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0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076"/>
        <w:gridCol w:w="3190"/>
        <w:gridCol w:w="2860"/>
      </w:tblGrid>
      <w:tr w:rsidR="003651A8" w:rsidTr="00B12645">
        <w:tc>
          <w:tcPr>
            <w:tcW w:w="1685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$ in Millions</w:t>
            </w:r>
          </w:p>
        </w:tc>
        <w:tc>
          <w:tcPr>
            <w:tcW w:w="1747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/>
        </w:tc>
        <w:tc>
          <w:tcPr>
            <w:tcW w:w="1567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Prior Year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Current assets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$31,327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$24, 625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Total assets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54,505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40,159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Current liabilities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28,089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22,980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bookmarkStart w:id="0" w:name="_GoBack"/>
            <w:r>
              <w:t>Total liabilities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43,764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30,413</w:t>
            </w:r>
          </w:p>
        </w:tc>
      </w:tr>
      <w:bookmarkEnd w:id="0"/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Cash provided by operations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6,842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5,475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Capital expeditures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4,893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3,444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Dividends paid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--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--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Net income (loss)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(241)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274</w:t>
            </w:r>
          </w:p>
        </w:tc>
      </w:tr>
      <w:tr w:rsidR="003651A8" w:rsidTr="00B12645">
        <w:tc>
          <w:tcPr>
            <w:tcW w:w="1685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Sales</w:t>
            </w:r>
          </w:p>
        </w:tc>
        <w:tc>
          <w:tcPr>
            <w:tcW w:w="174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88,988</w:t>
            </w:r>
          </w:p>
        </w:tc>
        <w:tc>
          <w:tcPr>
            <w:tcW w:w="1567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3651A8" w:rsidRDefault="003651A8" w:rsidP="00B12645">
            <w:r>
              <w:t>74,452</w:t>
            </w:r>
          </w:p>
        </w:tc>
      </w:tr>
    </w:tbl>
    <w:p w:rsidR="00092CE4" w:rsidRDefault="00092CE4"/>
    <w:p w:rsidR="003651A8" w:rsidRDefault="003651A8">
      <w:r>
        <w:t>Financial Information</w:t>
      </w:r>
    </w:p>
    <w:sectPr w:rsidR="0036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A8"/>
    <w:rsid w:val="00092CE4"/>
    <w:rsid w:val="003651A8"/>
    <w:rsid w:val="00E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7061"/>
  <w15:chartTrackingRefBased/>
  <w15:docId w15:val="{66AADE09-F8B5-46A1-8953-D3E97DD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Munoz</dc:creator>
  <cp:keywords/>
  <dc:description/>
  <cp:lastModifiedBy>Michaela Munoz</cp:lastModifiedBy>
  <cp:revision>1</cp:revision>
  <dcterms:created xsi:type="dcterms:W3CDTF">2017-04-28T03:40:00Z</dcterms:created>
  <dcterms:modified xsi:type="dcterms:W3CDTF">2017-04-28T03:44:00Z</dcterms:modified>
</cp:coreProperties>
</file>