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6A94F" w14:textId="77777777" w:rsidR="009B2B6F" w:rsidRDefault="009B2B6F" w:rsidP="009B2B6F">
      <w:pPr>
        <w:pStyle w:val="Heading3"/>
        <w:spacing w:before="0" w:beforeAutospacing="0" w:after="0" w:afterAutospacing="0"/>
        <w:ind w:right="45"/>
        <w:rPr>
          <w:rFonts w:ascii="inherit" w:eastAsia="Times New Roman" w:hAnsi="inherit"/>
          <w:color w:val="111111"/>
          <w:sz w:val="23"/>
          <w:szCs w:val="23"/>
        </w:rPr>
      </w:pPr>
      <w:r>
        <w:rPr>
          <w:rFonts w:ascii="inherit" w:eastAsia="Times New Roman" w:hAnsi="inherit"/>
          <w:color w:val="000000"/>
          <w:sz w:val="23"/>
          <w:szCs w:val="23"/>
          <w:bdr w:val="none" w:sz="0" w:space="0" w:color="auto" w:frame="1"/>
        </w:rPr>
        <w:t>Project Description</w:t>
      </w:r>
    </w:p>
    <w:p w14:paraId="658A2D4A" w14:textId="77777777" w:rsidR="009B2B6F" w:rsidRDefault="009B2B6F" w:rsidP="009B2B6F">
      <w:pPr>
        <w:pStyle w:val="NormalWeb"/>
        <w:spacing w:before="0" w:beforeAutospacing="0" w:after="0" w:afterAutospacing="0" w:line="360" w:lineRule="atLeast"/>
        <w:rPr>
          <w:rFonts w:ascii="inherit" w:hAnsi="inherit"/>
          <w:color w:val="111111"/>
          <w:sz w:val="20"/>
          <w:szCs w:val="20"/>
        </w:rPr>
      </w:pPr>
      <w:r>
        <w:rPr>
          <w:rFonts w:ascii="inherit" w:hAnsi="inherit" w:cs="Arial"/>
          <w:color w:val="000000"/>
          <w:sz w:val="27"/>
          <w:szCs w:val="27"/>
          <w:bdr w:val="none" w:sz="0" w:space="0" w:color="auto" w:frame="1"/>
        </w:rPr>
        <w:t>Walmart, the largest retailer in America, is expanding its operations internationally. The corporate is interested in building a local variation of the corporate culture that would be compatible with the local culture. In this project, students will learn about culture and its effects in doing business in a globalization era. In addition, students will develop research and teamwork skills. By doing research (observations and short, open interviewing are optional. It can be considered for extra points with prior approval from instructor)</w:t>
      </w:r>
      <w:r>
        <w:rPr>
          <w:rStyle w:val="apple-converted-space"/>
          <w:rFonts w:ascii="inherit" w:hAnsi="inherit" w:cs="Arial"/>
          <w:color w:val="000000"/>
          <w:bdr w:val="none" w:sz="0" w:space="0" w:color="auto" w:frame="1"/>
        </w:rPr>
        <w:t> </w:t>
      </w:r>
      <w:r>
        <w:rPr>
          <w:rFonts w:ascii="inherit" w:hAnsi="inherit" w:cs="Arial"/>
          <w:color w:val="000000"/>
          <w:bdr w:val="none" w:sz="0" w:space="0" w:color="auto" w:frame="1"/>
          <w:shd w:val="clear" w:color="auto" w:fill="C0C0C0"/>
        </w:rPr>
        <w:t>students will be able to gain knowledge on a country's culture, consider a corporate culture in the local context, and develop culturally-informed recommendations</w:t>
      </w:r>
      <w:r>
        <w:rPr>
          <w:rFonts w:ascii="inherit" w:hAnsi="inherit" w:cs="Arial"/>
          <w:color w:val="000000"/>
          <w:sz w:val="27"/>
          <w:szCs w:val="27"/>
          <w:bdr w:val="none" w:sz="0" w:space="0" w:color="auto" w:frame="1"/>
        </w:rPr>
        <w:t>.</w:t>
      </w:r>
    </w:p>
    <w:p w14:paraId="777FE816" w14:textId="77777777" w:rsidR="009B2B6F" w:rsidRDefault="009B2B6F" w:rsidP="00FE06B9">
      <w:pPr>
        <w:pStyle w:val="NormalWeb"/>
        <w:spacing w:before="0" w:beforeAutospacing="0" w:after="240" w:afterAutospacing="0"/>
        <w:rPr>
          <w:rFonts w:ascii="Helvetica Neue" w:hAnsi="Helvetica Neue"/>
          <w:color w:val="000000"/>
        </w:rPr>
      </w:pPr>
    </w:p>
    <w:p w14:paraId="78E400DD" w14:textId="77777777" w:rsidR="00FE06B9" w:rsidRDefault="00FE06B9" w:rsidP="00FE06B9">
      <w:pPr>
        <w:pStyle w:val="NormalWeb"/>
        <w:spacing w:before="0" w:beforeAutospacing="0" w:after="240" w:afterAutospacing="0"/>
        <w:rPr>
          <w:rFonts w:ascii="Helvetica Neue" w:hAnsi="Helvetica Neue"/>
          <w:color w:val="000000"/>
        </w:rPr>
      </w:pPr>
      <w:bookmarkStart w:id="0" w:name="_GoBack"/>
      <w:bookmarkEnd w:id="0"/>
      <w:r>
        <w:rPr>
          <w:rFonts w:ascii="Helvetica Neue" w:hAnsi="Helvetica Neue"/>
          <w:color w:val="000000"/>
        </w:rPr>
        <w:t>I hope it is clear by now what culture (and in that respect corporation culture) is. As you continue with the readings, this week you will be finding sources that will help you with the paper. I am going to repeat here some of the main points in that regard:</w:t>
      </w:r>
    </w:p>
    <w:p w14:paraId="5E02181E" w14:textId="77777777" w:rsidR="00FE06B9" w:rsidRDefault="00FE06B9" w:rsidP="00FE06B9">
      <w:pPr>
        <w:pStyle w:val="NormalWeb"/>
        <w:spacing w:before="0" w:beforeAutospacing="0" w:after="240" w:afterAutospacing="0"/>
        <w:rPr>
          <w:rFonts w:ascii="Helvetica Neue" w:hAnsi="Helvetica Neue"/>
          <w:color w:val="000000"/>
        </w:rPr>
      </w:pPr>
      <w:r>
        <w:rPr>
          <w:rFonts w:ascii="Helvetica Neue" w:hAnsi="Helvetica Neue"/>
          <w:color w:val="000000"/>
        </w:rPr>
        <w:t>1. Unless you already asked and got my approval, the research paper aims a description of Chinese culture based on but not limited to the cultural universals we have been talking about- you can find a large list of them under the Course Project tab</w:t>
      </w:r>
    </w:p>
    <w:p w14:paraId="11641E3A" w14:textId="77777777" w:rsidR="00FE06B9" w:rsidRDefault="00361B6C" w:rsidP="00FE06B9">
      <w:pPr>
        <w:pStyle w:val="NormalWeb"/>
        <w:spacing w:before="0" w:beforeAutospacing="0" w:after="0" w:afterAutospacing="0"/>
        <w:rPr>
          <w:rFonts w:ascii="Helvetica Neue" w:hAnsi="Helvetica Neue"/>
          <w:color w:val="000000"/>
        </w:rPr>
      </w:pPr>
      <w:r>
        <w:rPr>
          <w:rFonts w:ascii="Helvetica Neue" w:hAnsi="Helvetica Neue"/>
          <w:color w:val="000000"/>
        </w:rPr>
        <w:t>2</w:t>
      </w:r>
      <w:r w:rsidR="00FE06B9">
        <w:rPr>
          <w:rFonts w:ascii="Helvetica Neue" w:hAnsi="Helvetica Neue"/>
          <w:color w:val="000000"/>
        </w:rPr>
        <w:t>. If you are doing the project individually, you are required to cover at least 10 out of 15 cultural universals. The paper should not be less than 8 pages long. I will keep the</w:t>
      </w:r>
      <w:r w:rsidR="00FE06B9">
        <w:rPr>
          <w:rStyle w:val="apple-converted-space"/>
          <w:rFonts w:ascii="inherit" w:hAnsi="inherit"/>
          <w:color w:val="000000"/>
          <w:sz w:val="20"/>
          <w:szCs w:val="20"/>
          <w:bdr w:val="none" w:sz="0" w:space="0" w:color="auto" w:frame="1"/>
        </w:rPr>
        <w:t> </w:t>
      </w:r>
      <w:r w:rsidR="00FE06B9">
        <w:rPr>
          <w:rFonts w:ascii="Helvetica Neue" w:hAnsi="Helvetica Neue"/>
          <w:color w:val="000000"/>
        </w:rPr>
        <w:t>amount of annotated sources the same (not less than 5) yet you should be looking for sources that will cover ALL your cultural universals. So reconsider the number.</w:t>
      </w:r>
    </w:p>
    <w:p w14:paraId="48E85D0E" w14:textId="77777777" w:rsidR="00FE06B9" w:rsidRDefault="00FE06B9" w:rsidP="00FE06B9">
      <w:pPr>
        <w:pStyle w:val="NormalWeb"/>
        <w:spacing w:before="0" w:beforeAutospacing="0" w:after="240" w:afterAutospacing="0"/>
        <w:rPr>
          <w:rFonts w:ascii="Helvetica Neue" w:hAnsi="Helvetica Neue"/>
          <w:color w:val="000000"/>
        </w:rPr>
      </w:pPr>
      <w:r>
        <w:rPr>
          <w:rFonts w:ascii="Helvetica Neue" w:hAnsi="Helvetica Neue"/>
          <w:color w:val="000000"/>
        </w:rPr>
        <w:t>4. If you are working on your individual topic, sketch a quick outline so you know what you will be looking for. You need at least 5 annotated sources as well.</w:t>
      </w:r>
    </w:p>
    <w:p w14:paraId="1546AE97" w14:textId="77777777" w:rsidR="00FE06B9" w:rsidRDefault="00FE06B9" w:rsidP="00FE06B9">
      <w:pPr>
        <w:pStyle w:val="NormalWeb"/>
        <w:spacing w:before="0" w:beforeAutospacing="0" w:after="240" w:afterAutospacing="0"/>
        <w:rPr>
          <w:rFonts w:ascii="Helvetica Neue" w:hAnsi="Helvetica Neue"/>
          <w:color w:val="000000"/>
        </w:rPr>
      </w:pPr>
      <w:r>
        <w:rPr>
          <w:rFonts w:ascii="Helvetica Neue" w:hAnsi="Helvetica Neue"/>
          <w:color w:val="000000"/>
        </w:rPr>
        <w:t>Annotated sources: Read the directions carefully and list them correctly. Annotated sources are a MUST for you to continue with the project. If you need any help, click the tab Meet Veronica that shows on your left side on Blackboard and ask questions: Veronica knows what you are doing and she is very helpful. Once approved, the sources can no longer change.</w:t>
      </w:r>
    </w:p>
    <w:p w14:paraId="53A49BCA" w14:textId="77777777" w:rsidR="00361B6C" w:rsidRPr="00361B6C" w:rsidRDefault="00361B6C" w:rsidP="00361B6C">
      <w:pPr>
        <w:ind w:right="45"/>
        <w:outlineLvl w:val="2"/>
        <w:rPr>
          <w:rFonts w:ascii="inherit" w:eastAsia="Times New Roman" w:hAnsi="inherit" w:cs="Times New Roman"/>
          <w:b/>
          <w:bCs/>
          <w:color w:val="111111"/>
          <w:sz w:val="23"/>
          <w:szCs w:val="23"/>
        </w:rPr>
      </w:pPr>
      <w:r w:rsidRPr="00361B6C">
        <w:rPr>
          <w:rFonts w:ascii="inherit" w:eastAsia="Times New Roman" w:hAnsi="inherit" w:cs="Times New Roman"/>
          <w:b/>
          <w:bCs/>
          <w:color w:val="000000"/>
          <w:sz w:val="23"/>
          <w:szCs w:val="23"/>
          <w:bdr w:val="none" w:sz="0" w:space="0" w:color="auto" w:frame="1"/>
        </w:rPr>
        <w:t>A list of Cultural Universals</w:t>
      </w:r>
    </w:p>
    <w:p w14:paraId="6CF9726A" w14:textId="77777777" w:rsidR="00361B6C" w:rsidRPr="00361B6C" w:rsidRDefault="00361B6C" w:rsidP="00361B6C">
      <w:pPr>
        <w:spacing w:after="240"/>
        <w:rPr>
          <w:rFonts w:ascii="Helvetica Neue" w:hAnsi="Helvetica Neue" w:cs="Times New Roman"/>
          <w:color w:val="000000"/>
        </w:rPr>
      </w:pPr>
      <w:r w:rsidRPr="00361B6C">
        <w:rPr>
          <w:rFonts w:ascii="Helvetica Neue" w:hAnsi="Helvetica Neue" w:cs="Times New Roman"/>
          <w:color w:val="000000"/>
        </w:rPr>
        <w:t>A Cultural Universal is an element, a pattern, trait or an institution found in different forms to all human cultures worldwide now or in the past.</w:t>
      </w:r>
    </w:p>
    <w:p w14:paraId="38A74B23" w14:textId="77777777" w:rsidR="00361B6C" w:rsidRPr="00361B6C" w:rsidRDefault="00361B6C" w:rsidP="00361B6C">
      <w:pPr>
        <w:spacing w:after="240"/>
        <w:rPr>
          <w:rFonts w:ascii="Helvetica Neue" w:hAnsi="Helvetica Neue" w:cs="Times New Roman"/>
          <w:color w:val="000000"/>
        </w:rPr>
      </w:pPr>
      <w:r w:rsidRPr="00361B6C">
        <w:rPr>
          <w:rFonts w:ascii="Helvetica Neue" w:hAnsi="Helvetica Neue" w:cs="Times New Roman"/>
          <w:color w:val="000000"/>
        </w:rPr>
        <w:t>1. Language</w:t>
      </w:r>
    </w:p>
    <w:p w14:paraId="04FA56A9" w14:textId="77777777" w:rsidR="00361B6C" w:rsidRPr="00361B6C" w:rsidRDefault="00361B6C" w:rsidP="00361B6C">
      <w:pPr>
        <w:spacing w:after="240"/>
        <w:rPr>
          <w:rFonts w:ascii="Helvetica Neue" w:hAnsi="Helvetica Neue" w:cs="Times New Roman"/>
          <w:color w:val="000000"/>
        </w:rPr>
      </w:pPr>
      <w:r w:rsidRPr="00361B6C">
        <w:rPr>
          <w:rFonts w:ascii="Helvetica Neue" w:hAnsi="Helvetica Neue" w:cs="Times New Roman"/>
          <w:color w:val="000000"/>
        </w:rPr>
        <w:t>2. Religion</w:t>
      </w:r>
    </w:p>
    <w:p w14:paraId="12DB35D0" w14:textId="77777777" w:rsidR="00361B6C" w:rsidRPr="00361B6C" w:rsidRDefault="00361B6C" w:rsidP="00361B6C">
      <w:pPr>
        <w:spacing w:after="240"/>
        <w:rPr>
          <w:rFonts w:ascii="Helvetica Neue" w:hAnsi="Helvetica Neue" w:cs="Times New Roman"/>
          <w:color w:val="000000"/>
        </w:rPr>
      </w:pPr>
      <w:r w:rsidRPr="00361B6C">
        <w:rPr>
          <w:rFonts w:ascii="Helvetica Neue" w:hAnsi="Helvetica Neue" w:cs="Times New Roman"/>
          <w:color w:val="000000"/>
        </w:rPr>
        <w:t>3. Sex, Gender, and Family</w:t>
      </w:r>
    </w:p>
    <w:p w14:paraId="7EAC2AAD" w14:textId="77777777" w:rsidR="00361B6C" w:rsidRPr="00361B6C" w:rsidRDefault="00361B6C" w:rsidP="00361B6C">
      <w:pPr>
        <w:spacing w:after="240"/>
        <w:rPr>
          <w:rFonts w:ascii="Helvetica Neue" w:hAnsi="Helvetica Neue" w:cs="Times New Roman"/>
          <w:color w:val="000000"/>
        </w:rPr>
      </w:pPr>
      <w:r w:rsidRPr="00361B6C">
        <w:rPr>
          <w:rFonts w:ascii="Helvetica Neue" w:hAnsi="Helvetica Neue" w:cs="Times New Roman"/>
          <w:color w:val="000000"/>
        </w:rPr>
        <w:t>4. Education</w:t>
      </w:r>
    </w:p>
    <w:p w14:paraId="2DEE1EF1" w14:textId="77777777" w:rsidR="00361B6C" w:rsidRPr="00361B6C" w:rsidRDefault="00361B6C" w:rsidP="00361B6C">
      <w:pPr>
        <w:spacing w:after="240"/>
        <w:rPr>
          <w:rFonts w:ascii="Helvetica Neue" w:hAnsi="Helvetica Neue" w:cs="Times New Roman"/>
          <w:color w:val="000000"/>
        </w:rPr>
      </w:pPr>
      <w:r w:rsidRPr="00361B6C">
        <w:rPr>
          <w:rFonts w:ascii="Helvetica Neue" w:hAnsi="Helvetica Neue" w:cs="Times New Roman"/>
          <w:color w:val="000000"/>
        </w:rPr>
        <w:lastRenderedPageBreak/>
        <w:t>5. Communication</w:t>
      </w:r>
    </w:p>
    <w:p w14:paraId="2325D334" w14:textId="77777777" w:rsidR="00361B6C" w:rsidRPr="00361B6C" w:rsidRDefault="00361B6C" w:rsidP="00361B6C">
      <w:pPr>
        <w:spacing w:after="240"/>
        <w:rPr>
          <w:rFonts w:ascii="Helvetica Neue" w:hAnsi="Helvetica Neue" w:cs="Times New Roman"/>
          <w:color w:val="000000"/>
        </w:rPr>
      </w:pPr>
      <w:r w:rsidRPr="00361B6C">
        <w:rPr>
          <w:rFonts w:ascii="Helvetica Neue" w:hAnsi="Helvetica Neue" w:cs="Times New Roman"/>
          <w:color w:val="000000"/>
        </w:rPr>
        <w:t>6.Technology</w:t>
      </w:r>
    </w:p>
    <w:p w14:paraId="7D242896" w14:textId="77777777" w:rsidR="00361B6C" w:rsidRPr="00361B6C" w:rsidRDefault="00361B6C" w:rsidP="00361B6C">
      <w:pPr>
        <w:spacing w:after="240"/>
        <w:rPr>
          <w:rFonts w:ascii="Helvetica Neue" w:hAnsi="Helvetica Neue" w:cs="Times New Roman"/>
          <w:color w:val="000000"/>
        </w:rPr>
      </w:pPr>
      <w:r w:rsidRPr="00361B6C">
        <w:rPr>
          <w:rFonts w:ascii="Helvetica Neue" w:hAnsi="Helvetica Neue" w:cs="Times New Roman"/>
          <w:color w:val="000000"/>
        </w:rPr>
        <w:t>7. Economy</w:t>
      </w:r>
    </w:p>
    <w:p w14:paraId="6F35F342" w14:textId="77777777" w:rsidR="00361B6C" w:rsidRPr="00361B6C" w:rsidRDefault="00361B6C" w:rsidP="00361B6C">
      <w:pPr>
        <w:spacing w:after="240"/>
        <w:rPr>
          <w:rFonts w:ascii="Helvetica Neue" w:hAnsi="Helvetica Neue" w:cs="Times New Roman"/>
          <w:color w:val="000000"/>
        </w:rPr>
      </w:pPr>
      <w:r w:rsidRPr="00361B6C">
        <w:rPr>
          <w:rFonts w:ascii="Helvetica Neue" w:hAnsi="Helvetica Neue" w:cs="Times New Roman"/>
          <w:color w:val="000000"/>
        </w:rPr>
        <w:t>8. Government</w:t>
      </w:r>
    </w:p>
    <w:p w14:paraId="03C2130E" w14:textId="77777777" w:rsidR="00361B6C" w:rsidRPr="00361B6C" w:rsidRDefault="00361B6C" w:rsidP="00361B6C">
      <w:pPr>
        <w:spacing w:after="240"/>
        <w:rPr>
          <w:rFonts w:ascii="Helvetica Neue" w:hAnsi="Helvetica Neue" w:cs="Times New Roman"/>
          <w:color w:val="000000"/>
        </w:rPr>
      </w:pPr>
      <w:r w:rsidRPr="00361B6C">
        <w:rPr>
          <w:rFonts w:ascii="Helvetica Neue" w:hAnsi="Helvetica Neue" w:cs="Times New Roman"/>
          <w:color w:val="000000"/>
        </w:rPr>
        <w:t>9. Food</w:t>
      </w:r>
    </w:p>
    <w:p w14:paraId="4761BF1A" w14:textId="77777777" w:rsidR="00361B6C" w:rsidRPr="00361B6C" w:rsidRDefault="00361B6C" w:rsidP="00361B6C">
      <w:pPr>
        <w:spacing w:after="240"/>
        <w:rPr>
          <w:rFonts w:ascii="Helvetica Neue" w:hAnsi="Helvetica Neue" w:cs="Times New Roman"/>
          <w:color w:val="000000"/>
        </w:rPr>
      </w:pPr>
      <w:r w:rsidRPr="00361B6C">
        <w:rPr>
          <w:rFonts w:ascii="Helvetica Neue" w:hAnsi="Helvetica Neue" w:cs="Times New Roman"/>
          <w:color w:val="000000"/>
        </w:rPr>
        <w:t>10. Housing</w:t>
      </w:r>
    </w:p>
    <w:p w14:paraId="0BED1912" w14:textId="77777777" w:rsidR="00361B6C" w:rsidRPr="00361B6C" w:rsidRDefault="00361B6C" w:rsidP="00361B6C">
      <w:pPr>
        <w:spacing w:after="240"/>
        <w:rPr>
          <w:rFonts w:ascii="Helvetica Neue" w:hAnsi="Helvetica Neue" w:cs="Times New Roman"/>
          <w:color w:val="000000"/>
        </w:rPr>
      </w:pPr>
      <w:r w:rsidRPr="00361B6C">
        <w:rPr>
          <w:rFonts w:ascii="Helvetica Neue" w:hAnsi="Helvetica Neue" w:cs="Times New Roman"/>
          <w:color w:val="000000"/>
        </w:rPr>
        <w:t>11. Transportation</w:t>
      </w:r>
    </w:p>
    <w:p w14:paraId="21E78C1A" w14:textId="77777777" w:rsidR="00361B6C" w:rsidRPr="00361B6C" w:rsidRDefault="00361B6C" w:rsidP="00361B6C">
      <w:pPr>
        <w:spacing w:after="240"/>
        <w:rPr>
          <w:rFonts w:ascii="Helvetica Neue" w:hAnsi="Helvetica Neue" w:cs="Times New Roman"/>
          <w:color w:val="000000"/>
        </w:rPr>
      </w:pPr>
      <w:r w:rsidRPr="00361B6C">
        <w:rPr>
          <w:rFonts w:ascii="Helvetica Neue" w:hAnsi="Helvetica Neue" w:cs="Times New Roman"/>
          <w:color w:val="000000"/>
        </w:rPr>
        <w:t>12. Health Care</w:t>
      </w:r>
    </w:p>
    <w:p w14:paraId="4AF67CA3" w14:textId="77777777" w:rsidR="00361B6C" w:rsidRPr="00361B6C" w:rsidRDefault="00361B6C" w:rsidP="00361B6C">
      <w:pPr>
        <w:spacing w:after="240"/>
        <w:rPr>
          <w:rFonts w:ascii="Helvetica Neue" w:hAnsi="Helvetica Neue" w:cs="Times New Roman"/>
          <w:color w:val="000000"/>
        </w:rPr>
      </w:pPr>
      <w:r w:rsidRPr="00361B6C">
        <w:rPr>
          <w:rFonts w:ascii="Helvetica Neue" w:hAnsi="Helvetica Neue" w:cs="Times New Roman"/>
          <w:color w:val="000000"/>
        </w:rPr>
        <w:t>13. Illness, Healing and Death</w:t>
      </w:r>
    </w:p>
    <w:p w14:paraId="6D186615" w14:textId="77777777" w:rsidR="00361B6C" w:rsidRPr="00361B6C" w:rsidRDefault="00361B6C" w:rsidP="00361B6C">
      <w:pPr>
        <w:spacing w:after="240"/>
        <w:rPr>
          <w:rFonts w:ascii="Helvetica Neue" w:hAnsi="Helvetica Neue" w:cs="Times New Roman"/>
          <w:color w:val="000000"/>
        </w:rPr>
      </w:pPr>
      <w:r w:rsidRPr="00361B6C">
        <w:rPr>
          <w:rFonts w:ascii="Helvetica Neue" w:hAnsi="Helvetica Neue" w:cs="Times New Roman"/>
          <w:color w:val="000000"/>
        </w:rPr>
        <w:t>14. Fashion</w:t>
      </w:r>
    </w:p>
    <w:p w14:paraId="5C1130E8" w14:textId="77777777" w:rsidR="00361B6C" w:rsidRPr="00361B6C" w:rsidRDefault="00361B6C" w:rsidP="00361B6C">
      <w:pPr>
        <w:spacing w:after="240"/>
        <w:rPr>
          <w:rFonts w:ascii="Helvetica Neue" w:hAnsi="Helvetica Neue" w:cs="Times New Roman"/>
          <w:color w:val="000000"/>
        </w:rPr>
      </w:pPr>
      <w:r w:rsidRPr="00361B6C">
        <w:rPr>
          <w:rFonts w:ascii="Helvetica Neue" w:hAnsi="Helvetica Neue" w:cs="Times New Roman"/>
          <w:color w:val="000000"/>
        </w:rPr>
        <w:t>15. Arts</w:t>
      </w:r>
    </w:p>
    <w:p w14:paraId="1A8E2919" w14:textId="77777777" w:rsidR="00361B6C" w:rsidRPr="00361B6C" w:rsidRDefault="00361B6C" w:rsidP="00361B6C">
      <w:pPr>
        <w:rPr>
          <w:rFonts w:ascii="Helvetica Neue" w:hAnsi="Helvetica Neue" w:cs="Times New Roman"/>
          <w:color w:val="000000"/>
        </w:rPr>
      </w:pPr>
      <w:r w:rsidRPr="00361B6C">
        <w:rPr>
          <w:rFonts w:ascii="Helvetica Neue" w:hAnsi="Helvetica Neue" w:cs="Times New Roman"/>
          <w:color w:val="000000"/>
        </w:rPr>
        <w:t>16. System of Values ( This will be the next week material, however, I am adding them here so you will have everything together:</w:t>
      </w:r>
      <w:r w:rsidRPr="00361B6C">
        <w:rPr>
          <w:rFonts w:ascii="inherit" w:hAnsi="inherit" w:cs="Times New Roman"/>
          <w:color w:val="000000"/>
          <w:sz w:val="20"/>
          <w:szCs w:val="20"/>
          <w:bdr w:val="none" w:sz="0" w:space="0" w:color="auto" w:frame="1"/>
        </w:rPr>
        <w:t> </w:t>
      </w:r>
      <w:r w:rsidRPr="00361B6C">
        <w:rPr>
          <w:rFonts w:ascii="inherit" w:hAnsi="inherit" w:cs="Times New Roman"/>
          <w:color w:val="000000"/>
          <w:sz w:val="20"/>
          <w:szCs w:val="20"/>
          <w:bdr w:val="none" w:sz="0" w:space="0" w:color="auto" w:frame="1"/>
          <w:shd w:val="clear" w:color="auto" w:fill="FFFF00"/>
        </w:rPr>
        <w:t>A</w:t>
      </w:r>
      <w:r w:rsidRPr="00361B6C">
        <w:rPr>
          <w:rFonts w:ascii="Helvetica Neue" w:hAnsi="Helvetica Neue" w:cs="Times New Roman"/>
          <w:color w:val="000000"/>
        </w:rPr>
        <w:t>. Human nature orientation: The character of innate human nature.</w:t>
      </w:r>
      <w:r w:rsidRPr="00361B6C">
        <w:rPr>
          <w:rFonts w:ascii="inherit" w:hAnsi="inherit" w:cs="Times New Roman"/>
          <w:color w:val="000000"/>
          <w:sz w:val="20"/>
          <w:szCs w:val="20"/>
          <w:bdr w:val="none" w:sz="0" w:space="0" w:color="auto" w:frame="1"/>
          <w:shd w:val="clear" w:color="auto" w:fill="FFFF00"/>
        </w:rPr>
        <w:t> B</w:t>
      </w:r>
      <w:r w:rsidRPr="00361B6C">
        <w:rPr>
          <w:rFonts w:ascii="Helvetica Neue" w:hAnsi="Helvetica Neue" w:cs="Times New Roman"/>
          <w:color w:val="000000"/>
        </w:rPr>
        <w:t>. Man-nature orientation: The relation of man to nature.</w:t>
      </w:r>
      <w:r w:rsidRPr="00361B6C">
        <w:rPr>
          <w:rFonts w:ascii="inherit" w:hAnsi="inherit" w:cs="Times New Roman"/>
          <w:color w:val="000000"/>
          <w:sz w:val="20"/>
          <w:szCs w:val="20"/>
          <w:bdr w:val="none" w:sz="0" w:space="0" w:color="auto" w:frame="1"/>
        </w:rPr>
        <w:t> </w:t>
      </w:r>
      <w:r w:rsidRPr="00361B6C">
        <w:rPr>
          <w:rFonts w:ascii="inherit" w:hAnsi="inherit" w:cs="Times New Roman"/>
          <w:color w:val="000000"/>
          <w:sz w:val="20"/>
          <w:szCs w:val="20"/>
          <w:bdr w:val="none" w:sz="0" w:space="0" w:color="auto" w:frame="1"/>
          <w:shd w:val="clear" w:color="auto" w:fill="FFFF00"/>
        </w:rPr>
        <w:t>C.</w:t>
      </w:r>
      <w:r w:rsidRPr="00361B6C">
        <w:rPr>
          <w:rFonts w:ascii="inherit" w:hAnsi="inherit" w:cs="Times New Roman"/>
          <w:color w:val="000000"/>
          <w:sz w:val="20"/>
          <w:szCs w:val="20"/>
          <w:bdr w:val="none" w:sz="0" w:space="0" w:color="auto" w:frame="1"/>
        </w:rPr>
        <w:t> </w:t>
      </w:r>
      <w:r w:rsidRPr="00361B6C">
        <w:rPr>
          <w:rFonts w:ascii="Helvetica Neue" w:hAnsi="Helvetica Neue" w:cs="Times New Roman"/>
          <w:color w:val="000000"/>
        </w:rPr>
        <w:t>Time orientation: The modality of human activity</w:t>
      </w:r>
      <w:r w:rsidRPr="00361B6C">
        <w:rPr>
          <w:rFonts w:ascii="inherit" w:hAnsi="inherit" w:cs="Times New Roman"/>
          <w:color w:val="000000"/>
          <w:sz w:val="20"/>
          <w:szCs w:val="20"/>
          <w:bdr w:val="none" w:sz="0" w:space="0" w:color="auto" w:frame="1"/>
        </w:rPr>
        <w:t> </w:t>
      </w:r>
      <w:r w:rsidRPr="00361B6C">
        <w:rPr>
          <w:rFonts w:ascii="inherit" w:hAnsi="inherit" w:cs="Times New Roman"/>
          <w:color w:val="000000"/>
          <w:sz w:val="20"/>
          <w:szCs w:val="20"/>
          <w:bdr w:val="none" w:sz="0" w:space="0" w:color="auto" w:frame="1"/>
          <w:shd w:val="clear" w:color="auto" w:fill="FFFF00"/>
        </w:rPr>
        <w:t>D.</w:t>
      </w:r>
      <w:r w:rsidRPr="00361B6C">
        <w:rPr>
          <w:rFonts w:ascii="inherit" w:hAnsi="inherit" w:cs="Times New Roman"/>
          <w:color w:val="000000"/>
          <w:sz w:val="20"/>
          <w:szCs w:val="20"/>
          <w:bdr w:val="none" w:sz="0" w:space="0" w:color="auto" w:frame="1"/>
        </w:rPr>
        <w:t> </w:t>
      </w:r>
      <w:r w:rsidRPr="00361B6C">
        <w:rPr>
          <w:rFonts w:ascii="Helvetica Neue" w:hAnsi="Helvetica Neue" w:cs="Times New Roman"/>
          <w:color w:val="000000"/>
        </w:rPr>
        <w:t>Activity orientation: The modality of human activity  </w:t>
      </w:r>
      <w:r w:rsidRPr="00361B6C">
        <w:rPr>
          <w:rFonts w:ascii="inherit" w:hAnsi="inherit" w:cs="Times New Roman"/>
          <w:color w:val="000000"/>
          <w:sz w:val="20"/>
          <w:szCs w:val="20"/>
          <w:bdr w:val="none" w:sz="0" w:space="0" w:color="auto" w:frame="1"/>
          <w:shd w:val="clear" w:color="auto" w:fill="FFFF00"/>
        </w:rPr>
        <w:t>E.</w:t>
      </w:r>
      <w:r w:rsidRPr="00361B6C">
        <w:rPr>
          <w:rFonts w:ascii="inherit" w:hAnsi="inherit" w:cs="Times New Roman"/>
          <w:color w:val="000000"/>
          <w:sz w:val="20"/>
          <w:szCs w:val="20"/>
          <w:bdr w:val="none" w:sz="0" w:space="0" w:color="auto" w:frame="1"/>
        </w:rPr>
        <w:t> </w:t>
      </w:r>
      <w:r w:rsidRPr="00361B6C">
        <w:rPr>
          <w:rFonts w:ascii="Helvetica Neue" w:hAnsi="Helvetica Neue" w:cs="Times New Roman"/>
          <w:color w:val="000000"/>
        </w:rPr>
        <w:t>Relational orientation: The modality of man's relationship to other men.</w:t>
      </w:r>
    </w:p>
    <w:p w14:paraId="5ACB5E60" w14:textId="77777777" w:rsidR="00361B6C" w:rsidRPr="00361B6C" w:rsidRDefault="00361B6C" w:rsidP="00361B6C">
      <w:pPr>
        <w:spacing w:after="240"/>
        <w:rPr>
          <w:rFonts w:ascii="Helvetica Neue" w:hAnsi="Helvetica Neue" w:cs="Times New Roman"/>
          <w:color w:val="000000"/>
        </w:rPr>
      </w:pPr>
      <w:r w:rsidRPr="00361B6C">
        <w:rPr>
          <w:rFonts w:ascii="Helvetica Neue" w:hAnsi="Helvetica Neue" w:cs="Times New Roman"/>
          <w:color w:val="000000"/>
        </w:rPr>
        <w:t>Strongly consider:</w:t>
      </w:r>
    </w:p>
    <w:p w14:paraId="46F06EDA" w14:textId="77777777" w:rsidR="00361B6C" w:rsidRPr="00361B6C" w:rsidRDefault="00361B6C" w:rsidP="00361B6C">
      <w:pPr>
        <w:numPr>
          <w:ilvl w:val="0"/>
          <w:numId w:val="1"/>
        </w:numPr>
        <w:ind w:left="0"/>
        <w:rPr>
          <w:rFonts w:ascii="inherit" w:eastAsia="Times New Roman" w:hAnsi="inherit" w:cs="Times New Roman"/>
          <w:color w:val="111111"/>
          <w:sz w:val="20"/>
          <w:szCs w:val="20"/>
        </w:rPr>
      </w:pPr>
      <w:r w:rsidRPr="00361B6C">
        <w:rPr>
          <w:rFonts w:ascii="inherit" w:eastAsia="Times New Roman" w:hAnsi="inherit" w:cs="Times New Roman"/>
          <w:color w:val="111111"/>
          <w:sz w:val="20"/>
          <w:szCs w:val="20"/>
        </w:rPr>
        <w:t>The Individual-Collective dimension</w:t>
      </w:r>
    </w:p>
    <w:p w14:paraId="10D98334" w14:textId="77777777" w:rsidR="00361B6C" w:rsidRPr="00361B6C" w:rsidRDefault="00361B6C" w:rsidP="00361B6C">
      <w:pPr>
        <w:numPr>
          <w:ilvl w:val="0"/>
          <w:numId w:val="1"/>
        </w:numPr>
        <w:ind w:left="0"/>
        <w:rPr>
          <w:rFonts w:ascii="inherit" w:eastAsia="Times New Roman" w:hAnsi="inherit" w:cs="Times New Roman"/>
          <w:color w:val="111111"/>
          <w:sz w:val="20"/>
          <w:szCs w:val="20"/>
        </w:rPr>
      </w:pPr>
      <w:r w:rsidRPr="00361B6C">
        <w:rPr>
          <w:rFonts w:ascii="inherit" w:eastAsia="Times New Roman" w:hAnsi="inherit" w:cs="Times New Roman"/>
          <w:color w:val="111111"/>
          <w:sz w:val="20"/>
          <w:szCs w:val="20"/>
        </w:rPr>
        <w:t>The Equality- Hierarchy dimension</w:t>
      </w:r>
    </w:p>
    <w:p w14:paraId="038B2BD9" w14:textId="77777777" w:rsidR="00361B6C" w:rsidRPr="00361B6C" w:rsidRDefault="00361B6C" w:rsidP="00361B6C">
      <w:pPr>
        <w:numPr>
          <w:ilvl w:val="0"/>
          <w:numId w:val="1"/>
        </w:numPr>
        <w:ind w:left="0"/>
        <w:rPr>
          <w:rFonts w:ascii="inherit" w:eastAsia="Times New Roman" w:hAnsi="inherit" w:cs="Times New Roman"/>
          <w:color w:val="111111"/>
          <w:sz w:val="20"/>
          <w:szCs w:val="20"/>
        </w:rPr>
      </w:pPr>
      <w:r w:rsidRPr="00361B6C">
        <w:rPr>
          <w:rFonts w:ascii="inherit" w:eastAsia="Times New Roman" w:hAnsi="inherit" w:cs="Times New Roman"/>
          <w:color w:val="111111"/>
          <w:sz w:val="20"/>
          <w:szCs w:val="20"/>
        </w:rPr>
        <w:t>The Tough-Tender dimension</w:t>
      </w:r>
    </w:p>
    <w:p w14:paraId="0D1DE207" w14:textId="77777777" w:rsidR="00361B6C" w:rsidRPr="00361B6C" w:rsidRDefault="00361B6C" w:rsidP="00361B6C">
      <w:pPr>
        <w:numPr>
          <w:ilvl w:val="0"/>
          <w:numId w:val="1"/>
        </w:numPr>
        <w:ind w:left="0"/>
        <w:rPr>
          <w:rFonts w:ascii="inherit" w:eastAsia="Times New Roman" w:hAnsi="inherit" w:cs="Times New Roman"/>
          <w:color w:val="111111"/>
          <w:sz w:val="20"/>
          <w:szCs w:val="20"/>
        </w:rPr>
      </w:pPr>
      <w:r w:rsidRPr="00361B6C">
        <w:rPr>
          <w:rFonts w:ascii="inherit" w:eastAsia="Times New Roman" w:hAnsi="inherit" w:cs="Times New Roman"/>
          <w:color w:val="111111"/>
          <w:sz w:val="20"/>
          <w:szCs w:val="20"/>
        </w:rPr>
        <w:t>The Uncertainty- Avoidance dimension</w:t>
      </w:r>
    </w:p>
    <w:p w14:paraId="4E74D0E0" w14:textId="77777777" w:rsidR="00361B6C" w:rsidRPr="00361B6C" w:rsidRDefault="00361B6C" w:rsidP="00361B6C">
      <w:pPr>
        <w:numPr>
          <w:ilvl w:val="0"/>
          <w:numId w:val="1"/>
        </w:numPr>
        <w:ind w:left="0"/>
        <w:rPr>
          <w:rFonts w:ascii="inherit" w:eastAsia="Times New Roman" w:hAnsi="inherit" w:cs="Times New Roman"/>
          <w:color w:val="111111"/>
          <w:sz w:val="20"/>
          <w:szCs w:val="20"/>
        </w:rPr>
      </w:pPr>
      <w:r w:rsidRPr="00361B6C">
        <w:rPr>
          <w:rFonts w:ascii="inherit" w:eastAsia="Times New Roman" w:hAnsi="inherit" w:cs="Times New Roman"/>
          <w:color w:val="111111"/>
          <w:sz w:val="20"/>
          <w:szCs w:val="20"/>
        </w:rPr>
        <w:t>The Time dimension)</w:t>
      </w:r>
    </w:p>
    <w:p w14:paraId="727E1343" w14:textId="77777777" w:rsidR="004A0A06" w:rsidRDefault="009B2B6F"/>
    <w:sectPr w:rsidR="004A0A06" w:rsidSect="002B7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65A40"/>
    <w:multiLevelType w:val="multilevel"/>
    <w:tmpl w:val="0E1235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B9"/>
    <w:rsid w:val="000A3536"/>
    <w:rsid w:val="000C1296"/>
    <w:rsid w:val="000D6FF9"/>
    <w:rsid w:val="0013297F"/>
    <w:rsid w:val="001B393F"/>
    <w:rsid w:val="002B76A4"/>
    <w:rsid w:val="00361B6C"/>
    <w:rsid w:val="004810F4"/>
    <w:rsid w:val="004B2BEA"/>
    <w:rsid w:val="004C6549"/>
    <w:rsid w:val="004E1B87"/>
    <w:rsid w:val="00560A1E"/>
    <w:rsid w:val="00636E60"/>
    <w:rsid w:val="00674302"/>
    <w:rsid w:val="006F1EC0"/>
    <w:rsid w:val="009B2B6F"/>
    <w:rsid w:val="00C010B3"/>
    <w:rsid w:val="00C145F7"/>
    <w:rsid w:val="00C522F2"/>
    <w:rsid w:val="00CA6E21"/>
    <w:rsid w:val="00F72C39"/>
    <w:rsid w:val="00FD7D34"/>
    <w:rsid w:val="00FE06B9"/>
    <w:rsid w:val="00FF14D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2E0CAE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361B6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06B9"/>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FE06B9"/>
  </w:style>
  <w:style w:type="character" w:customStyle="1" w:styleId="Heading3Char">
    <w:name w:val="Heading 3 Char"/>
    <w:basedOn w:val="DefaultParagraphFont"/>
    <w:link w:val="Heading3"/>
    <w:uiPriority w:val="9"/>
    <w:rsid w:val="00361B6C"/>
    <w:rPr>
      <w:rFonts w:ascii="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345792">
      <w:bodyDiv w:val="1"/>
      <w:marLeft w:val="0"/>
      <w:marRight w:val="0"/>
      <w:marTop w:val="0"/>
      <w:marBottom w:val="0"/>
      <w:divBdr>
        <w:top w:val="none" w:sz="0" w:space="0" w:color="auto"/>
        <w:left w:val="none" w:sz="0" w:space="0" w:color="auto"/>
        <w:bottom w:val="none" w:sz="0" w:space="0" w:color="auto"/>
        <w:right w:val="none" w:sz="0" w:space="0" w:color="auto"/>
      </w:divBdr>
      <w:divsChild>
        <w:div w:id="557279389">
          <w:marLeft w:val="0"/>
          <w:marRight w:val="0"/>
          <w:marTop w:val="0"/>
          <w:marBottom w:val="0"/>
          <w:divBdr>
            <w:top w:val="none" w:sz="0" w:space="0" w:color="auto"/>
            <w:left w:val="none" w:sz="0" w:space="0" w:color="auto"/>
            <w:bottom w:val="none" w:sz="0" w:space="0" w:color="auto"/>
            <w:right w:val="none" w:sz="0" w:space="0" w:color="auto"/>
          </w:divBdr>
        </w:div>
      </w:divsChild>
    </w:div>
    <w:div w:id="1917131041">
      <w:bodyDiv w:val="1"/>
      <w:marLeft w:val="0"/>
      <w:marRight w:val="0"/>
      <w:marTop w:val="0"/>
      <w:marBottom w:val="0"/>
      <w:divBdr>
        <w:top w:val="none" w:sz="0" w:space="0" w:color="auto"/>
        <w:left w:val="none" w:sz="0" w:space="0" w:color="auto"/>
        <w:bottom w:val="none" w:sz="0" w:space="0" w:color="auto"/>
        <w:right w:val="none" w:sz="0" w:space="0" w:color="auto"/>
      </w:divBdr>
      <w:divsChild>
        <w:div w:id="474372028">
          <w:marLeft w:val="0"/>
          <w:marRight w:val="0"/>
          <w:marTop w:val="0"/>
          <w:marBottom w:val="0"/>
          <w:divBdr>
            <w:top w:val="none" w:sz="0" w:space="0" w:color="auto"/>
            <w:left w:val="none" w:sz="0" w:space="0" w:color="auto"/>
            <w:bottom w:val="none" w:sz="0" w:space="0" w:color="auto"/>
            <w:right w:val="none" w:sz="0" w:space="0" w:color="auto"/>
          </w:divBdr>
        </w:div>
      </w:divsChild>
    </w:div>
    <w:div w:id="19409437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465</Words>
  <Characters>2653</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Donjuan Moultrie</dc:creator>
  <cp:keywords/>
  <dc:description/>
  <cp:lastModifiedBy>Donjuan Moultrie</cp:lastModifiedBy>
  <cp:revision>2</cp:revision>
  <dcterms:created xsi:type="dcterms:W3CDTF">2017-06-09T00:35:00Z</dcterms:created>
  <dcterms:modified xsi:type="dcterms:W3CDTF">2017-06-09T00:41:00Z</dcterms:modified>
</cp:coreProperties>
</file>