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CF" w:rsidRPr="002F12E9" w:rsidRDefault="00941CCF" w:rsidP="00941CC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</w:p>
    <w:p w:rsidR="00941CCF" w:rsidRPr="002F12E9" w:rsidRDefault="00941CCF" w:rsidP="00941CC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</w:p>
    <w:p w:rsidR="00941CCF" w:rsidRDefault="00941CCF" w:rsidP="00941CC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bookmarkStart w:id="0" w:name="_GoBack"/>
      <w:bookmarkEnd w:id="0"/>
      <w:r w:rsidRPr="002F12E9">
        <w:rPr>
          <w:rFonts w:asciiTheme="minorHAnsi" w:hAnsiTheme="minorHAnsi" w:cs="Helvetica"/>
        </w:rPr>
        <w:t>Jewel Regal Cars (JRC) must raise $240 million to support operations. To do so, JRC plans to issue new bonds. Investment bankers have informed JRC that the flotation costs will be 4 percent of the total amount issued. If the market value of each bond is $1,000, how many bonds must JRC sell to net $240 million after flotation costs? Assume that fractions of bonds cannot be issued.</w:t>
      </w:r>
    </w:p>
    <w:p w:rsidR="00BF04DE" w:rsidRPr="002F12E9" w:rsidRDefault="002F12E9" w:rsidP="00941CCF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BF04DE" w:rsidRPr="002F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CF"/>
    <w:rsid w:val="00037D9A"/>
    <w:rsid w:val="001D7971"/>
    <w:rsid w:val="00245E71"/>
    <w:rsid w:val="002D5D91"/>
    <w:rsid w:val="002F12E9"/>
    <w:rsid w:val="003520AF"/>
    <w:rsid w:val="00560176"/>
    <w:rsid w:val="005B1D19"/>
    <w:rsid w:val="00626FAC"/>
    <w:rsid w:val="008D3E0B"/>
    <w:rsid w:val="00941CCF"/>
    <w:rsid w:val="009F6EDF"/>
    <w:rsid w:val="00AE41C2"/>
    <w:rsid w:val="00B34697"/>
    <w:rsid w:val="00B82983"/>
    <w:rsid w:val="00BF04DE"/>
    <w:rsid w:val="00C2751D"/>
    <w:rsid w:val="00C83886"/>
    <w:rsid w:val="00D0723A"/>
    <w:rsid w:val="00D30E38"/>
    <w:rsid w:val="00E4501B"/>
    <w:rsid w:val="00E87AEC"/>
    <w:rsid w:val="00F0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757DD-771E-4D7B-8CB8-AF4B9B72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vr">
    <w:name w:val="hvr"/>
    <w:basedOn w:val="DefaultParagraphFont"/>
    <w:rsid w:val="00941CCF"/>
  </w:style>
  <w:style w:type="character" w:styleId="Hyperlink">
    <w:name w:val="Hyperlink"/>
    <w:basedOn w:val="DefaultParagraphFont"/>
    <w:uiPriority w:val="99"/>
    <w:semiHidden/>
    <w:unhideWhenUsed/>
    <w:rsid w:val="00941CCF"/>
    <w:rPr>
      <w:color w:val="0000FF"/>
      <w:u w:val="single"/>
    </w:rPr>
  </w:style>
  <w:style w:type="character" w:customStyle="1" w:styleId="termtext">
    <w:name w:val="termtext"/>
    <w:basedOn w:val="DefaultParagraphFont"/>
    <w:rsid w:val="001D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OPTIPLEX9010</dc:creator>
  <cp:keywords/>
  <dc:description/>
  <cp:lastModifiedBy>OPTIPLEX9010</cp:lastModifiedBy>
  <cp:revision>2</cp:revision>
  <dcterms:created xsi:type="dcterms:W3CDTF">2017-07-18T02:57:00Z</dcterms:created>
  <dcterms:modified xsi:type="dcterms:W3CDTF">2017-07-18T02:57:00Z</dcterms:modified>
</cp:coreProperties>
</file>