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65" w:rsidRDefault="00CE0365" w:rsidP="001F21D1">
      <w:pPr>
        <w:spacing w:line="480" w:lineRule="auto"/>
        <w:rPr>
          <w:rFonts w:ascii="Times New Roman" w:hAnsi="Times New Roman" w:cs="Times New Roman"/>
          <w:sz w:val="24"/>
          <w:szCs w:val="24"/>
        </w:rPr>
      </w:pPr>
    </w:p>
    <w:p w:rsidR="00FF0940" w:rsidRDefault="00FF0940" w:rsidP="001F21D1">
      <w:pPr>
        <w:spacing w:line="480" w:lineRule="auto"/>
        <w:rPr>
          <w:rFonts w:ascii="Times New Roman" w:hAnsi="Times New Roman" w:cs="Times New Roman"/>
          <w:sz w:val="24"/>
          <w:szCs w:val="24"/>
        </w:rPr>
      </w:pPr>
    </w:p>
    <w:p w:rsidR="00FF0940" w:rsidRDefault="00FF0940" w:rsidP="001F21D1">
      <w:pPr>
        <w:spacing w:line="480" w:lineRule="auto"/>
        <w:rPr>
          <w:rFonts w:ascii="Times New Roman" w:hAnsi="Times New Roman" w:cs="Times New Roman"/>
          <w:sz w:val="24"/>
          <w:szCs w:val="24"/>
        </w:rPr>
      </w:pPr>
    </w:p>
    <w:p w:rsidR="00FF0940" w:rsidRDefault="00FF0940" w:rsidP="001F21D1">
      <w:pPr>
        <w:spacing w:line="480" w:lineRule="auto"/>
        <w:rPr>
          <w:rFonts w:ascii="Times New Roman" w:hAnsi="Times New Roman" w:cs="Times New Roman"/>
          <w:sz w:val="24"/>
          <w:szCs w:val="24"/>
        </w:rPr>
      </w:pPr>
    </w:p>
    <w:p w:rsidR="00FF0940" w:rsidRDefault="00FF0940" w:rsidP="001F21D1">
      <w:pPr>
        <w:spacing w:line="480" w:lineRule="auto"/>
        <w:rPr>
          <w:rFonts w:ascii="Times New Roman" w:hAnsi="Times New Roman" w:cs="Times New Roman"/>
          <w:sz w:val="24"/>
          <w:szCs w:val="24"/>
        </w:rPr>
      </w:pPr>
    </w:p>
    <w:p w:rsidR="00FF0940" w:rsidRDefault="00FF0940" w:rsidP="001F21D1">
      <w:pPr>
        <w:spacing w:line="480" w:lineRule="auto"/>
        <w:rPr>
          <w:rFonts w:ascii="Times New Roman" w:hAnsi="Times New Roman" w:cs="Times New Roman"/>
          <w:sz w:val="24"/>
          <w:szCs w:val="24"/>
        </w:rPr>
      </w:pPr>
    </w:p>
    <w:p w:rsidR="00FF0940" w:rsidRPr="001F21D1" w:rsidRDefault="00FF0940" w:rsidP="001F21D1">
      <w:pPr>
        <w:spacing w:line="480" w:lineRule="auto"/>
        <w:rPr>
          <w:rFonts w:ascii="Times New Roman" w:hAnsi="Times New Roman" w:cs="Times New Roman"/>
          <w:sz w:val="24"/>
          <w:szCs w:val="24"/>
        </w:rPr>
      </w:pPr>
    </w:p>
    <w:p w:rsidR="00CE0365" w:rsidRPr="001F21D1" w:rsidRDefault="00CE0365" w:rsidP="00FF0940">
      <w:pPr>
        <w:spacing w:line="480" w:lineRule="auto"/>
        <w:jc w:val="center"/>
        <w:rPr>
          <w:rFonts w:ascii="Times New Roman" w:hAnsi="Times New Roman" w:cs="Times New Roman"/>
          <w:sz w:val="24"/>
          <w:szCs w:val="24"/>
        </w:rPr>
      </w:pPr>
      <w:r w:rsidRPr="001F21D1">
        <w:rPr>
          <w:rFonts w:ascii="Times New Roman" w:hAnsi="Times New Roman" w:cs="Times New Roman"/>
          <w:sz w:val="24"/>
          <w:szCs w:val="24"/>
        </w:rPr>
        <w:t>Aging population of Germany</w:t>
      </w:r>
    </w:p>
    <w:p w:rsidR="00CE0365" w:rsidRDefault="00FF0940" w:rsidP="00FF0940">
      <w:pPr>
        <w:spacing w:line="480" w:lineRule="auto"/>
        <w:jc w:val="center"/>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hint="eastAsia"/>
          <w:sz w:val="24"/>
          <w:szCs w:val="24"/>
          <w:lang w:eastAsia="zh-CN"/>
        </w:rPr>
        <w:t>iang</w:t>
      </w:r>
      <w:r>
        <w:rPr>
          <w:rFonts w:ascii="Times New Roman" w:hAnsi="Times New Roman" w:cs="Times New Roman"/>
          <w:sz w:val="24"/>
          <w:szCs w:val="24"/>
        </w:rPr>
        <w:t xml:space="preserve"> Cui</w:t>
      </w:r>
    </w:p>
    <w:p w:rsidR="00FF0940" w:rsidRDefault="00FF0940" w:rsidP="00FF0940">
      <w:pPr>
        <w:spacing w:line="480" w:lineRule="auto"/>
        <w:jc w:val="center"/>
        <w:rPr>
          <w:rFonts w:ascii="Times New Roman" w:hAnsi="Times New Roman" w:cs="Times New Roman"/>
          <w:sz w:val="24"/>
          <w:szCs w:val="24"/>
        </w:rPr>
      </w:pPr>
      <w:r>
        <w:rPr>
          <w:rFonts w:ascii="Times New Roman" w:hAnsi="Times New Roman" w:cs="Times New Roman"/>
          <w:sz w:val="24"/>
          <w:szCs w:val="24"/>
        </w:rPr>
        <w:t>ECON462</w:t>
      </w:r>
    </w:p>
    <w:p w:rsidR="00FF0940" w:rsidRPr="001F21D1" w:rsidRDefault="00FF0940" w:rsidP="00FF0940">
      <w:pPr>
        <w:rPr>
          <w:rFonts w:ascii="Times New Roman" w:hAnsi="Times New Roman" w:cs="Times New Roman"/>
          <w:sz w:val="24"/>
          <w:szCs w:val="24"/>
        </w:rPr>
      </w:pPr>
      <w:r>
        <w:rPr>
          <w:rFonts w:ascii="Times New Roman" w:hAnsi="Times New Roman" w:cs="Times New Roman"/>
          <w:sz w:val="24"/>
          <w:szCs w:val="24"/>
        </w:rPr>
        <w:br w:type="page"/>
      </w:r>
    </w:p>
    <w:p w:rsidR="00CF572B" w:rsidRPr="001F21D1" w:rsidRDefault="00871976" w:rsidP="001F21D1">
      <w:pPr>
        <w:spacing w:line="480" w:lineRule="auto"/>
        <w:jc w:val="center"/>
        <w:rPr>
          <w:rFonts w:ascii="Times New Roman" w:hAnsi="Times New Roman" w:cs="Times New Roman"/>
          <w:sz w:val="24"/>
          <w:szCs w:val="24"/>
        </w:rPr>
      </w:pPr>
      <w:r w:rsidRPr="001F21D1">
        <w:rPr>
          <w:rFonts w:ascii="Times New Roman" w:hAnsi="Times New Roman" w:cs="Times New Roman"/>
          <w:sz w:val="24"/>
          <w:szCs w:val="24"/>
        </w:rPr>
        <w:lastRenderedPageBreak/>
        <w:t>Aging population of Germany</w:t>
      </w:r>
    </w:p>
    <w:p w:rsidR="00871976" w:rsidRPr="001F21D1" w:rsidRDefault="004F6F5F" w:rsidP="001F21D1">
      <w:pPr>
        <w:spacing w:line="480" w:lineRule="auto"/>
        <w:jc w:val="center"/>
        <w:rPr>
          <w:rFonts w:ascii="Times New Roman" w:hAnsi="Times New Roman" w:cs="Times New Roman"/>
          <w:sz w:val="24"/>
          <w:szCs w:val="24"/>
        </w:rPr>
      </w:pPr>
      <w:r w:rsidRPr="001F21D1">
        <w:rPr>
          <w:rFonts w:ascii="Times New Roman" w:hAnsi="Times New Roman" w:cs="Times New Roman"/>
          <w:sz w:val="24"/>
          <w:szCs w:val="24"/>
        </w:rPr>
        <w:t>Introduction</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Germany has one of the world's most quickly maturing and contracting populaces, despite the fact that an uptick in migration has incidentally ended its general decay since 2011. By 2060 it is evaluated that the aggregate number of Germans will have tumbled by 20m, equal to Romania's popu</w:t>
      </w:r>
      <w:bookmarkStart w:id="0" w:name="_GoBack"/>
      <w:bookmarkEnd w:id="0"/>
      <w:r w:rsidRPr="001F21D1">
        <w:rPr>
          <w:rFonts w:ascii="Times New Roman" w:hAnsi="Times New Roman" w:cs="Times New Roman"/>
          <w:sz w:val="24"/>
          <w:szCs w:val="24"/>
        </w:rPr>
        <w:t xml:space="preserve">lace today. Be that as it may, decrease is unevenly spread. A few urban communities are developing. Different territories, mostly in the east and the wide open, are discharging. </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Yet, neighborhood individuals in those spots are not giving in. Some social affair to begin volunteer van administrations to supplant transports. Others blend taxpayer driven organizations and shops under one rooftop. Normally, however, they run slap into Germany's thick shrubbery of principles and laws. Those local people who by one means or another win are "legends", says Reiner Klingholz of the Berlin Institute for Population and Development, a research organization. They are separating our administration and making it more adaptable.</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Aging can only be controlled and not taken back in time: even an extended maturing as well as fertility rate would have next to zero effect, as the numbers of ladies in the ripe age have officially diminished significantly. In any case, enduring net movement at a rate of 300,000 a year could prompt to solidification of the population. It is inescapable that the continuous statistic changes will altogether influence the German culture and its economy.</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(https://www.diw.de/en/diw_01.c.514092.en/press/diw_roundup/population_ageing_and_its_effects_on_the_german_economy.html)</w:t>
      </w:r>
    </w:p>
    <w:p w:rsidR="004865E7" w:rsidRPr="001F21D1" w:rsidRDefault="004865E7" w:rsidP="001F21D1">
      <w:pPr>
        <w:spacing w:line="480" w:lineRule="auto"/>
        <w:rPr>
          <w:rFonts w:ascii="Times New Roman" w:hAnsi="Times New Roman" w:cs="Times New Roman"/>
          <w:i/>
          <w:sz w:val="24"/>
          <w:szCs w:val="24"/>
        </w:rPr>
      </w:pPr>
      <w:r w:rsidRPr="001F21D1">
        <w:rPr>
          <w:rFonts w:ascii="Times New Roman" w:hAnsi="Times New Roman" w:cs="Times New Roman"/>
          <w:i/>
          <w:sz w:val="24"/>
          <w:szCs w:val="24"/>
        </w:rPr>
        <w:t>DIW Roundup (22 September 2015) Population Ageing and Its Effects on the German Economy</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lastRenderedPageBreak/>
        <w:t>This article addresses the issue to do with population aging of Germany where it has summarized the issue by highlighting the most pressing issues. Population maturing is a worldwide wonder found in numerous modern and creating nations, contrasting just in speed and degree. As anyone might expect, along these lines, is the vast number of studies covering a wide scope of smaller scale and macroeconomic ramifications of populace maturing that have developed in the most recent 20 years. An extensive review of the German case is exhibited in a book, which addresses the real effects on financial development, the work and capital market, lodging, monetary strategy, benefits, and human services.</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The article further says that the impact of population aging on capital markets is in like manner vague. Worry warts fear the purported resource emergency: as the gen X-er era resigns, resources are sold to back retirement utilization. With the share of more youthful individuals contracting, a greater number of individuals will need to offer resources than there is a request, bringing about lower yields. Then again, self-assured people contend that the requirement for more capital, as it is a substitute for work in a maturing society, invigorates the request and builds the arrival on speculation. Moreover, the about immaculate capital versatility in created nations ought to offset the rates of return on capital will actually spill out of the maturing nations, (for example, Germany, and Italy) to more youthful and developing nations.</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(http://www.economist.com/news/briefing/21601248-generation-old-people-about-change-global-economy-they-will-not-all-do-so)</w:t>
      </w:r>
    </w:p>
    <w:p w:rsidR="004865E7" w:rsidRPr="001F21D1" w:rsidRDefault="004865E7" w:rsidP="001F21D1">
      <w:pPr>
        <w:spacing w:line="480" w:lineRule="auto"/>
        <w:rPr>
          <w:rFonts w:ascii="Times New Roman" w:hAnsi="Times New Roman" w:cs="Times New Roman"/>
          <w:i/>
          <w:sz w:val="24"/>
          <w:szCs w:val="24"/>
        </w:rPr>
      </w:pPr>
      <w:r w:rsidRPr="001F21D1">
        <w:rPr>
          <w:rFonts w:ascii="Times New Roman" w:hAnsi="Times New Roman" w:cs="Times New Roman"/>
          <w:i/>
          <w:sz w:val="24"/>
          <w:szCs w:val="24"/>
        </w:rPr>
        <w:t>The Economist (2014), Demography, growth, and inequality: Age invaders</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In the twentieth century, the planet's populace multiplied twice. It won't twofold even once in the present century since birth rates in a significant part of the world have declined </w:t>
      </w:r>
      <w:r w:rsidRPr="001F21D1">
        <w:rPr>
          <w:rFonts w:ascii="Times New Roman" w:hAnsi="Times New Roman" w:cs="Times New Roman"/>
          <w:sz w:val="24"/>
          <w:szCs w:val="24"/>
        </w:rPr>
        <w:lastRenderedPageBreak/>
        <w:t>steeply. Be that as it may, the total number of individuals more than 65 is set to multiply in only 25 years. This move in the structure of the populace is not as earth shattering as the development that preceded. Be that as it may, it is all that could possibly be needed to reshape the world economy.</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(https://www.ft.com/content/b30c8de4-4754-11e5-af2f-4d6e0e5eda22)</w:t>
      </w:r>
    </w:p>
    <w:p w:rsidR="004865E7" w:rsidRPr="001F21D1" w:rsidRDefault="004865E7" w:rsidP="001F21D1">
      <w:pPr>
        <w:spacing w:line="480" w:lineRule="auto"/>
        <w:rPr>
          <w:rFonts w:ascii="Times New Roman" w:hAnsi="Times New Roman" w:cs="Times New Roman"/>
          <w:i/>
          <w:sz w:val="24"/>
          <w:szCs w:val="24"/>
        </w:rPr>
      </w:pPr>
      <w:r w:rsidRPr="001F21D1">
        <w:rPr>
          <w:rFonts w:ascii="Times New Roman" w:hAnsi="Times New Roman" w:cs="Times New Roman"/>
          <w:i/>
          <w:sz w:val="24"/>
          <w:szCs w:val="24"/>
        </w:rPr>
        <w:t>Stefan Wagstyl (2015), Germany’s demographics: Young people wanted</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According to this article, all over Germany, different chairmen are putting forth similar inquiries. Regardless of a surge of outsiders — Germany expects 800,000 haven migrants this year — the population is set to decrease from a 2002 pinnacle of 82m to 74.5m by 2050, as indicated by the UN. The rate of Germans under 15 is expected to tumble to 13 for each penny, among the world's least. The share of those more than 60 is relied upon to ascend from 27 for every penny to 39 for each penny.  Migration will change the ethnic blend, yet transients who settle in Germany are probably going to take after the example set by local Germans, who bring up an excessively couple of youngsters, making it impossible to supplant prior eras. "Statistic change is one of our awesome difficulties," said Wolfgang Schäuble, fund serve, this year.</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(https://www.wsj.com/articles/migrants-offer-hope-for-aging-german-workforce-1441928931)</w:t>
      </w:r>
    </w:p>
    <w:p w:rsidR="004865E7" w:rsidRPr="001F21D1" w:rsidRDefault="004865E7" w:rsidP="001F21D1">
      <w:pPr>
        <w:spacing w:line="480" w:lineRule="auto"/>
        <w:rPr>
          <w:rFonts w:ascii="Times New Roman" w:hAnsi="Times New Roman" w:cs="Times New Roman"/>
          <w:i/>
          <w:sz w:val="24"/>
          <w:szCs w:val="24"/>
        </w:rPr>
      </w:pPr>
      <w:r w:rsidRPr="001F21D1">
        <w:rPr>
          <w:rFonts w:ascii="Times New Roman" w:hAnsi="Times New Roman" w:cs="Times New Roman"/>
          <w:i/>
          <w:sz w:val="24"/>
          <w:szCs w:val="24"/>
        </w:rPr>
        <w:t>NINA ADAM (2015), Migrants Offer Hope for Aging German Workforce Berlin must manage integration, welfare for newcomers, who could revive labor market.</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This article says that the rush of migrants now spilling into Germany could be precisely what Europe's biggest economy needs to revive its turning gray workforce. Then again it could turn into a weight on the country's liberal welfare framework.</w:t>
      </w:r>
    </w:p>
    <w:p w:rsidR="004865E7" w:rsidRPr="001F21D1" w:rsidRDefault="004865E7" w:rsidP="001F21D1">
      <w:pPr>
        <w:spacing w:line="480" w:lineRule="auto"/>
        <w:rPr>
          <w:rFonts w:ascii="Times New Roman" w:hAnsi="Times New Roman" w:cs="Times New Roman"/>
          <w:i/>
          <w:sz w:val="24"/>
          <w:szCs w:val="24"/>
        </w:rPr>
      </w:pPr>
      <w:r w:rsidRPr="001F21D1">
        <w:rPr>
          <w:rFonts w:ascii="Times New Roman" w:hAnsi="Times New Roman" w:cs="Times New Roman"/>
          <w:i/>
          <w:sz w:val="24"/>
          <w:szCs w:val="24"/>
        </w:rPr>
        <w:lastRenderedPageBreak/>
        <w:t>(http://www.aicgs.org/publication/an-aging-germany-in-a-young-world/)</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Philip Kramer (2017), An Aging Germany in a Young World Adapting to Demographic Changes</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Why do Germans need so couple of youngsters? There are different reasons. A hefty portion of them is established in mindsets and dispositions that have been built up in the course of the most recent decades. The most imperative reason is the diminishing ability to set up tight human relations, particularly amongst men and ladies. 66% of singles matured in the vicinity of 30 and 44 show that they have no kids since they have no appropriate accomplice. In the present business world where men and ladies must be autonomous, versatile, and adaptable, it turns out to be increasingly hard to discover an accomplice who is prepared and ready to confer for the long haul. Together with a solid yearning for opportunity and a low eagerness to confine one's own needs, this makes a situation that is not proper for kids. "My life suits me without kids" is among the top explanations behind couples and singles in their forties not to have kids. They rather need to "appreciate life and live out opportunity," than to revolve their lives around a family and kids. Expanding work necessities and the high economic wellbeing of a generously compensated employment in contrast with parenthood or parenthood in the German culture additionally add to low birth rates.</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t>Secular Stagnation? The Effect of Aging on Economic Growth in the Age of Automation. (n.d.).</w:t>
      </w:r>
      <w:r w:rsidRPr="001F21D1">
        <w:rPr>
          <w:rFonts w:ascii="Times New Roman" w:hAnsi="Times New Roman" w:cs="Times New Roman"/>
          <w:sz w:val="24"/>
          <w:szCs w:val="24"/>
        </w:rPr>
        <w:t xml:space="preserve"> Retrieved February 07, 2017, from http://www.nber.org/papers/w23077</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The article clarifies that specific hypotheses have been advanced to disclose what might happen to the economies of nations with maturing populaces. A few people contended that nations with maturing populaces will have a lessened and less profitable workforce consequently diminishing the efficiency of these nations. The author clarifies that for nations like Germany, it </w:t>
      </w:r>
      <w:r w:rsidRPr="001F21D1">
        <w:rPr>
          <w:rFonts w:ascii="Times New Roman" w:hAnsi="Times New Roman" w:cs="Times New Roman"/>
          <w:sz w:val="24"/>
          <w:szCs w:val="24"/>
        </w:rPr>
        <w:lastRenderedPageBreak/>
        <w:t xml:space="preserve">is even stipulated that the nation will have a common stagnation on the grounds that such a nation will have the maturing populace keeping more cash as reserve funds instead of as ventures. </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The paper goes ahead to debate the presence of a negative relationship between a maturing populace and monetary development. The article clarifies that between the 1990s and the 2000s, the period where the antagonistic impacts of maturing were required to appear, there was no negative relationship between the maturing populace and GDP per capita of Germany. </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t>Doug (2012), Germany’s Aging Population,</w:t>
      </w:r>
      <w:r w:rsidRPr="001F21D1">
        <w:rPr>
          <w:rFonts w:ascii="Times New Roman" w:hAnsi="Times New Roman" w:cs="Times New Roman"/>
          <w:sz w:val="24"/>
          <w:szCs w:val="24"/>
        </w:rPr>
        <w:t xml:space="preserve"> Retrieved November 1, 2012, from</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http://www.aicgs.org/2012/11/germanys-aging-population/</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The stakeholders contend that for nations like Germany where the maturing populace is ascending, there is rather a positive development in GDP per capita. The stakeholders then clarify that in expectation of an expanded maturing populace, these nations gradually adjusted computerization of administrations. Computerization of most creation procedures and administrations prompted to security in the monetary development. Consequently, the normally unfavorable impact of the maturing populace has not been felt. </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While more established individuals will most likely be unable to specifically encourage the generation procedure for a higher GDP for every capita, they make ready for further robotization of creation procedures. Since machines handle more prominent work than that of individuals, the generation is greater. The article contends this might be the purpose behind the absence of antagonistic financial impacts of a maturing populace. At the same time, a nation like Germany could even set out to the work of robots in the generation procedure, which may additionally help the economy.</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lastRenderedPageBreak/>
        <w:t>The Impact of Workforce Aging on European Productivity. (n.d.).</w:t>
      </w:r>
      <w:r w:rsidRPr="001F21D1">
        <w:rPr>
          <w:rFonts w:ascii="Times New Roman" w:hAnsi="Times New Roman" w:cs="Times New Roman"/>
          <w:sz w:val="24"/>
          <w:szCs w:val="24"/>
        </w:rPr>
        <w:t xml:space="preserve"> Retrieved February 07, 2017, from https://www.imf.org/external/pubs/cat/longres.aspx?sk=44450.0</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This review covers a few European nations, with Germany being a key nation of research. The article clarifies that a maturing populace applies a macroeconomic impact through a high reliance proportion and a maturing workforce. Different ways incorporate a decrease in total savings rate since the maturing populace stops to work after retirement. Rather, the population movements to spending. This expansion in spending could apply weight on open funds that are strained to meet an expanded use against a diminished saving rate. </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The paper likewise clarifies that writing stresses that a laborer's profitability changes throughout the years on account of - age-related patterns in capacities as well as the experience. A more established individual will have a gathering of aptitude in the field. Nonetheless, profitability is likewise subject to the first load of abilities that an individual obtained before entering the workforce. For the maturing populace, this load of abilities is either diminished or obsolete, thus affecting contrarily on development and creation all in all. In Germany, it was discovered that the efficiency of specialists in an auto-producing plan</w:t>
      </w:r>
      <w:r w:rsidR="001F21D1" w:rsidRPr="001F21D1">
        <w:rPr>
          <w:rFonts w:ascii="Times New Roman" w:hAnsi="Times New Roman" w:cs="Times New Roman"/>
          <w:sz w:val="24"/>
          <w:szCs w:val="24"/>
        </w:rPr>
        <w:t xml:space="preserve">t decays around the age of 60. </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The article further says that the profitability of workforce is industry-subordinate, with most laborers in assembling and development businesses influenced by maturing. These specialists' efficiency goes down altogether in aging because of a decrease in physical capacities. The paper expresses that workforce maturing will have a huge slack in the profitability of nations, for example, Germany throughout the following decade. Germany will be that as it may, not be hit too hard in light of the fact that while it confronts a quickly declining gainful populace, it doesn't have high obligation loads.</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lastRenderedPageBreak/>
        <w:t>Stevens, L. (2011, June 27). Anybody Home? Retrieved February 07, 2017</w:t>
      </w:r>
      <w:r w:rsidRPr="001F21D1">
        <w:rPr>
          <w:rFonts w:ascii="Times New Roman" w:hAnsi="Times New Roman" w:cs="Times New Roman"/>
          <w:sz w:val="24"/>
          <w:szCs w:val="24"/>
        </w:rPr>
        <w:t>, from https://www.wsj.com/articles/SB10001424052702304066504576343450881883860</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The article clarifies that Germany's populace is diminishing at a rate of 100,000 individuals for each year. This example has raised worries over the future maintainability of the economy with a littler workforce supporting an expansive pool of retirees. The article clarifies that country zones in Germany are as of now feeling the impacts since individuals are moving to more real urban areas which have an appeal for talented work.</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The article additionally clarifies that the Eastern piece of Germany is maturing speedier than the west. Therefore, the populace is relied upon to shoot to over 40%. Along these lines, this decrease in populace has influenced the land segment of the area. There are many houses and condos that are these days discharge since there are no individuals to involve them. This change influenced the lodging area of the economy.</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t>Dimian, G. C., Ileanu, B. V., &amp; Aceleanu, M. I. (2016). Aging and Economic Competitiveness in the Core of "North Euro-Zone." Engineering Economics, 27(3), 253-263. doi:10.5755/j01.ee.27.3.14028,</w:t>
      </w:r>
      <w:r w:rsidRPr="001F21D1">
        <w:rPr>
          <w:rFonts w:ascii="Times New Roman" w:hAnsi="Times New Roman" w:cs="Times New Roman"/>
          <w:sz w:val="24"/>
          <w:szCs w:val="24"/>
        </w:rPr>
        <w:t xml:space="preserve"> Retrieved  February 07, 2017, from</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http://web.a.ebscohost.com/ehost/detail/detail?sid=d8dcb6b0-67f3-4a60-b7e7-080d5442d2de%40sessionmgr4007&amp;vid=0&amp;hid=4206&amp;bdata=JnNpdGU9ZWhvc3QtbGl2ZQ%3d%3d#AN=116795058&amp;db=bth</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Maturing and aging are a characteristic procedure where one's intellectual and physical capacity reduces. Accordingly, the general profitability of an individual achieves a low level. Henceforth, maturing influences work quality as well as work amount. Since work is a standout amongst essential parts of the creation procedure, maturing, in this way, influences the economy </w:t>
      </w:r>
      <w:r w:rsidRPr="001F21D1">
        <w:rPr>
          <w:rFonts w:ascii="Times New Roman" w:hAnsi="Times New Roman" w:cs="Times New Roman"/>
          <w:sz w:val="24"/>
          <w:szCs w:val="24"/>
        </w:rPr>
        <w:lastRenderedPageBreak/>
        <w:t xml:space="preserve">significantly. With the expanding maturing populace, machines have supplanted human work in the assembling procedure, however, computerization can't be of assistance in the administration part. </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The article breaks down the impacts of the maturing populace in four nations to be specific; - Germany, Netherlands, Finland and Austria. These nations were chosen due to the quick increment in the maturing populace and the restricted accessibility of work. </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The review discovered that an expansive populace of elderly individual’s adverse effects development. Old individuals are acclimated to a specific method for getting things done and are not sufficiently adaptable to adjust to the fast changes in innovation. Accordingly, more established specialists in Germany were found to block development in the advancement segments. Since development drives the economy in the current circumstances, this popula</w:t>
      </w:r>
      <w:r w:rsidR="001F21D1" w:rsidRPr="001F21D1">
        <w:rPr>
          <w:rFonts w:ascii="Times New Roman" w:hAnsi="Times New Roman" w:cs="Times New Roman"/>
          <w:sz w:val="24"/>
          <w:szCs w:val="24"/>
        </w:rPr>
        <w:t xml:space="preserve">ce has influenced the economy. </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The review likewise found that the zones of the economy most influenced by a maturing populace are sure parts are appropriate for more youthful individuals. These are the territories that request an abnormal state of insight, innovativeness, and huge constraints and openness to better approaches for getting things done. Macroeconomically, regions most influenced by a maturing populace are those that are minimum mechanically progressed.</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t xml:space="preserve">Willi Leibfritz Dr. (4), &amp; Werner Roeger Dr. (5). (n.d.). The Effects of Aging on Labor Markets and Economic Growth. </w:t>
      </w:r>
      <w:r w:rsidRPr="001F21D1">
        <w:rPr>
          <w:rFonts w:ascii="Times New Roman" w:hAnsi="Times New Roman" w:cs="Times New Roman"/>
          <w:sz w:val="24"/>
          <w:szCs w:val="24"/>
        </w:rPr>
        <w:t>Retrieved February 07, 2017, from http://link.springer.com/chapter/10.1007%2F978-3-540-68137-3_3#page-1</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This article discusses how individuals throughout the years have felt about populace changes. The writer composes that in the nineteenth century, populace development in Europe </w:t>
      </w:r>
      <w:r w:rsidRPr="001F21D1">
        <w:rPr>
          <w:rFonts w:ascii="Times New Roman" w:hAnsi="Times New Roman" w:cs="Times New Roman"/>
          <w:sz w:val="24"/>
          <w:szCs w:val="24"/>
        </w:rPr>
        <w:lastRenderedPageBreak/>
        <w:t xml:space="preserve">was high to the point that Thomas Malthus anticipated that the future would be hopeless. This forecast was on the grounds that he thought populaces would exceed nourishment supply. In any case, the writer composes that the populace development has changed throughout the years and individuals now expect that the populace will be too little and sufficiently useless to maintain itself. </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t>Lancet(2009), Ageing populations: the challenges ahead</w:t>
      </w:r>
      <w:r w:rsidRPr="001F21D1">
        <w:rPr>
          <w:rFonts w:ascii="Times New Roman" w:hAnsi="Times New Roman" w:cs="Times New Roman"/>
          <w:sz w:val="24"/>
          <w:szCs w:val="24"/>
        </w:rPr>
        <w:t>. Retrieved from, https://www.ncbi.nlm.nih.gov/pmc/articles/PMC2810516/</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The writer composes that the maturing populace carries with it exceptional financial ramifications. Governments and private associations are attempting to conceptualize thoughts that could adequately take care of this issue. The writer composes that with a high and expanding maturing populace, for example, Germany's there is an expanding interest for annuity and care yet the profitable populace is too little to address these issues.</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t>Axel Boersch-Supan (2001), Labor Market Effects of Population Aging</w:t>
      </w:r>
      <w:r w:rsidRPr="001F21D1">
        <w:rPr>
          <w:rFonts w:ascii="Times New Roman" w:hAnsi="Times New Roman" w:cs="Times New Roman"/>
          <w:sz w:val="24"/>
          <w:szCs w:val="24"/>
        </w:rPr>
        <w:t xml:space="preserve">, Retrieved 14th February 14, 2017, from </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http://www.nber.org/papers/w8640</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This article examines the impacts of maturing on the work showcase and the economy all in all. With further reference to Germany, the creator clarifies the stipulated development of Germany when contrasted with other European and non-European nations. The author clarifies that the maturing populace will undoubtedly harm the economy since there is an expanded interest for administrations with a diminished profitable populace. In such manner, the creator proceeds to clarify the normal long haul future monetary development, naming it as a caution for the nation to make a move to guarantee that the maturing populace does not keep on burdening </w:t>
      </w:r>
      <w:r w:rsidRPr="001F21D1">
        <w:rPr>
          <w:rFonts w:ascii="Times New Roman" w:hAnsi="Times New Roman" w:cs="Times New Roman"/>
          <w:sz w:val="24"/>
          <w:szCs w:val="24"/>
        </w:rPr>
        <w:lastRenderedPageBreak/>
        <w:t>the economy. The creator proposes that as an answer, nations have considered expanding a number of births or inviting exiles to add to the workforce.</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t>Fanny (2012), the Fiscal Impact of Population Aging in Germany.</w:t>
      </w:r>
      <w:r w:rsidRPr="001F21D1">
        <w:rPr>
          <w:rFonts w:ascii="Times New Roman" w:hAnsi="Times New Roman" w:cs="Times New Roman"/>
          <w:sz w:val="24"/>
          <w:szCs w:val="24"/>
        </w:rPr>
        <w:t xml:space="preserve"> Retrieved from http://journals.sagepub.com/doi/abs/10.1177/1091142112439225</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This section has demonstrated that populace maturing has serious outcomes for open spending. Be that as it may, in welfare states with an elected spending structure, populace maturing will influence the levels of government to varying degrees. This concentrates on the effect of populace maturing on the monetary arrangement of the Federal Republic of Germany. The examination draws upon profiles for open exchange streams by single years old to outline the effect of age structure changes on the cost and income structures at the diverse levels of government. The outcomes demonstrate that Länder and nearby governments are probably going to accomplish taken a toll diminishments while the elected spending plan and standardized savings will confront higher consumptions in view of the expanding number of elderly individuals. This review gives significant data on the age usage of open streams and on the requirement for rebuilding the assignment rules for government incomes and consumptions crosswise over levels of government.</w:t>
      </w:r>
    </w:p>
    <w:p w:rsidR="004865E7" w:rsidRPr="001F21D1" w:rsidRDefault="004865E7" w:rsidP="001F21D1">
      <w:pPr>
        <w:spacing w:line="480" w:lineRule="auto"/>
        <w:rPr>
          <w:rFonts w:ascii="Times New Roman" w:hAnsi="Times New Roman" w:cs="Times New Roman"/>
          <w:sz w:val="24"/>
          <w:szCs w:val="24"/>
        </w:rPr>
      </w:pPr>
      <w:r w:rsidRPr="001F21D1">
        <w:rPr>
          <w:rFonts w:ascii="Times New Roman" w:hAnsi="Times New Roman" w:cs="Times New Roman"/>
          <w:i/>
          <w:sz w:val="24"/>
          <w:szCs w:val="24"/>
        </w:rPr>
        <w:t>Dirk (2014), Healthcare costs in the elderly in Germany: an analysis applying Andersen’s behavioral model of health care utilization Retrieved from</w:t>
      </w:r>
      <w:r w:rsidRPr="001F21D1">
        <w:rPr>
          <w:rFonts w:ascii="Times New Roman" w:hAnsi="Times New Roman" w:cs="Times New Roman"/>
          <w:sz w:val="24"/>
          <w:szCs w:val="24"/>
        </w:rPr>
        <w:t xml:space="preserve"> http://bmchealthservres.biomedcentral.com/articles/10.1186/1472-6963-14-71</w:t>
      </w:r>
    </w:p>
    <w:p w:rsidR="004865E7" w:rsidRPr="001F21D1" w:rsidRDefault="004865E7" w:rsidP="001F21D1">
      <w:pPr>
        <w:spacing w:line="480" w:lineRule="auto"/>
        <w:ind w:firstLine="720"/>
        <w:rPr>
          <w:rFonts w:ascii="Times New Roman" w:hAnsi="Times New Roman" w:cs="Times New Roman"/>
          <w:sz w:val="24"/>
          <w:szCs w:val="24"/>
        </w:rPr>
      </w:pPr>
      <w:r w:rsidRPr="001F21D1">
        <w:rPr>
          <w:rFonts w:ascii="Times New Roman" w:hAnsi="Times New Roman" w:cs="Times New Roman"/>
          <w:sz w:val="24"/>
          <w:szCs w:val="24"/>
        </w:rPr>
        <w:t xml:space="preserve">Because of statistic change, the extent of elderly individuals in created nations will increment generously in the following decades. Germany is one of the nations that are most emphatically influenced by statistic change with the extent of individual’s aged ≥ 65 years </w:t>
      </w:r>
      <w:r w:rsidRPr="001F21D1">
        <w:rPr>
          <w:rFonts w:ascii="Times New Roman" w:hAnsi="Times New Roman" w:cs="Times New Roman"/>
          <w:sz w:val="24"/>
          <w:szCs w:val="24"/>
        </w:rPr>
        <w:lastRenderedPageBreak/>
        <w:t>anticipated that would ascend by around half until 2030. Because of the dynamic increment in the extent of elderly individuals, human services frameworks are confronted with genuine hierarchical and money related difficulties. For a superior comprehension without bounds interest for social insurance administrations and medicinal services costs, it is important to comprehend the particular components that decide the use of human services in the elderly.</w:t>
      </w: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1F21D1" w:rsidRDefault="001F21D1" w:rsidP="001F21D1">
      <w:pPr>
        <w:spacing w:line="480" w:lineRule="auto"/>
        <w:rPr>
          <w:rFonts w:ascii="Times New Roman" w:hAnsi="Times New Roman" w:cs="Times New Roman"/>
          <w:sz w:val="24"/>
          <w:szCs w:val="24"/>
        </w:rPr>
      </w:pPr>
    </w:p>
    <w:p w:rsidR="006306E2" w:rsidRPr="001F21D1" w:rsidRDefault="00F15554" w:rsidP="001F21D1">
      <w:pPr>
        <w:spacing w:line="480" w:lineRule="auto"/>
        <w:jc w:val="center"/>
        <w:rPr>
          <w:rFonts w:ascii="Times New Roman" w:hAnsi="Times New Roman" w:cs="Times New Roman"/>
          <w:sz w:val="24"/>
          <w:szCs w:val="24"/>
        </w:rPr>
      </w:pPr>
      <w:r w:rsidRPr="001F21D1">
        <w:rPr>
          <w:rFonts w:ascii="Times New Roman" w:hAnsi="Times New Roman" w:cs="Times New Roman"/>
          <w:sz w:val="24"/>
          <w:szCs w:val="24"/>
        </w:rPr>
        <w:lastRenderedPageBreak/>
        <w:t>Bibliography</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(https://www.diw.de/en/diw_01.c.514092.en/press/diw_roundup/population_ageing_and_its_effects_on_the_german_economy.html)</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DIW Roundup (22 September, 2015) Population Ageing and Its Effects on the German Economy</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(http://www.economist.com/news/briefing/21601248-generation-old-people-about-change-global-economy-they-will-not-all-do-so)</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The Economist (2014), Demography, growth and inequality: Age invaders</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(https://www.ft.com/content/b30c8de4-4754-11e5-af2f-4d6e0e5eda22)</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Stefan Wagstyl (2015), Germany’s demographics: Young people wanted</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(https://www.wsj.com/articles/migrants-offer-hope-for-aging-german-workforce-1441928931)</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NINA ADAM (2015), Migrants Offer Hope for Aging German Workforce Berlin must manage integration, welfare for newcomers, who could revive labor market.</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(http://www.aicgs.org/publication/an-aging-germany-in-a-young-world/)</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Philip Kramer (2017), An Aging Germany in a Young World Adapting to Demographic Changes</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Secular Stagnation? The Effect of Aging on Economic Growth in the Age of Automation. (n.d.). Retrieved February 07, 2017, from  http://www.nber.org/papers/w23077</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The Impact of Workforce Aging on European Productivity. (n.d.). Retrieved February 07, 2017, from https://www.imf.org/external/pubs/cat/longres.aspx?sk=44450.0</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Stevens, L. (2011, June 27). Anybody Home? Retrieved February 07, 2017, from https://www.wsj.com/articles/SB10001424052702304066504576343450881883860</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lastRenderedPageBreak/>
        <w:t>Dimian, G. C., Ileanu, B. V., &amp; Aceleanu, M. I. (2016). Aging and Economic Competitiveness in the Core of "North Euro-Zone." Engineering Economics, 27(3), 253-263. doi:10.5755/j01.ee.27.3.14028, Retrieved  February 07, 2017, from</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http://web.a.ebscohost.com/ehost/detail/detail?sid=d8dcb6b0-67f3-4a60-b7e7-080d5442d2de%40sessionmgr4007&amp;vid=0&amp;hid=4206&amp;bdata=JnNpdGU9ZWhvc3QtbGl2ZQ%3d%3d#AN=116795058&amp;db=bth</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Willi Leibfritz Dr. (4), &amp; Werner Roeger Dr. (5). (n.d.). The Effects of Aging on Labor Markets and Economic Growth. Retrieved February 07, 2017, from http://link.springer.com/chapter/10.1007%2F978-3-540-68137-3_3#page-1</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 xml:space="preserve">Axel Boersch-Supan (2001), Labor Market Effects of Population Aging, Retireved 14th February 14, 2017 from </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http://www.nber.org/papers/w8640</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Dirk (2014), Health care costs in the elderly in Germany: an analysis applying Andersen’s behavioral model of health care utilization Retrieved from http://bmchealthservres.biomedcentral.com/articles/10.1186/1472-6963-14-71</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Fanny (2012), the Fiscal Impact of Population Aging in Germany. Retrieved from http://journals.sagepub.com/doi/abs/10.1177/1091142112439225</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Lancet (2009), Ageing populations: the challenges ahead. Retrieved from, https://www.ncbi.nlm.nih.gov/pmc/articles/PMC2810516/</w:t>
      </w:r>
    </w:p>
    <w:p w:rsidR="001F21D1"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Doug (2012), Germany’s Aging Population, Retrieved November 1, 2012 from</w:t>
      </w:r>
    </w:p>
    <w:p w:rsidR="00F15554" w:rsidRPr="001F21D1" w:rsidRDefault="001F21D1" w:rsidP="001F21D1">
      <w:pPr>
        <w:spacing w:line="480" w:lineRule="auto"/>
        <w:rPr>
          <w:rFonts w:ascii="Times New Roman" w:hAnsi="Times New Roman" w:cs="Times New Roman"/>
          <w:sz w:val="24"/>
          <w:szCs w:val="24"/>
        </w:rPr>
      </w:pPr>
      <w:r w:rsidRPr="001F21D1">
        <w:rPr>
          <w:rFonts w:ascii="Times New Roman" w:hAnsi="Times New Roman" w:cs="Times New Roman"/>
          <w:sz w:val="24"/>
          <w:szCs w:val="24"/>
        </w:rPr>
        <w:t>http://www.aicgs.org/2012/11/germanys-aging-population/</w:t>
      </w:r>
    </w:p>
    <w:sectPr w:rsidR="00F15554" w:rsidRPr="001F21D1" w:rsidSect="00CE03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12F" w:rsidRDefault="00FE512F" w:rsidP="00CE0365">
      <w:pPr>
        <w:spacing w:after="0" w:line="240" w:lineRule="auto"/>
      </w:pPr>
      <w:r>
        <w:separator/>
      </w:r>
    </w:p>
  </w:endnote>
  <w:endnote w:type="continuationSeparator" w:id="0">
    <w:p w:rsidR="00FE512F" w:rsidRDefault="00FE512F" w:rsidP="00CE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12F" w:rsidRDefault="00FE512F" w:rsidP="00CE0365">
      <w:pPr>
        <w:spacing w:after="0" w:line="240" w:lineRule="auto"/>
      </w:pPr>
      <w:r>
        <w:separator/>
      </w:r>
    </w:p>
  </w:footnote>
  <w:footnote w:type="continuationSeparator" w:id="0">
    <w:p w:rsidR="00FE512F" w:rsidRDefault="00FE512F" w:rsidP="00CE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36278"/>
      <w:docPartObj>
        <w:docPartGallery w:val="Page Numbers (Top of Page)"/>
        <w:docPartUnique/>
      </w:docPartObj>
    </w:sdtPr>
    <w:sdtEndPr>
      <w:rPr>
        <w:noProof/>
      </w:rPr>
    </w:sdtEndPr>
    <w:sdtContent>
      <w:p w:rsidR="00CE0365" w:rsidRDefault="00FF0940" w:rsidP="00CE0365">
        <w:pPr>
          <w:pStyle w:val="a4"/>
        </w:pPr>
        <w:r w:rsidRPr="00CE0365">
          <w:rPr>
            <w:rFonts w:ascii="Times New Roman" w:hAnsi="Times New Roman" w:cs="Times New Roman"/>
            <w:sz w:val="24"/>
            <w:szCs w:val="24"/>
          </w:rPr>
          <w:t xml:space="preserve">Aging Population Of Germany  </w:t>
        </w:r>
        <w:r>
          <w:rPr>
            <w:rFonts w:ascii="Times New Roman" w:hAnsi="Times New Roman" w:cs="Times New Roman"/>
            <w:sz w:val="24"/>
            <w:szCs w:val="24"/>
          </w:rPr>
          <w:t xml:space="preserve">         </w:t>
        </w:r>
        <w:r w:rsidR="00CE0365">
          <w:rPr>
            <w:rFonts w:ascii="Times New Roman" w:hAnsi="Times New Roman" w:cs="Times New Roman"/>
            <w:sz w:val="24"/>
            <w:szCs w:val="24"/>
          </w:rPr>
          <w:t xml:space="preserve">                                </w:t>
        </w:r>
        <w:r w:rsidR="00CE0365" w:rsidRPr="00CE0365">
          <w:rPr>
            <w:rFonts w:ascii="Times New Roman" w:hAnsi="Times New Roman" w:cs="Times New Roman"/>
            <w:sz w:val="24"/>
            <w:szCs w:val="24"/>
          </w:rPr>
          <w:t xml:space="preserve">                 </w:t>
        </w:r>
        <w:r w:rsidR="00CE0365">
          <w:rPr>
            <w:rFonts w:ascii="Times New Roman" w:hAnsi="Times New Roman" w:cs="Times New Roman"/>
            <w:sz w:val="24"/>
            <w:szCs w:val="24"/>
          </w:rPr>
          <w:t xml:space="preserve">                         </w:t>
        </w:r>
        <w:r w:rsidR="00CE0365">
          <w:fldChar w:fldCharType="begin"/>
        </w:r>
        <w:r w:rsidR="00CE0365">
          <w:instrText xml:space="preserve"> PAGE   \* MERGEFORMAT </w:instrText>
        </w:r>
        <w:r w:rsidR="00CE0365">
          <w:fldChar w:fldCharType="separate"/>
        </w:r>
        <w:r>
          <w:rPr>
            <w:noProof/>
          </w:rPr>
          <w:t>2</w:t>
        </w:r>
        <w:r w:rsidR="00CE0365">
          <w:rPr>
            <w:noProof/>
          </w:rPr>
          <w:fldChar w:fldCharType="end"/>
        </w:r>
      </w:p>
    </w:sdtContent>
  </w:sdt>
  <w:p w:rsidR="00CE0365" w:rsidRDefault="00CE036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65" w:rsidRPr="00CE0365" w:rsidRDefault="00CE0365" w:rsidP="00CE0365">
    <w:pPr>
      <w:rPr>
        <w:rFonts w:ascii="Times New Roman" w:hAnsi="Times New Roman" w:cs="Times New Roman"/>
        <w:sz w:val="24"/>
        <w:szCs w:val="24"/>
      </w:rPr>
    </w:pPr>
    <w:r w:rsidRPr="00CE0365">
      <w:rPr>
        <w:rFonts w:ascii="Times New Roman" w:hAnsi="Times New Roman" w:cs="Times New Roman"/>
        <w:sz w:val="24"/>
        <w:szCs w:val="24"/>
      </w:rPr>
      <w:t xml:space="preserve">Running Head: AGING POPULATION OF GERMANY  </w:t>
    </w:r>
    <w:r>
      <w:rPr>
        <w:rFonts w:ascii="Times New Roman" w:hAnsi="Times New Roman" w:cs="Times New Roman"/>
        <w:sz w:val="24"/>
        <w:szCs w:val="24"/>
      </w:rPr>
      <w:t xml:space="preserve">                                           </w:t>
    </w:r>
    <w:r w:rsidRPr="00CE0365">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c2NLU0NzA0MjQwsLYyUdpeDU4uLM/DyQAsNaAC0JWfMsAAAA"/>
  </w:docVars>
  <w:rsids>
    <w:rsidRoot w:val="00871976"/>
    <w:rsid w:val="00001B29"/>
    <w:rsid w:val="00035103"/>
    <w:rsid w:val="00123FE7"/>
    <w:rsid w:val="001737CC"/>
    <w:rsid w:val="001F21D1"/>
    <w:rsid w:val="002F2EB3"/>
    <w:rsid w:val="00387A7A"/>
    <w:rsid w:val="00466EC6"/>
    <w:rsid w:val="004865E7"/>
    <w:rsid w:val="004F6F5F"/>
    <w:rsid w:val="00532917"/>
    <w:rsid w:val="00533E96"/>
    <w:rsid w:val="005A5C9B"/>
    <w:rsid w:val="005D0E08"/>
    <w:rsid w:val="006306E2"/>
    <w:rsid w:val="00655E66"/>
    <w:rsid w:val="00667540"/>
    <w:rsid w:val="00685FD2"/>
    <w:rsid w:val="006D35A6"/>
    <w:rsid w:val="00700669"/>
    <w:rsid w:val="00790ECA"/>
    <w:rsid w:val="00835A4D"/>
    <w:rsid w:val="00871976"/>
    <w:rsid w:val="00881CD8"/>
    <w:rsid w:val="00887435"/>
    <w:rsid w:val="009B2CB0"/>
    <w:rsid w:val="00A676B6"/>
    <w:rsid w:val="00AA59E6"/>
    <w:rsid w:val="00AC39A0"/>
    <w:rsid w:val="00B66A87"/>
    <w:rsid w:val="00BD1FA9"/>
    <w:rsid w:val="00BE2997"/>
    <w:rsid w:val="00C94566"/>
    <w:rsid w:val="00CE0365"/>
    <w:rsid w:val="00CE394D"/>
    <w:rsid w:val="00CF209F"/>
    <w:rsid w:val="00CF572B"/>
    <w:rsid w:val="00D210A9"/>
    <w:rsid w:val="00D7697B"/>
    <w:rsid w:val="00EB4A0A"/>
    <w:rsid w:val="00F06568"/>
    <w:rsid w:val="00F15554"/>
    <w:rsid w:val="00F734E8"/>
    <w:rsid w:val="00F81073"/>
    <w:rsid w:val="00FB5B3B"/>
    <w:rsid w:val="00FD7631"/>
    <w:rsid w:val="00FE512F"/>
    <w:rsid w:val="00FF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A6DE"/>
  <w15:docId w15:val="{4D5C4744-E406-4870-B644-2F2C3C71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2EB3"/>
    <w:rPr>
      <w:color w:val="0563C1" w:themeColor="hyperlink"/>
      <w:u w:val="single"/>
    </w:rPr>
  </w:style>
  <w:style w:type="paragraph" w:styleId="a4">
    <w:name w:val="header"/>
    <w:basedOn w:val="a"/>
    <w:link w:val="a5"/>
    <w:uiPriority w:val="99"/>
    <w:unhideWhenUsed/>
    <w:rsid w:val="00CE0365"/>
    <w:pPr>
      <w:tabs>
        <w:tab w:val="center" w:pos="4680"/>
        <w:tab w:val="right" w:pos="9360"/>
      </w:tabs>
      <w:spacing w:after="0" w:line="240" w:lineRule="auto"/>
    </w:pPr>
  </w:style>
  <w:style w:type="character" w:customStyle="1" w:styleId="a5">
    <w:name w:val="页眉 字符"/>
    <w:basedOn w:val="a0"/>
    <w:link w:val="a4"/>
    <w:uiPriority w:val="99"/>
    <w:rsid w:val="00CE0365"/>
  </w:style>
  <w:style w:type="paragraph" w:styleId="a6">
    <w:name w:val="footer"/>
    <w:basedOn w:val="a"/>
    <w:link w:val="a7"/>
    <w:uiPriority w:val="99"/>
    <w:unhideWhenUsed/>
    <w:rsid w:val="00CE0365"/>
    <w:pPr>
      <w:tabs>
        <w:tab w:val="center" w:pos="4680"/>
        <w:tab w:val="right" w:pos="9360"/>
      </w:tabs>
      <w:spacing w:after="0" w:line="240" w:lineRule="auto"/>
    </w:pPr>
  </w:style>
  <w:style w:type="character" w:customStyle="1" w:styleId="a7">
    <w:name w:val="页脚 字符"/>
    <w:basedOn w:val="a0"/>
    <w:link w:val="a6"/>
    <w:uiPriority w:val="99"/>
    <w:rsid w:val="00CE0365"/>
  </w:style>
  <w:style w:type="paragraph" w:styleId="a8">
    <w:name w:val="Balloon Text"/>
    <w:basedOn w:val="a"/>
    <w:link w:val="a9"/>
    <w:uiPriority w:val="99"/>
    <w:semiHidden/>
    <w:unhideWhenUsed/>
    <w:rsid w:val="00FF0940"/>
    <w:pPr>
      <w:spacing w:after="0" w:line="240" w:lineRule="auto"/>
    </w:pPr>
    <w:rPr>
      <w:sz w:val="18"/>
      <w:szCs w:val="18"/>
    </w:rPr>
  </w:style>
  <w:style w:type="character" w:customStyle="1" w:styleId="a9">
    <w:name w:val="批注框文本 字符"/>
    <w:basedOn w:val="a0"/>
    <w:link w:val="a8"/>
    <w:uiPriority w:val="99"/>
    <w:semiHidden/>
    <w:rsid w:val="00FF09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2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267ED-3739-4587-8285-44D862FE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崔强</cp:lastModifiedBy>
  <cp:revision>4</cp:revision>
  <cp:lastPrinted>2017-02-19T17:37:00Z</cp:lastPrinted>
  <dcterms:created xsi:type="dcterms:W3CDTF">2017-02-16T17:25:00Z</dcterms:created>
  <dcterms:modified xsi:type="dcterms:W3CDTF">2017-02-19T17:38:00Z</dcterms:modified>
</cp:coreProperties>
</file>