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57ADF" w14:textId="77777777" w:rsidR="004D59BB" w:rsidRPr="00C0379A" w:rsidRDefault="00C11DF5" w:rsidP="005A75DD">
      <w:pPr>
        <w:jc w:val="center"/>
      </w:pPr>
    </w:p>
    <w:p w14:paraId="37277B94" w14:textId="77777777" w:rsidR="005A75DD" w:rsidRPr="00C0379A" w:rsidRDefault="00C11DF5" w:rsidP="005A75DD">
      <w:pPr>
        <w:jc w:val="center"/>
      </w:pPr>
    </w:p>
    <w:p w14:paraId="60E5FDD3" w14:textId="77777777" w:rsidR="005A75DD" w:rsidRPr="00C0379A" w:rsidRDefault="00C11DF5" w:rsidP="00F34F87">
      <w:pPr>
        <w:ind w:firstLine="0"/>
      </w:pPr>
    </w:p>
    <w:p w14:paraId="72475F17" w14:textId="77777777" w:rsidR="005A75DD" w:rsidRPr="00C0379A" w:rsidRDefault="00C11DF5" w:rsidP="005A75DD">
      <w:pPr>
        <w:jc w:val="center"/>
      </w:pPr>
    </w:p>
    <w:p w14:paraId="3717F496" w14:textId="5459F988" w:rsidR="00EE5B3C" w:rsidRPr="00EE5B3C" w:rsidRDefault="00F34F87" w:rsidP="00EE5B3C">
      <w:pPr>
        <w:jc w:val="center"/>
      </w:pPr>
      <w:r>
        <w:t>Internal and External Analysis</w:t>
      </w:r>
    </w:p>
    <w:p w14:paraId="71331E3A" w14:textId="77777777" w:rsidR="00F34F87" w:rsidRDefault="00F34F87" w:rsidP="00F34F87">
      <w:pPr>
        <w:jc w:val="center"/>
        <w:rPr>
          <w:rFonts w:cs="Times New Roman"/>
          <w:szCs w:val="24"/>
        </w:rPr>
      </w:pPr>
    </w:p>
    <w:p w14:paraId="511B81EB" w14:textId="77777777" w:rsidR="00F34F87" w:rsidRDefault="00F34F87" w:rsidP="00F34F87">
      <w:pPr>
        <w:jc w:val="center"/>
        <w:rPr>
          <w:rFonts w:cs="Times New Roman"/>
          <w:szCs w:val="24"/>
        </w:rPr>
      </w:pPr>
    </w:p>
    <w:p w14:paraId="2753EEF6" w14:textId="77777777" w:rsidR="00F34F87" w:rsidRDefault="00F34F87" w:rsidP="00F34F87">
      <w:pPr>
        <w:jc w:val="center"/>
        <w:rPr>
          <w:rFonts w:cs="Times New Roman"/>
          <w:szCs w:val="24"/>
        </w:rPr>
      </w:pPr>
    </w:p>
    <w:p w14:paraId="5A031DFF" w14:textId="77777777" w:rsidR="00F34F87" w:rsidRDefault="00F34F87" w:rsidP="00F34F87">
      <w:pPr>
        <w:jc w:val="center"/>
        <w:rPr>
          <w:rFonts w:cs="Times New Roman"/>
          <w:szCs w:val="24"/>
        </w:rPr>
      </w:pPr>
      <w:r>
        <w:rPr>
          <w:rFonts w:cs="Times New Roman"/>
          <w:szCs w:val="24"/>
        </w:rPr>
        <w:t>Author Note</w:t>
      </w:r>
    </w:p>
    <w:p w14:paraId="44A2962E" w14:textId="1C3753D1" w:rsidR="00F34F87" w:rsidRPr="0090441B" w:rsidRDefault="00F34F87" w:rsidP="00F34F87">
      <w:pPr>
        <w:rPr>
          <w:rFonts w:cs="Times New Roman"/>
          <w:szCs w:val="24"/>
        </w:rPr>
      </w:pPr>
      <w:r>
        <w:rPr>
          <w:rFonts w:cs="Times New Roman"/>
          <w:szCs w:val="24"/>
        </w:rPr>
        <w:tab/>
        <w:t xml:space="preserve">This paper is being submitted on </w:t>
      </w:r>
      <w:bookmarkStart w:id="0" w:name="_GoBack"/>
      <w:bookmarkEnd w:id="0"/>
    </w:p>
    <w:p w14:paraId="0D219759" w14:textId="77777777" w:rsidR="001F0E40" w:rsidRDefault="002768F5">
      <w:r>
        <w:br w:type="page"/>
      </w:r>
    </w:p>
    <w:p w14:paraId="5CB7F704" w14:textId="08F1B1CD" w:rsidR="00C0379A" w:rsidRDefault="002768F5" w:rsidP="00F34F87">
      <w:r>
        <w:lastRenderedPageBreak/>
        <w:t>In South Florida, there is an emerging trend whereby the region is flocking with a lot of elderly people and this calls for change in strategy at many healthcare providing facilities in this region to increase the focus that is put on geriatric care. Elderly people just like children require special care and there are specialists that have trained to handle issues that affect their health. Lee Health is one of the healthcare providers in this region and there are many factors both internal and external that affect its performance and success. I am going to explore these factors both internal and external according to the SWOT analysis guideline to determine where the strengths are and where the provider needs to reinforce.</w:t>
      </w:r>
    </w:p>
    <w:p w14:paraId="188C2B73" w14:textId="49381E5D" w:rsidR="00EA3EB0" w:rsidRDefault="002768F5" w:rsidP="00067055">
      <w:pPr>
        <w:ind w:firstLine="0"/>
      </w:pPr>
      <w:r>
        <w:t xml:space="preserve"> </w:t>
      </w:r>
      <w:r w:rsidR="00F34F87">
        <w:tab/>
      </w:r>
      <w:r>
        <w:t>One of the provider's strengths is that it has built itself a reputation over time for providing quality healthcare services affordably. Being trusted by people whom you serve is very important for any organization whether it is aiming at making profits or not (“</w:t>
      </w:r>
      <w:r>
        <w:rPr>
          <w:rFonts w:cs="Times New Roman"/>
          <w:szCs w:val="24"/>
        </w:rPr>
        <w:t>Lee Health Financials,” 2017)</w:t>
      </w:r>
      <w:r>
        <w:t>. The fact that this provider has been carrying out its duties with due diligence and restoring people’s health has helped it reach where it is among its competitors.</w:t>
      </w:r>
    </w:p>
    <w:p w14:paraId="749FBF9A" w14:textId="0D4F4666" w:rsidR="00F34F87" w:rsidRDefault="00F34F87" w:rsidP="00067055">
      <w:pPr>
        <w:ind w:firstLine="0"/>
      </w:pPr>
      <w:r>
        <w:tab/>
        <w:t>The influx of elderly people into the region is an opportunity that this provider should seize with all the might it can to ensure it stays ahead of its competitors. This new population means that more geriatric services will be required and the improving and increasing the number of experts in this sector will give them a boost in the new population situation. The facility could also add elderly people's home to its branches because these elderly people might not have people to take care of them at home and therefore this would come in handy for them.</w:t>
      </w:r>
    </w:p>
    <w:p w14:paraId="0C664EE9" w14:textId="709A9053" w:rsidR="00E156DB" w:rsidRDefault="002768F5" w:rsidP="00F34F87">
      <w:r>
        <w:t xml:space="preserve"> Employment of more staff will expand its wage load and will require that they restructure their budget to cover for these new expenditures including expansion of physical facilities e.g. buildings, etc. There are many geriatric specialists in this area and Lee health will </w:t>
      </w:r>
      <w:r>
        <w:lastRenderedPageBreak/>
        <w:t xml:space="preserve">have no problem getting enough staff to deal with the new cases. This is a great opportunity for lee Health who </w:t>
      </w:r>
      <w:r w:rsidR="00F34F87">
        <w:t>has</w:t>
      </w:r>
      <w:r>
        <w:t xml:space="preserve"> always sought excellence and they can get even better with it.</w:t>
      </w:r>
    </w:p>
    <w:p w14:paraId="5F87C461" w14:textId="4CC54BB3" w:rsidR="00493AC9" w:rsidRDefault="002768F5" w:rsidP="00067055">
      <w:pPr>
        <w:ind w:firstLine="0"/>
      </w:pPr>
      <w:r>
        <w:tab/>
        <w:t>When it comes to threats, this region has many healthcare providers that are competing against Lee health. Lee health cannot afford to take a breather as this will see its competitors move past it in no time. The threat of being eclipsed by these other healthcare providers is very eminent as they are also facilities that are at the same level with Lee health (</w:t>
      </w:r>
      <w:proofErr w:type="spellStart"/>
      <w:r>
        <w:rPr>
          <w:rFonts w:cs="Times New Roman"/>
          <w:szCs w:val="24"/>
        </w:rPr>
        <w:t>Newingham</w:t>
      </w:r>
      <w:proofErr w:type="spellEnd"/>
      <w:r>
        <w:rPr>
          <w:rFonts w:cs="Times New Roman"/>
          <w:szCs w:val="24"/>
        </w:rPr>
        <w:t>, 2015)</w:t>
      </w:r>
      <w:r>
        <w:t xml:space="preserve">. </w:t>
      </w:r>
    </w:p>
    <w:p w14:paraId="47F5F8C1" w14:textId="68D74D6F" w:rsidR="00F34F87" w:rsidRDefault="00F34F87" w:rsidP="00067055">
      <w:pPr>
        <w:ind w:firstLine="0"/>
      </w:pPr>
      <w:r>
        <w:tab/>
        <w:t>The other threat that Lee health faces are the new change in health policies that might be introduced by Donald Trump. The new president has vowed to overhaul the healthcare policies that have been in existence and this makes it very uncertain for Lee health. Policy changes will impact how healthcare gets paid for. It is very uncertain currently on how things will go and what new policy will come in place to replace the Obamacare and whether it will be favorable to healthcare providers or not.</w:t>
      </w:r>
    </w:p>
    <w:p w14:paraId="1ECA973D" w14:textId="77777777" w:rsidR="00B80FDB" w:rsidRDefault="002768F5" w:rsidP="00067055">
      <w:pPr>
        <w:ind w:firstLine="0"/>
      </w:pPr>
      <w:r>
        <w:tab/>
        <w:t>There is no organization which lacks weaknesses even if it is just a small one. Lee Health weaknesses include high turnover rates. There is a problem of staff leaving their work at Lee Health facilities to go work elsewhere. This issue needs to be looked into critically by the human resource department so that they can find out where they are not doing right and rectify the situation before the facilities find themselves understaffed and unable to provide services adequately as it has been before.</w:t>
      </w:r>
    </w:p>
    <w:p w14:paraId="5D18BC27" w14:textId="77777777" w:rsidR="00D77456" w:rsidRPr="00C0379A" w:rsidRDefault="00C11DF5" w:rsidP="00EF61B9">
      <w:pPr>
        <w:jc w:val="center"/>
      </w:pPr>
    </w:p>
    <w:p w14:paraId="18F703F7" w14:textId="77777777" w:rsidR="00003B8B" w:rsidRPr="00C0379A" w:rsidRDefault="002768F5" w:rsidP="007F485D">
      <w:r w:rsidRPr="00C0379A">
        <w:br w:type="page"/>
      </w:r>
    </w:p>
    <w:p w14:paraId="575FEA27" w14:textId="77777777" w:rsidR="00FB1FFC" w:rsidRPr="00D35C80" w:rsidRDefault="002768F5" w:rsidP="00003B8B">
      <w:pPr>
        <w:jc w:val="center"/>
      </w:pPr>
      <w:r w:rsidRPr="00D35C80">
        <w:lastRenderedPageBreak/>
        <w:t>References</w:t>
      </w:r>
    </w:p>
    <w:p w14:paraId="15A6C8B1" w14:textId="77777777" w:rsidR="00634BAA" w:rsidRDefault="002768F5" w:rsidP="00634BAA">
      <w:pPr>
        <w:rPr>
          <w:rFonts w:cs="Times New Roman"/>
          <w:szCs w:val="24"/>
        </w:rPr>
      </w:pPr>
      <w:r>
        <w:rPr>
          <w:rFonts w:cs="Times New Roman"/>
          <w:szCs w:val="24"/>
        </w:rPr>
        <w:t xml:space="preserve">Lee Health, (2017).  </w:t>
      </w:r>
      <w:proofErr w:type="gramStart"/>
      <w:r>
        <w:rPr>
          <w:rFonts w:cs="Times New Roman"/>
          <w:szCs w:val="24"/>
        </w:rPr>
        <w:t>Lee Health Financials.</w:t>
      </w:r>
      <w:proofErr w:type="gramEnd"/>
      <w:r>
        <w:rPr>
          <w:rFonts w:cs="Times New Roman"/>
          <w:szCs w:val="24"/>
        </w:rPr>
        <w:t xml:space="preserve"> </w:t>
      </w:r>
    </w:p>
    <w:p w14:paraId="3A6DDEB5" w14:textId="77777777" w:rsidR="00634BAA" w:rsidRDefault="002768F5" w:rsidP="00634BAA">
      <w:pPr>
        <w:ind w:left="720"/>
        <w:rPr>
          <w:rFonts w:cs="Times New Roman"/>
          <w:szCs w:val="24"/>
        </w:rPr>
      </w:pPr>
      <w:r>
        <w:rPr>
          <w:rFonts w:cs="Times New Roman"/>
          <w:szCs w:val="24"/>
        </w:rPr>
        <w:t xml:space="preserve">Retrieved from, </w:t>
      </w:r>
      <w:hyperlink r:id="rId8" w:history="1">
        <w:r w:rsidRPr="00C25EF0">
          <w:rPr>
            <w:rStyle w:val="Hyperlink"/>
            <w:rFonts w:cs="Times New Roman"/>
            <w:szCs w:val="24"/>
          </w:rPr>
          <w:t>http://www.leehelaht.org/about/financials.asp</w:t>
        </w:r>
      </w:hyperlink>
    </w:p>
    <w:p w14:paraId="24058645" w14:textId="77777777" w:rsidR="00634BAA" w:rsidRDefault="002768F5" w:rsidP="00634BAA">
      <w:pPr>
        <w:rPr>
          <w:rFonts w:cs="Times New Roman"/>
          <w:szCs w:val="24"/>
        </w:rPr>
      </w:pPr>
      <w:proofErr w:type="spellStart"/>
      <w:r>
        <w:rPr>
          <w:rFonts w:cs="Times New Roman"/>
          <w:szCs w:val="24"/>
        </w:rPr>
        <w:t>Newingham</w:t>
      </w:r>
      <w:proofErr w:type="spellEnd"/>
      <w:r>
        <w:rPr>
          <w:rFonts w:cs="Times New Roman"/>
          <w:szCs w:val="24"/>
        </w:rPr>
        <w:t xml:space="preserve">, K., (2015). </w:t>
      </w:r>
      <w:proofErr w:type="gramStart"/>
      <w:r>
        <w:rPr>
          <w:rFonts w:cs="Times New Roman"/>
          <w:szCs w:val="24"/>
        </w:rPr>
        <w:t>Lee Memorial Health System Strategic Plan Update.</w:t>
      </w:r>
      <w:proofErr w:type="gramEnd"/>
      <w:r>
        <w:rPr>
          <w:rFonts w:cs="Times New Roman"/>
          <w:szCs w:val="24"/>
        </w:rPr>
        <w:t xml:space="preserve"> </w:t>
      </w:r>
    </w:p>
    <w:p w14:paraId="02FCC79B" w14:textId="77777777" w:rsidR="00634BAA" w:rsidRDefault="002768F5" w:rsidP="00634BAA">
      <w:pPr>
        <w:ind w:left="1440" w:firstLine="0"/>
        <w:rPr>
          <w:rFonts w:cs="Times New Roman"/>
          <w:szCs w:val="24"/>
        </w:rPr>
      </w:pPr>
      <w:r>
        <w:rPr>
          <w:rFonts w:cs="Times New Roman"/>
          <w:szCs w:val="24"/>
        </w:rPr>
        <w:t xml:space="preserve">Retrieved from, </w:t>
      </w:r>
      <w:hyperlink r:id="rId9" w:history="1">
        <w:r w:rsidRPr="00C25EF0">
          <w:rPr>
            <w:rStyle w:val="Hyperlink"/>
            <w:rFonts w:cs="Times New Roman"/>
            <w:szCs w:val="24"/>
          </w:rPr>
          <w:t>https://www.leehealth.org/boardofdirectors/pdf/packets/2015/011515PlanningBoardandFullBoardElectronicPacket.pdf</w:t>
        </w:r>
      </w:hyperlink>
    </w:p>
    <w:p w14:paraId="3682442D" w14:textId="77777777" w:rsidR="00DE1B0F" w:rsidRDefault="00C11DF5" w:rsidP="00DE1B0F">
      <w:pPr>
        <w:ind w:firstLine="0"/>
        <w:rPr>
          <w:b/>
        </w:rPr>
      </w:pPr>
    </w:p>
    <w:p w14:paraId="3E7E3509" w14:textId="77777777" w:rsidR="00573362" w:rsidRDefault="00C11DF5">
      <w:pPr>
        <w:ind w:firstLine="0"/>
        <w:rPr>
          <w:b/>
        </w:rPr>
      </w:pPr>
    </w:p>
    <w:sectPr w:rsidR="00573362" w:rsidSect="006F582B">
      <w:headerReference w:type="default" r:id="rId10"/>
      <w:headerReference w:type="firs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927866" w15:done="0"/>
  <w15:commentEx w15:paraId="5A0FD820" w15:done="0"/>
  <w15:commentEx w15:paraId="16CDB4DD" w15:done="0"/>
  <w15:commentEx w15:paraId="429915A6" w15:done="0"/>
  <w15:commentEx w15:paraId="1521C204" w15:done="0"/>
  <w15:commentEx w15:paraId="23B51AA1" w15:done="0"/>
  <w15:commentEx w15:paraId="4B1CC894" w15:done="0"/>
  <w15:commentEx w15:paraId="2A47A74A" w15:done="0"/>
  <w15:commentEx w15:paraId="35D055C4" w15:done="0"/>
  <w15:commentEx w15:paraId="19E98D57" w15:done="0"/>
  <w15:commentEx w15:paraId="2FDFF2B6" w15:done="0"/>
  <w15:commentEx w15:paraId="6CC2106B" w15:done="0"/>
  <w15:commentEx w15:paraId="24F6732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2125BF" w14:textId="77777777" w:rsidR="002768F5" w:rsidRDefault="002768F5">
      <w:pPr>
        <w:spacing w:line="240" w:lineRule="auto"/>
      </w:pPr>
      <w:r>
        <w:separator/>
      </w:r>
    </w:p>
  </w:endnote>
  <w:endnote w:type="continuationSeparator" w:id="0">
    <w:p w14:paraId="6378ED89" w14:textId="77777777" w:rsidR="002768F5" w:rsidRDefault="002768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394537" w14:textId="77777777" w:rsidR="002768F5" w:rsidRDefault="002768F5">
      <w:pPr>
        <w:spacing w:line="240" w:lineRule="auto"/>
      </w:pPr>
      <w:r>
        <w:separator/>
      </w:r>
    </w:p>
  </w:footnote>
  <w:footnote w:type="continuationSeparator" w:id="0">
    <w:p w14:paraId="080DF321" w14:textId="77777777" w:rsidR="002768F5" w:rsidRDefault="002768F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CEDB3" w14:textId="27AE4C32" w:rsidR="00DF4F5A" w:rsidRDefault="002768F5" w:rsidP="00976D9A">
    <w:pPr>
      <w:pStyle w:val="Header"/>
      <w:ind w:firstLine="0"/>
    </w:pPr>
    <w:r w:rsidRPr="00DF4F5A">
      <w:t>Running Head</w:t>
    </w:r>
    <w:r>
      <w:t xml:space="preserve">: </w:t>
    </w:r>
    <w:r w:rsidR="00F34F87">
      <w:t>INTERNAL AND EXTERNAL ANALYSIS</w:t>
    </w:r>
    <w:r>
      <w:tab/>
    </w:r>
    <w:r>
      <w:fldChar w:fldCharType="begin"/>
    </w:r>
    <w:r>
      <w:instrText xml:space="preserve"> PAGE   \* MERGEFORMAT </w:instrText>
    </w:r>
    <w:r>
      <w:fldChar w:fldCharType="separate"/>
    </w:r>
    <w:r w:rsidR="00C11DF5">
      <w:rPr>
        <w:noProof/>
      </w:rPr>
      <w:t>1</w:t>
    </w:r>
    <w:r>
      <w:rPr>
        <w:noProof/>
      </w:rPr>
      <w:fldChar w:fldCharType="end"/>
    </w:r>
  </w:p>
  <w:p w14:paraId="58A7E3B0" w14:textId="77777777" w:rsidR="00DF4F5A" w:rsidRDefault="00C11D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E6EAA" w14:textId="77777777" w:rsidR="00976D9A" w:rsidRDefault="002768F5" w:rsidP="00976D9A">
    <w:pPr>
      <w:pStyle w:val="Header"/>
      <w:ind w:firstLine="0"/>
    </w:pPr>
    <w:r>
      <w:tab/>
    </w:r>
    <w:r>
      <w:tab/>
    </w:r>
    <w:r>
      <w:fldChar w:fldCharType="begin"/>
    </w:r>
    <w:r>
      <w:instrText xml:space="preserve"> PAGE   \* MERGEFORMAT </w:instrText>
    </w:r>
    <w:r>
      <w:fldChar w:fldCharType="separate"/>
    </w:r>
    <w:r>
      <w:rPr>
        <w:noProof/>
      </w:rPr>
      <w:t>1</w:t>
    </w:r>
    <w:r>
      <w:rPr>
        <w:noProof/>
      </w:rPr>
      <w:fldChar w:fldCharType="end"/>
    </w:r>
  </w:p>
  <w:p w14:paraId="42A839A3" w14:textId="77777777" w:rsidR="00DF4F5A" w:rsidRPr="00DF4F5A" w:rsidRDefault="00C11DF5" w:rsidP="00DF4F5A">
    <w:pPr>
      <w:pStyle w:val="Header"/>
      <w:ind w:firstLine="0"/>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FDD"/>
    <w:rsid w:val="002768F5"/>
    <w:rsid w:val="004565E6"/>
    <w:rsid w:val="006E65A3"/>
    <w:rsid w:val="00B70FDD"/>
    <w:rsid w:val="00C11DF5"/>
    <w:rsid w:val="00F34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72D"/>
    <w:rPr>
      <w:rFonts w:cstheme="minorBidi"/>
      <w:b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F5A"/>
    <w:pPr>
      <w:tabs>
        <w:tab w:val="center" w:pos="4680"/>
        <w:tab w:val="right" w:pos="9360"/>
      </w:tabs>
      <w:spacing w:line="240" w:lineRule="auto"/>
    </w:pPr>
  </w:style>
  <w:style w:type="character" w:customStyle="1" w:styleId="HeaderChar">
    <w:name w:val="Header Char"/>
    <w:basedOn w:val="DefaultParagraphFont"/>
    <w:link w:val="Header"/>
    <w:uiPriority w:val="99"/>
    <w:rsid w:val="00DF4F5A"/>
  </w:style>
  <w:style w:type="paragraph" w:styleId="Footer">
    <w:name w:val="footer"/>
    <w:basedOn w:val="Normal"/>
    <w:link w:val="FooterChar"/>
    <w:uiPriority w:val="99"/>
    <w:unhideWhenUsed/>
    <w:rsid w:val="00DF4F5A"/>
    <w:pPr>
      <w:tabs>
        <w:tab w:val="center" w:pos="4680"/>
        <w:tab w:val="right" w:pos="9360"/>
      </w:tabs>
      <w:spacing w:line="240" w:lineRule="auto"/>
    </w:pPr>
  </w:style>
  <w:style w:type="character" w:customStyle="1" w:styleId="FooterChar">
    <w:name w:val="Footer Char"/>
    <w:basedOn w:val="DefaultParagraphFont"/>
    <w:link w:val="Footer"/>
    <w:uiPriority w:val="99"/>
    <w:rsid w:val="00DF4F5A"/>
  </w:style>
  <w:style w:type="character" w:styleId="Hyperlink">
    <w:name w:val="Hyperlink"/>
    <w:basedOn w:val="DefaultParagraphFont"/>
    <w:uiPriority w:val="99"/>
    <w:unhideWhenUsed/>
    <w:rsid w:val="008029BB"/>
    <w:rPr>
      <w:color w:val="0563C1" w:themeColor="hyperlink"/>
      <w:u w:val="single"/>
    </w:rPr>
  </w:style>
  <w:style w:type="character" w:customStyle="1" w:styleId="apple-converted-space">
    <w:name w:val="apple-converted-space"/>
    <w:basedOn w:val="DefaultParagraphFont"/>
    <w:rsid w:val="00C0379A"/>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cstheme="minorBidi"/>
      <w:b w:val="0"/>
      <w:sz w:val="20"/>
      <w:szCs w:val="20"/>
    </w:rPr>
  </w:style>
  <w:style w:type="paragraph" w:styleId="BalloonText">
    <w:name w:val="Balloon Text"/>
    <w:basedOn w:val="Normal"/>
    <w:link w:val="BalloonTextChar"/>
    <w:uiPriority w:val="99"/>
    <w:semiHidden/>
    <w:unhideWhenUsed/>
    <w:rsid w:val="006E65A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5A3"/>
    <w:rPr>
      <w:rFonts w:ascii="Segoe UI" w:hAnsi="Segoe UI" w:cs="Segoe UI"/>
      <w:b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72D"/>
    <w:rPr>
      <w:rFonts w:cstheme="minorBidi"/>
      <w:b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F5A"/>
    <w:pPr>
      <w:tabs>
        <w:tab w:val="center" w:pos="4680"/>
        <w:tab w:val="right" w:pos="9360"/>
      </w:tabs>
      <w:spacing w:line="240" w:lineRule="auto"/>
    </w:pPr>
  </w:style>
  <w:style w:type="character" w:customStyle="1" w:styleId="HeaderChar">
    <w:name w:val="Header Char"/>
    <w:basedOn w:val="DefaultParagraphFont"/>
    <w:link w:val="Header"/>
    <w:uiPriority w:val="99"/>
    <w:rsid w:val="00DF4F5A"/>
  </w:style>
  <w:style w:type="paragraph" w:styleId="Footer">
    <w:name w:val="footer"/>
    <w:basedOn w:val="Normal"/>
    <w:link w:val="FooterChar"/>
    <w:uiPriority w:val="99"/>
    <w:unhideWhenUsed/>
    <w:rsid w:val="00DF4F5A"/>
    <w:pPr>
      <w:tabs>
        <w:tab w:val="center" w:pos="4680"/>
        <w:tab w:val="right" w:pos="9360"/>
      </w:tabs>
      <w:spacing w:line="240" w:lineRule="auto"/>
    </w:pPr>
  </w:style>
  <w:style w:type="character" w:customStyle="1" w:styleId="FooterChar">
    <w:name w:val="Footer Char"/>
    <w:basedOn w:val="DefaultParagraphFont"/>
    <w:link w:val="Footer"/>
    <w:uiPriority w:val="99"/>
    <w:rsid w:val="00DF4F5A"/>
  </w:style>
  <w:style w:type="character" w:styleId="Hyperlink">
    <w:name w:val="Hyperlink"/>
    <w:basedOn w:val="DefaultParagraphFont"/>
    <w:uiPriority w:val="99"/>
    <w:unhideWhenUsed/>
    <w:rsid w:val="008029BB"/>
    <w:rPr>
      <w:color w:val="0563C1" w:themeColor="hyperlink"/>
      <w:u w:val="single"/>
    </w:rPr>
  </w:style>
  <w:style w:type="character" w:customStyle="1" w:styleId="apple-converted-space">
    <w:name w:val="apple-converted-space"/>
    <w:basedOn w:val="DefaultParagraphFont"/>
    <w:rsid w:val="00C0379A"/>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cstheme="minorBidi"/>
      <w:b w:val="0"/>
      <w:sz w:val="20"/>
      <w:szCs w:val="20"/>
    </w:rPr>
  </w:style>
  <w:style w:type="paragraph" w:styleId="BalloonText">
    <w:name w:val="Balloon Text"/>
    <w:basedOn w:val="Normal"/>
    <w:link w:val="BalloonTextChar"/>
    <w:uiPriority w:val="99"/>
    <w:semiHidden/>
    <w:unhideWhenUsed/>
    <w:rsid w:val="006E65A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5A3"/>
    <w:rPr>
      <w:rFonts w:ascii="Segoe UI" w:hAnsi="Segoe UI" w:cs="Segoe UI"/>
      <w:b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ehelaht.org/about/financials.as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ehealth.org/boardofdirectors/pdf/packets/2015/011515PlanningBoardandFullBoardElectronicPack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430F8-F8CA-4463-A494-E806B8BD8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E VEE</dc:creator>
  <cp:lastModifiedBy>Administrator</cp:lastModifiedBy>
  <cp:revision>3</cp:revision>
  <dcterms:created xsi:type="dcterms:W3CDTF">2017-04-19T17:47:00Z</dcterms:created>
  <dcterms:modified xsi:type="dcterms:W3CDTF">2017-05-01T14:30:00Z</dcterms:modified>
</cp:coreProperties>
</file>