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848" w:rsidRDefault="00E33CB3" w:rsidP="00E33CB3">
      <w:pPr>
        <w:jc w:val="center"/>
      </w:pPr>
      <w:r>
        <w:t xml:space="preserve">Hardness test </w:t>
      </w:r>
      <w:bookmarkStart w:id="0" w:name="_GoBack"/>
      <w:bookmarkEnd w:id="0"/>
    </w:p>
    <w:p w:rsidR="00E33CB3" w:rsidRPr="00E33CB3" w:rsidRDefault="00E33CB3" w:rsidP="00E33CB3">
      <w:pPr>
        <w:spacing w:after="300" w:line="315" w:lineRule="atLeast"/>
        <w:jc w:val="both"/>
        <w:rPr>
          <w:rFonts w:ascii="RokkittRegular" w:eastAsia="Times New Roman" w:hAnsi="RokkittRegular" w:cs="Times New Roman"/>
          <w:color w:val="636363"/>
          <w:sz w:val="27"/>
          <w:szCs w:val="27"/>
        </w:rPr>
      </w:pPr>
      <w:r w:rsidRPr="00E33CB3">
        <w:rPr>
          <w:rFonts w:ascii="RokkittRegular" w:eastAsia="Times New Roman" w:hAnsi="RokkittRegular" w:cs="Times New Roman"/>
          <w:b/>
          <w:bCs/>
          <w:color w:val="636363"/>
          <w:sz w:val="48"/>
          <w:szCs w:val="48"/>
        </w:rPr>
        <w:t>What is hardness?</w:t>
      </w:r>
    </w:p>
    <w:p w:rsidR="00E33CB3" w:rsidRPr="00E33CB3" w:rsidRDefault="00E33CB3" w:rsidP="00E33CB3">
      <w:pPr>
        <w:spacing w:after="300" w:line="360" w:lineRule="atLeast"/>
        <w:jc w:val="both"/>
        <w:rPr>
          <w:rFonts w:ascii="RokkittRegular" w:eastAsia="Times New Roman" w:hAnsi="RokkittRegular" w:cs="Times New Roman"/>
          <w:color w:val="636363"/>
          <w:sz w:val="27"/>
          <w:szCs w:val="27"/>
        </w:rPr>
      </w:pPr>
      <w:r w:rsidRPr="00E33CB3">
        <w:rPr>
          <w:rFonts w:ascii="Arial" w:eastAsia="Times New Roman" w:hAnsi="Arial" w:cs="Arial"/>
          <w:color w:val="636363"/>
          <w:sz w:val="27"/>
          <w:szCs w:val="27"/>
        </w:rPr>
        <w:t>In materials science, </w:t>
      </w:r>
      <w:r w:rsidRPr="00E33CB3">
        <w:rPr>
          <w:rFonts w:ascii="Arial" w:eastAsia="Times New Roman" w:hAnsi="Arial" w:cs="Arial"/>
          <w:b/>
          <w:bCs/>
          <w:i/>
          <w:iCs/>
          <w:color w:val="636363"/>
          <w:sz w:val="27"/>
          <w:szCs w:val="27"/>
          <w:u w:val="single"/>
        </w:rPr>
        <w:t>hardness is the characteristic of a solid material expressing its resistance to permanent deformation.</w:t>
      </w:r>
      <w:r w:rsidRPr="00E33CB3">
        <w:rPr>
          <w:rFonts w:ascii="Arial" w:eastAsia="Times New Roman" w:hAnsi="Arial" w:cs="Arial"/>
          <w:color w:val="636363"/>
          <w:sz w:val="27"/>
          <w:szCs w:val="27"/>
        </w:rPr>
        <w:t>  In mineralogy the property of matter commonly described as the resistance of a substance to being scratched by another substance. In metallurgy hardness is defined as the ability of a material to resist plastic deformation.  The Metals Handbook defines hardness as "Resistance of metal to plastic deformation, usually by indentation. However, the term may also refer to stiffness or temper or to resistance to scratching, abrasion, or cutting. It is the property of a metal, which gives it the ability to resist being permanently, deformed (bent, broken, or have its shape changed), when a load is applied. The greater the hardness of the metal, the greater resistance it has to deformation. For more information on the principle operational definitions of hardness </w:t>
      </w:r>
      <w:hyperlink r:id="rId5" w:history="1">
        <w:r w:rsidRPr="00E33CB3">
          <w:rPr>
            <w:rFonts w:ascii="Arial" w:eastAsia="Times New Roman" w:hAnsi="Arial" w:cs="Arial"/>
            <w:color w:val="636363"/>
            <w:sz w:val="27"/>
            <w:szCs w:val="27"/>
            <w:u w:val="single"/>
          </w:rPr>
          <w:t>click here</w:t>
        </w:r>
      </w:hyperlink>
      <w:r w:rsidRPr="00E33CB3">
        <w:rPr>
          <w:rFonts w:ascii="Arial" w:eastAsia="Times New Roman" w:hAnsi="Arial" w:cs="Arial"/>
          <w:color w:val="636363"/>
          <w:sz w:val="27"/>
          <w:szCs w:val="27"/>
        </w:rPr>
        <w:t>.</w:t>
      </w:r>
    </w:p>
    <w:p w:rsidR="00E33CB3" w:rsidRPr="00E33CB3" w:rsidRDefault="00E33CB3" w:rsidP="00E33CB3">
      <w:pPr>
        <w:spacing w:after="300" w:line="360" w:lineRule="atLeast"/>
        <w:jc w:val="both"/>
        <w:rPr>
          <w:rFonts w:ascii="RokkittRegular" w:eastAsia="Times New Roman" w:hAnsi="RokkittRegular" w:cs="Times New Roman"/>
          <w:color w:val="636363"/>
          <w:sz w:val="27"/>
          <w:szCs w:val="27"/>
        </w:rPr>
      </w:pPr>
      <w:r w:rsidRPr="00E33CB3">
        <w:rPr>
          <w:rFonts w:ascii="Arial" w:eastAsia="Times New Roman" w:hAnsi="Arial" w:cs="Arial"/>
          <w:color w:val="636363"/>
          <w:sz w:val="27"/>
          <w:szCs w:val="27"/>
        </w:rPr>
        <w:t>The following definition is the one we will be most concerned with in the application of this lab.</w:t>
      </w:r>
    </w:p>
    <w:p w:rsidR="00E33CB3" w:rsidRPr="00E33CB3" w:rsidRDefault="00E33CB3" w:rsidP="00E33CB3">
      <w:pPr>
        <w:spacing w:after="300" w:line="360" w:lineRule="atLeast"/>
        <w:jc w:val="both"/>
        <w:rPr>
          <w:rFonts w:ascii="RokkittRegular" w:eastAsia="Times New Roman" w:hAnsi="RokkittRegular" w:cs="Times New Roman"/>
          <w:color w:val="636363"/>
          <w:sz w:val="27"/>
          <w:szCs w:val="27"/>
        </w:rPr>
      </w:pPr>
      <w:r w:rsidRPr="00E33CB3">
        <w:rPr>
          <w:rFonts w:ascii="Arial Black" w:eastAsia="Times New Roman" w:hAnsi="Arial Black" w:cs="Times New Roman"/>
          <w:i/>
          <w:iCs/>
          <w:color w:val="636363"/>
          <w:sz w:val="27"/>
          <w:szCs w:val="27"/>
        </w:rPr>
        <w:t>The dictionary of Metallurgy defines the indentation hardness as the resistance of a material to indentation. This is the usual type of hardness test, in which a pointed or rounded indenter is pressed into a surface under a substantially static load.</w:t>
      </w:r>
    </w:p>
    <w:p w:rsidR="00E33CB3" w:rsidRPr="00E33CB3" w:rsidRDefault="00E33CB3" w:rsidP="00E33CB3">
      <w:pPr>
        <w:spacing w:after="300" w:line="360" w:lineRule="atLeast"/>
        <w:jc w:val="both"/>
        <w:rPr>
          <w:rFonts w:ascii="RokkittRegular" w:eastAsia="Times New Roman" w:hAnsi="RokkittRegular" w:cs="Times New Roman"/>
          <w:color w:val="636363"/>
          <w:sz w:val="27"/>
          <w:szCs w:val="27"/>
        </w:rPr>
      </w:pPr>
      <w:r w:rsidRPr="00E33CB3">
        <w:rPr>
          <w:rFonts w:ascii="RokkittRegular" w:eastAsia="Times New Roman" w:hAnsi="RokkittRegular" w:cs="Times New Roman"/>
          <w:color w:val="636363"/>
          <w:sz w:val="27"/>
          <w:szCs w:val="27"/>
        </w:rPr>
        <w:t> </w:t>
      </w:r>
    </w:p>
    <w:p w:rsidR="00E33CB3" w:rsidRPr="00E33CB3" w:rsidRDefault="00E33CB3" w:rsidP="00E33CB3">
      <w:pPr>
        <w:spacing w:after="300" w:line="315" w:lineRule="atLeast"/>
        <w:jc w:val="both"/>
        <w:rPr>
          <w:rFonts w:ascii="RokkittRegular" w:eastAsia="Times New Roman" w:hAnsi="RokkittRegular" w:cs="Times New Roman"/>
          <w:color w:val="636363"/>
          <w:sz w:val="27"/>
          <w:szCs w:val="27"/>
        </w:rPr>
      </w:pPr>
      <w:r w:rsidRPr="00E33CB3">
        <w:rPr>
          <w:rFonts w:ascii="Arial" w:eastAsia="Times New Roman" w:hAnsi="Arial" w:cs="Arial"/>
          <w:b/>
          <w:bCs/>
          <w:color w:val="0000FF"/>
          <w:sz w:val="48"/>
          <w:szCs w:val="48"/>
          <w:u w:val="single"/>
        </w:rPr>
        <w:t>The lab is intended to accomplish five goals:</w:t>
      </w:r>
    </w:p>
    <w:p w:rsidR="00E33CB3" w:rsidRPr="00E33CB3" w:rsidRDefault="00E33CB3" w:rsidP="00E33CB3">
      <w:pPr>
        <w:numPr>
          <w:ilvl w:val="0"/>
          <w:numId w:val="1"/>
        </w:numPr>
        <w:spacing w:after="300" w:line="315" w:lineRule="atLeast"/>
        <w:jc w:val="both"/>
        <w:rPr>
          <w:rFonts w:ascii="RokkittRegular" w:eastAsia="Times New Roman" w:hAnsi="RokkittRegular" w:cs="Times New Roman"/>
          <w:color w:val="636363"/>
          <w:sz w:val="24"/>
          <w:szCs w:val="24"/>
        </w:rPr>
      </w:pPr>
      <w:r w:rsidRPr="00E33CB3">
        <w:rPr>
          <w:rFonts w:ascii="Arial" w:eastAsia="Times New Roman" w:hAnsi="Arial" w:cs="Arial"/>
          <w:color w:val="0000FF"/>
          <w:sz w:val="27"/>
          <w:szCs w:val="27"/>
        </w:rPr>
        <w:t>To introduce the Rockwell hardness Tester, (a basic tools used in manufacturing shops) and its related terminologies to the students.</w:t>
      </w:r>
    </w:p>
    <w:p w:rsidR="00E33CB3" w:rsidRPr="00E33CB3" w:rsidRDefault="00E33CB3" w:rsidP="00E33CB3">
      <w:pPr>
        <w:numPr>
          <w:ilvl w:val="0"/>
          <w:numId w:val="1"/>
        </w:numPr>
        <w:spacing w:after="300" w:line="315" w:lineRule="atLeast"/>
        <w:jc w:val="both"/>
        <w:rPr>
          <w:rFonts w:ascii="RokkittRegular" w:eastAsia="Times New Roman" w:hAnsi="RokkittRegular" w:cs="Times New Roman"/>
          <w:color w:val="636363"/>
          <w:sz w:val="24"/>
          <w:szCs w:val="24"/>
        </w:rPr>
      </w:pPr>
      <w:r w:rsidRPr="00E33CB3">
        <w:rPr>
          <w:rFonts w:ascii="Arial" w:eastAsia="Times New Roman" w:hAnsi="Arial" w:cs="Arial"/>
          <w:color w:val="0000FF"/>
          <w:sz w:val="27"/>
          <w:szCs w:val="27"/>
        </w:rPr>
        <w:t>To learn the importance of the concept of hardness in manufacturing.</w:t>
      </w:r>
    </w:p>
    <w:p w:rsidR="00E33CB3" w:rsidRPr="00E33CB3" w:rsidRDefault="00E33CB3" w:rsidP="00E33CB3">
      <w:pPr>
        <w:numPr>
          <w:ilvl w:val="0"/>
          <w:numId w:val="1"/>
        </w:numPr>
        <w:spacing w:after="300" w:line="315" w:lineRule="atLeast"/>
        <w:jc w:val="both"/>
        <w:rPr>
          <w:rFonts w:ascii="RokkittRegular" w:eastAsia="Times New Roman" w:hAnsi="RokkittRegular" w:cs="Times New Roman"/>
          <w:color w:val="636363"/>
          <w:sz w:val="24"/>
          <w:szCs w:val="24"/>
        </w:rPr>
      </w:pPr>
      <w:r w:rsidRPr="00E33CB3">
        <w:rPr>
          <w:rFonts w:ascii="Arial" w:eastAsia="Times New Roman" w:hAnsi="Arial" w:cs="Arial"/>
          <w:color w:val="0000FF"/>
          <w:sz w:val="27"/>
          <w:szCs w:val="27"/>
        </w:rPr>
        <w:t>To practice the team work concept through a hands-on practice.</w:t>
      </w:r>
    </w:p>
    <w:p w:rsidR="00E33CB3" w:rsidRPr="00E33CB3" w:rsidRDefault="00E33CB3" w:rsidP="00E33CB3">
      <w:pPr>
        <w:numPr>
          <w:ilvl w:val="0"/>
          <w:numId w:val="1"/>
        </w:numPr>
        <w:spacing w:after="300" w:line="315" w:lineRule="atLeast"/>
        <w:jc w:val="both"/>
        <w:rPr>
          <w:rFonts w:ascii="RokkittRegular" w:eastAsia="Times New Roman" w:hAnsi="RokkittRegular" w:cs="Times New Roman"/>
          <w:color w:val="636363"/>
          <w:sz w:val="24"/>
          <w:szCs w:val="24"/>
        </w:rPr>
      </w:pPr>
      <w:r w:rsidRPr="00E33CB3">
        <w:rPr>
          <w:rFonts w:ascii="Arial" w:eastAsia="Times New Roman" w:hAnsi="Arial" w:cs="Arial"/>
          <w:color w:val="0000FF"/>
          <w:sz w:val="27"/>
          <w:szCs w:val="27"/>
        </w:rPr>
        <w:lastRenderedPageBreak/>
        <w:t>To practice safety related to working in a manufacturing environment.</w:t>
      </w:r>
    </w:p>
    <w:p w:rsidR="00E33CB3" w:rsidRPr="00E33CB3" w:rsidRDefault="00E33CB3" w:rsidP="00E33CB3">
      <w:pPr>
        <w:numPr>
          <w:ilvl w:val="0"/>
          <w:numId w:val="1"/>
        </w:numPr>
        <w:spacing w:after="300" w:line="315" w:lineRule="atLeast"/>
        <w:jc w:val="both"/>
        <w:rPr>
          <w:rFonts w:ascii="RokkittRegular" w:eastAsia="Times New Roman" w:hAnsi="RokkittRegular" w:cs="Times New Roman"/>
          <w:color w:val="636363"/>
          <w:sz w:val="24"/>
          <w:szCs w:val="24"/>
        </w:rPr>
      </w:pPr>
      <w:r w:rsidRPr="00E33CB3">
        <w:rPr>
          <w:rFonts w:ascii="Arial" w:eastAsia="Times New Roman" w:hAnsi="Arial" w:cs="Arial"/>
          <w:color w:val="0000FF"/>
          <w:sz w:val="27"/>
          <w:szCs w:val="27"/>
        </w:rPr>
        <w:t>To provide an experiment through which students recognize and see the concepts of hardness explained in the textbook.</w:t>
      </w:r>
    </w:p>
    <w:p w:rsidR="00E33CB3" w:rsidRPr="00E33CB3" w:rsidRDefault="00E33CB3" w:rsidP="00E33CB3">
      <w:pPr>
        <w:spacing w:after="300" w:line="360" w:lineRule="atLeast"/>
        <w:jc w:val="both"/>
        <w:rPr>
          <w:rFonts w:ascii="RokkittRegular" w:eastAsia="Times New Roman" w:hAnsi="RokkittRegular" w:cs="Times New Roman"/>
          <w:color w:val="636363"/>
          <w:sz w:val="27"/>
          <w:szCs w:val="27"/>
        </w:rPr>
      </w:pPr>
      <w:r w:rsidRPr="00E33CB3">
        <w:rPr>
          <w:rFonts w:ascii="RokkittRegular" w:eastAsia="Times New Roman" w:hAnsi="RokkittRegular" w:cs="Times New Roman"/>
          <w:color w:val="636363"/>
          <w:sz w:val="27"/>
          <w:szCs w:val="27"/>
        </w:rPr>
        <w:t> </w:t>
      </w:r>
    </w:p>
    <w:p w:rsidR="00E33CB3" w:rsidRPr="00E33CB3" w:rsidRDefault="00E33CB3" w:rsidP="00E33CB3">
      <w:pPr>
        <w:spacing w:after="300" w:line="360" w:lineRule="atLeast"/>
        <w:jc w:val="both"/>
        <w:rPr>
          <w:rFonts w:ascii="RokkittRegular" w:eastAsia="Times New Roman" w:hAnsi="RokkittRegular" w:cs="Times New Roman"/>
          <w:color w:val="636363"/>
          <w:sz w:val="27"/>
          <w:szCs w:val="27"/>
        </w:rPr>
      </w:pPr>
      <w:r w:rsidRPr="00E33CB3">
        <w:rPr>
          <w:rFonts w:ascii="Arial" w:eastAsia="Times New Roman" w:hAnsi="Arial" w:cs="Arial"/>
          <w:b/>
          <w:bCs/>
          <w:color w:val="636363"/>
          <w:sz w:val="48"/>
          <w:szCs w:val="48"/>
          <w:u w:val="single"/>
        </w:rPr>
        <w:t>The Lab</w:t>
      </w:r>
    </w:p>
    <w:p w:rsidR="00E33CB3" w:rsidRPr="00E33CB3" w:rsidRDefault="00E33CB3" w:rsidP="00E33CB3">
      <w:pPr>
        <w:spacing w:after="300" w:line="360" w:lineRule="atLeast"/>
        <w:jc w:val="both"/>
        <w:rPr>
          <w:rFonts w:ascii="RokkittRegular" w:eastAsia="Times New Roman" w:hAnsi="RokkittRegular" w:cs="Times New Roman"/>
          <w:color w:val="636363"/>
          <w:sz w:val="27"/>
          <w:szCs w:val="27"/>
        </w:rPr>
      </w:pPr>
      <w:r w:rsidRPr="00E33CB3">
        <w:rPr>
          <w:rFonts w:ascii="Arial" w:eastAsia="Times New Roman" w:hAnsi="Arial" w:cs="Arial"/>
          <w:color w:val="636363"/>
          <w:sz w:val="27"/>
          <w:szCs w:val="27"/>
        </w:rPr>
        <w:t>Each group will test each of the seven (7) specimens. You are to place it in the hardness tester and perform at least three (3) separate tests on each specimen.  You will average the test hardness ratings for each specimen.  Using the textbook (Table 3.6, on page 54 of your text [or page 55 of the new text]) or whatever other source available to you to determine the material type of each given sample.  From your collected data, try to distinguish between materials, </w:t>
      </w:r>
      <w:r w:rsidRPr="00E33CB3">
        <w:rPr>
          <w:rFonts w:ascii="Arial" w:eastAsia="Times New Roman" w:hAnsi="Arial" w:cs="Arial"/>
          <w:color w:val="636363"/>
          <w:sz w:val="27"/>
          <w:szCs w:val="27"/>
          <w:u w:val="single"/>
        </w:rPr>
        <w:t>if possible</w:t>
      </w:r>
      <w:r w:rsidRPr="00E33CB3">
        <w:rPr>
          <w:rFonts w:ascii="Arial" w:eastAsia="Times New Roman" w:hAnsi="Arial" w:cs="Arial"/>
          <w:color w:val="636363"/>
          <w:sz w:val="27"/>
          <w:szCs w:val="27"/>
        </w:rPr>
        <w:t>. Do list which sample is the hardest in the report. Submit your data in </w:t>
      </w:r>
      <w:r w:rsidRPr="00E33CB3">
        <w:rPr>
          <w:rFonts w:ascii="Arial" w:eastAsia="Times New Roman" w:hAnsi="Arial" w:cs="Arial"/>
          <w:b/>
          <w:bCs/>
          <w:color w:val="636363"/>
          <w:sz w:val="27"/>
          <w:szCs w:val="27"/>
        </w:rPr>
        <w:t>table format</w:t>
      </w:r>
      <w:r w:rsidRPr="00E33CB3">
        <w:rPr>
          <w:rFonts w:ascii="Arial" w:eastAsia="Times New Roman" w:hAnsi="Arial" w:cs="Arial"/>
          <w:color w:val="636363"/>
          <w:sz w:val="27"/>
          <w:szCs w:val="27"/>
        </w:rPr>
        <w:t> in your report. </w:t>
      </w:r>
      <w:r w:rsidRPr="00E33CB3">
        <w:rPr>
          <w:rFonts w:ascii="Arial" w:eastAsia="Times New Roman" w:hAnsi="Arial" w:cs="Arial"/>
          <w:b/>
          <w:bCs/>
          <w:color w:val="636363"/>
          <w:sz w:val="27"/>
          <w:szCs w:val="27"/>
        </w:rPr>
        <w:t>To identify the samples</w:t>
      </w:r>
      <w:r w:rsidRPr="00E33CB3">
        <w:rPr>
          <w:rFonts w:ascii="Arial" w:eastAsia="Times New Roman" w:hAnsi="Arial" w:cs="Arial"/>
          <w:color w:val="636363"/>
          <w:sz w:val="27"/>
          <w:szCs w:val="27"/>
        </w:rPr>
        <w:t> </w:t>
      </w:r>
      <w:hyperlink r:id="rId6" w:history="1">
        <w:r w:rsidRPr="00E33CB3">
          <w:rPr>
            <w:rFonts w:ascii="Arial" w:eastAsia="Times New Roman" w:hAnsi="Arial" w:cs="Arial"/>
            <w:color w:val="636363"/>
            <w:sz w:val="27"/>
            <w:szCs w:val="27"/>
            <w:u w:val="single"/>
          </w:rPr>
          <w:t>click here</w:t>
        </w:r>
      </w:hyperlink>
      <w:r w:rsidRPr="00E33CB3">
        <w:rPr>
          <w:rFonts w:ascii="Arial" w:eastAsia="Times New Roman" w:hAnsi="Arial" w:cs="Arial"/>
          <w:color w:val="636363"/>
          <w:sz w:val="27"/>
          <w:szCs w:val="27"/>
        </w:rPr>
        <w:t>.</w:t>
      </w:r>
    </w:p>
    <w:p w:rsidR="00E33CB3" w:rsidRPr="00E33CB3" w:rsidRDefault="00E33CB3" w:rsidP="00E33CB3">
      <w:pPr>
        <w:spacing w:after="300" w:line="315" w:lineRule="atLeast"/>
        <w:jc w:val="both"/>
        <w:rPr>
          <w:rFonts w:ascii="RokkittRegular" w:eastAsia="Times New Roman" w:hAnsi="RokkittRegular" w:cs="Times New Roman"/>
          <w:color w:val="636363"/>
          <w:sz w:val="27"/>
          <w:szCs w:val="27"/>
        </w:rPr>
      </w:pPr>
      <w:r w:rsidRPr="00E33CB3">
        <w:rPr>
          <w:rFonts w:ascii="Arial" w:eastAsia="Times New Roman" w:hAnsi="Arial" w:cs="Arial"/>
          <w:b/>
          <w:bCs/>
          <w:color w:val="636363"/>
          <w:sz w:val="48"/>
          <w:szCs w:val="48"/>
          <w:u w:val="single"/>
        </w:rPr>
        <w:t>General Guidelines for Grading</w:t>
      </w:r>
    </w:p>
    <w:tbl>
      <w:tblPr>
        <w:tblW w:w="5000" w:type="pct"/>
        <w:tblCellSpacing w:w="0" w:type="dxa"/>
        <w:tblCellMar>
          <w:top w:w="53" w:type="dxa"/>
          <w:left w:w="53" w:type="dxa"/>
          <w:bottom w:w="53" w:type="dxa"/>
          <w:right w:w="53" w:type="dxa"/>
        </w:tblCellMar>
        <w:tblLook w:val="04A0" w:firstRow="1" w:lastRow="0" w:firstColumn="1" w:lastColumn="0" w:noHBand="0" w:noVBand="1"/>
      </w:tblPr>
      <w:tblGrid>
        <w:gridCol w:w="9360"/>
      </w:tblGrid>
      <w:tr w:rsidR="00E33CB3" w:rsidRPr="00E33CB3" w:rsidTr="00E33CB3">
        <w:trPr>
          <w:tblCellSpacing w:w="0" w:type="dxa"/>
        </w:trPr>
        <w:tc>
          <w:tcPr>
            <w:tcW w:w="5000" w:type="pct"/>
            <w:hideMark/>
          </w:tcPr>
          <w:p w:rsidR="00E33CB3" w:rsidRPr="00E33CB3" w:rsidRDefault="00E33CB3" w:rsidP="00E33CB3">
            <w:pPr>
              <w:numPr>
                <w:ilvl w:val="0"/>
                <w:numId w:val="2"/>
              </w:numPr>
              <w:spacing w:after="300" w:line="315" w:lineRule="atLeast"/>
              <w:ind w:left="0"/>
              <w:jc w:val="both"/>
              <w:rPr>
                <w:rFonts w:ascii="RokkittRegular" w:eastAsia="Times New Roman" w:hAnsi="RokkittRegular" w:cs="Times New Roman"/>
                <w:color w:val="636363"/>
                <w:sz w:val="24"/>
                <w:szCs w:val="24"/>
              </w:rPr>
            </w:pPr>
            <w:r w:rsidRPr="00E33CB3">
              <w:rPr>
                <w:rFonts w:ascii="Arial" w:eastAsia="Times New Roman" w:hAnsi="Arial" w:cs="Arial"/>
                <w:color w:val="636363"/>
                <w:sz w:val="27"/>
                <w:szCs w:val="27"/>
              </w:rPr>
              <w:t>How well the team worked together. </w:t>
            </w:r>
            <w:hyperlink r:id="rId7" w:history="1">
              <w:r w:rsidRPr="00E33CB3">
                <w:rPr>
                  <w:rFonts w:ascii="Arial" w:eastAsia="Times New Roman" w:hAnsi="Arial" w:cs="Arial"/>
                  <w:color w:val="636363"/>
                  <w:sz w:val="20"/>
                  <w:szCs w:val="20"/>
                  <w:u w:val="single"/>
                </w:rPr>
                <w:t>(See 'Good and Bad Team Members')</w:t>
              </w:r>
            </w:hyperlink>
          </w:p>
          <w:p w:rsidR="00E33CB3" w:rsidRPr="00E33CB3" w:rsidRDefault="00E33CB3" w:rsidP="00E33CB3">
            <w:pPr>
              <w:spacing w:after="300" w:line="315" w:lineRule="atLeast"/>
              <w:jc w:val="both"/>
              <w:rPr>
                <w:rFonts w:ascii="RokkittRegular" w:eastAsia="Times New Roman" w:hAnsi="RokkittRegular" w:cs="Arial"/>
                <w:b/>
                <w:bCs/>
                <w:color w:val="636363"/>
                <w:sz w:val="24"/>
                <w:szCs w:val="24"/>
                <w:u w:val="single"/>
              </w:rPr>
            </w:pPr>
            <w:r w:rsidRPr="00E33CB3">
              <w:rPr>
                <w:rFonts w:ascii="Arial" w:eastAsia="Times New Roman" w:hAnsi="Arial" w:cs="Arial"/>
                <w:b/>
                <w:bCs/>
                <w:color w:val="636363"/>
                <w:sz w:val="27"/>
                <w:szCs w:val="27"/>
                <w:u w:val="single"/>
              </w:rPr>
              <w:t>Whether the team members observed the safety rules, and other rules as explained in the Lab Work document or lab presentation.</w:t>
            </w:r>
          </w:p>
          <w:p w:rsidR="00E33CB3" w:rsidRPr="00E33CB3" w:rsidRDefault="00E33CB3" w:rsidP="00E33CB3">
            <w:pPr>
              <w:spacing w:after="300" w:line="315" w:lineRule="atLeast"/>
              <w:jc w:val="both"/>
              <w:rPr>
                <w:rFonts w:ascii="RokkittRegular" w:eastAsia="Times New Roman" w:hAnsi="RokkittRegular" w:cs="Arial"/>
                <w:b/>
                <w:bCs/>
                <w:color w:val="636363"/>
                <w:sz w:val="24"/>
                <w:szCs w:val="24"/>
                <w:u w:val="single"/>
              </w:rPr>
            </w:pPr>
            <w:r w:rsidRPr="00E33CB3">
              <w:rPr>
                <w:rFonts w:ascii="Arial" w:eastAsia="Times New Roman" w:hAnsi="Arial" w:cs="Arial"/>
                <w:b/>
                <w:bCs/>
                <w:color w:val="636363"/>
                <w:sz w:val="27"/>
                <w:szCs w:val="27"/>
                <w:u w:val="single"/>
              </w:rPr>
              <w:t>The quality of the report, and/or presentation, and/or demonstration .</w:t>
            </w:r>
          </w:p>
        </w:tc>
      </w:tr>
    </w:tbl>
    <w:p w:rsidR="00E33CB3" w:rsidRDefault="00E33CB3" w:rsidP="00E33CB3"/>
    <w:sectPr w:rsidR="00E33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kkittRegular">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100A"/>
    <w:multiLevelType w:val="multilevel"/>
    <w:tmpl w:val="2580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927AE9"/>
    <w:multiLevelType w:val="multilevel"/>
    <w:tmpl w:val="06FEA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yMjM2s7A0MTEzMbdU0lEKTi0uzszPAykwrAUAEMrLkiwAAAA="/>
  </w:docVars>
  <w:rsids>
    <w:rsidRoot w:val="00E33CB3"/>
    <w:rsid w:val="00043148"/>
    <w:rsid w:val="002D7848"/>
    <w:rsid w:val="006A56F2"/>
    <w:rsid w:val="00E33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34A1"/>
  <w15:chartTrackingRefBased/>
  <w15:docId w15:val="{08E6E4C0-4E4B-472C-AD22-F338FF6A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33CB3"/>
  </w:style>
  <w:style w:type="character" w:styleId="Emphasis">
    <w:name w:val="Emphasis"/>
    <w:basedOn w:val="DefaultParagraphFont"/>
    <w:uiPriority w:val="20"/>
    <w:qFormat/>
    <w:rsid w:val="00E33CB3"/>
    <w:rPr>
      <w:i/>
      <w:iCs/>
    </w:rPr>
  </w:style>
  <w:style w:type="character" w:styleId="Hyperlink">
    <w:name w:val="Hyperlink"/>
    <w:basedOn w:val="DefaultParagraphFont"/>
    <w:uiPriority w:val="99"/>
    <w:semiHidden/>
    <w:unhideWhenUsed/>
    <w:rsid w:val="00E33C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35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g.morgan.edu/~mahmud/iegr363/team.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hmudconsortium.org/IEGR309/samples.html" TargetMode="External"/><Relationship Id="rId5" Type="http://schemas.openxmlformats.org/officeDocument/2006/relationships/hyperlink" Target="http://mahmudconsortium.org/IEGR309/definition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bin majed</dc:creator>
  <cp:keywords/>
  <dc:description/>
  <cp:lastModifiedBy>sultan bin majed</cp:lastModifiedBy>
  <cp:revision>1</cp:revision>
  <dcterms:created xsi:type="dcterms:W3CDTF">2017-04-09T15:46:00Z</dcterms:created>
  <dcterms:modified xsi:type="dcterms:W3CDTF">2017-04-09T15:55:00Z</dcterms:modified>
</cp:coreProperties>
</file>