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DF975" w14:textId="77777777" w:rsidR="00977180" w:rsidRDefault="008A3563">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The letter from the Birmingham jail</w:t>
      </w:r>
    </w:p>
    <w:p w14:paraId="7597E1C1" w14:textId="77777777" w:rsidR="00977180" w:rsidRDefault="008A3563">
      <w:pPr>
        <w:pStyle w:val="NormalWeb"/>
        <w:spacing w:line="480" w:lineRule="auto"/>
        <w:ind w:firstLine="720"/>
        <w:rPr>
          <w:rFonts w:eastAsiaTheme="minorHAnsi"/>
        </w:rPr>
      </w:pPr>
      <w:r>
        <w:rPr>
          <w:rFonts w:eastAsiaTheme="minorHAnsi"/>
        </w:rPr>
        <w:t>The publication by the Alabama newspaper was done by the by Eight Alabama Clergymen to the public because to accuse the activities of Martin Luther King Jr. as untimely and unwise. However, King wrote a response while still in the jail to argue each of the</w:t>
      </w:r>
      <w:r>
        <w:rPr>
          <w:rFonts w:eastAsiaTheme="minorHAnsi"/>
        </w:rPr>
        <w:t xml:space="preserve"> points that had been made in the public statement. Martin Luther King Jr. points out through the “Letter from Birmingham Jail,” that he is not an outsider because the people of Birmingham invited him. Furthermore, he insists that all of them are under the</w:t>
      </w:r>
      <w:r>
        <w:rPr>
          <w:rFonts w:eastAsiaTheme="minorHAnsi"/>
        </w:rPr>
        <w:t xml:space="preserve"> U.S; thus, consideration should not entail that anyone is an outsider. As an injustice fighter, King gives his reasons for seeking to negotiate with the community of the white American in Birmingham who refuses to comply. However, he explains in the lette</w:t>
      </w:r>
      <w:r>
        <w:rPr>
          <w:rFonts w:eastAsiaTheme="minorHAnsi"/>
        </w:rPr>
        <w:t>r that the tension among the people is commendable because in most of the time it results in negotiation as well as action. Additionally, he finds it as an act of attempted denial of justice when the publication calls the actions of the black people as unt</w:t>
      </w:r>
      <w:r>
        <w:rPr>
          <w:rFonts w:eastAsiaTheme="minorHAnsi"/>
        </w:rPr>
        <w:t>imely and unwise that the black people have been waiting for long. Further, King writes that the laws can be just or unjust. For this reasons, he gives his stand of standing to support only the laws that enforce the moral code and disobey the laws that are</w:t>
      </w:r>
      <w:r>
        <w:rPr>
          <w:rFonts w:eastAsiaTheme="minorHAnsi"/>
        </w:rPr>
        <w:t xml:space="preserve"> unjust, including the churches of the whites that permit hate and prejudice contrary to preaching the message of love and unity among everyone in the human community.  Finally, King ends the letter by citing that the black people will win the war at the e</w:t>
      </w:r>
      <w:r>
        <w:rPr>
          <w:rFonts w:eastAsiaTheme="minorHAnsi"/>
        </w:rPr>
        <w:t>nd because it is the will of God and a right to them as human beings. In this letter, most of the dominant rhetorical appeals used by King are ethics and pathos in response to the publication made against the blacks (King Jr., 18). The effective use of pat</w:t>
      </w:r>
      <w:r>
        <w:rPr>
          <w:rFonts w:eastAsiaTheme="minorHAnsi"/>
        </w:rPr>
        <w:t xml:space="preserve">hos, as well as ethos, facilitates in the building of confidence as well as trust among the readers; thus influencing their actions because the two serves as appeals to emotion and ethics in the community. </w:t>
      </w:r>
    </w:p>
    <w:p w14:paraId="5EBCAAAA" w14:textId="77777777" w:rsidR="00977180" w:rsidRDefault="008A3563">
      <w:pPr>
        <w:pStyle w:val="NormalWeb"/>
        <w:spacing w:line="480" w:lineRule="auto"/>
        <w:ind w:firstLine="720"/>
        <w:rPr>
          <w:rFonts w:eastAsiaTheme="minorHAnsi"/>
        </w:rPr>
      </w:pPr>
      <w:r>
        <w:rPr>
          <w:rFonts w:eastAsiaTheme="minorHAnsi"/>
        </w:rPr>
        <w:lastRenderedPageBreak/>
        <w:t>Ethos is a call or an appeal to ethical practices</w:t>
      </w:r>
      <w:r>
        <w:rPr>
          <w:rFonts w:eastAsiaTheme="minorHAnsi"/>
        </w:rPr>
        <w:t>. In the letter, this aspect first appears when King alleges that he focuses in conflicting the views that are brought forward with the inclusion of the declaration of the clergyman of the whites. Luther counters the view put forward by the white clergyman</w:t>
      </w:r>
      <w:r>
        <w:rPr>
          <w:rFonts w:eastAsiaTheme="minorHAnsi"/>
        </w:rPr>
        <w:t xml:space="preserve"> to ascertain his sincerity. The creation and confirmation of the integrity of Martin Luther King Jr. are facilitated by the fact that he acts as the Leader of the Southern Christian Conference (Oates, 14). Luther appears to ethos through referring the vie</w:t>
      </w:r>
      <w:r>
        <w:rPr>
          <w:rFonts w:eastAsiaTheme="minorHAnsi"/>
        </w:rPr>
        <w:t>ws and statements of the clergyman in the presentation of his views. The importance of using the ethos ensures that the leader can establish confidence and trust of the writer. In the letter, Luther utilizes the characters he has encountered as well as exp</w:t>
      </w:r>
      <w:r>
        <w:rPr>
          <w:rFonts w:eastAsiaTheme="minorHAnsi"/>
        </w:rPr>
        <w:t>eriences he encountered in his life to writing the letter. For example, he cites St. Augustine who believes that a law that serves injustices to some is no law at all. Besides, Luther refers to the Paul of the Bible by saying that just lie I was the case w</w:t>
      </w:r>
      <w:r>
        <w:rPr>
          <w:rFonts w:eastAsiaTheme="minorHAnsi"/>
        </w:rPr>
        <w:t xml:space="preserve">ith Paul, Luther must react to the call for help by the Macedonian. Additionally, he quotes many personal experiences in his life. He has an experience of a historical fact that the privileged will rarely give their privileges in a deliberate manner (King </w:t>
      </w:r>
      <w:r>
        <w:rPr>
          <w:rFonts w:eastAsiaTheme="minorHAnsi"/>
        </w:rPr>
        <w:t>Jr., 10). From this point, it is clear that Martin Luther is a caring person who seems ready to help the society. The virtue helps in the development of the confidence of the reader to the author.</w:t>
      </w:r>
    </w:p>
    <w:p w14:paraId="06EC17D9" w14:textId="77777777" w:rsidR="00977180" w:rsidRDefault="008A3563">
      <w:pPr>
        <w:pStyle w:val="NormalWeb"/>
        <w:spacing w:line="480" w:lineRule="auto"/>
        <w:ind w:firstLine="720"/>
        <w:rPr>
          <w:rFonts w:eastAsiaTheme="minorHAnsi"/>
        </w:rPr>
      </w:pPr>
      <w:r>
        <w:rPr>
          <w:rFonts w:eastAsiaTheme="minorHAnsi"/>
        </w:rPr>
        <w:t xml:space="preserve">Other than the appeal to ethos, Luther also appears to the </w:t>
      </w:r>
      <w:r>
        <w:rPr>
          <w:rFonts w:eastAsiaTheme="minorHAnsi"/>
        </w:rPr>
        <w:t>pathos. The use of this appeal helps in establishing the motions in the letter. Because of the issues that Luther discusses in the letter, there are emotional calls that come out. Firstly, the last part of the letter portrays pathos here the police are app</w:t>
      </w:r>
      <w:r>
        <w:rPr>
          <w:rFonts w:eastAsiaTheme="minorHAnsi"/>
        </w:rPr>
        <w:t xml:space="preserve">lauded for the prevention of violence and maintenance of order. Besides, he uses vivid details and descriptions that make it easy for the reader in understanding of the experience, occurrences, and the resultant emotions due to segregation dominant in the </w:t>
      </w:r>
      <w:r>
        <w:rPr>
          <w:rFonts w:eastAsiaTheme="minorHAnsi"/>
        </w:rPr>
        <w:t xml:space="preserve">society. One significant contribution of the use of pathos is an enhancement of the communication </w:t>
      </w:r>
      <w:r>
        <w:rPr>
          <w:rFonts w:eastAsiaTheme="minorHAnsi"/>
        </w:rPr>
        <w:lastRenderedPageBreak/>
        <w:t>between the reader and the author. Furthermore, pathos facilitates in the arousing of the emotions in the reader. For instance, he says that sometimes you see</w:t>
      </w:r>
      <w:r>
        <w:rPr>
          <w:rFonts w:eastAsiaTheme="minorHAnsi"/>
        </w:rPr>
        <w:t xml:space="preserve"> vicious mobs lynch your fathers and mothers at will while drowning your brothers and sisters at whim (King Jr., 18). The emotions are raised even more in this part due to the actions of the police. For police, it is cruel to be brutal to the public or eve</w:t>
      </w:r>
      <w:r>
        <w:rPr>
          <w:rFonts w:eastAsiaTheme="minorHAnsi"/>
        </w:rPr>
        <w:t>n let their dog loose to the people. Such police use the dogs to attack the members of the black community when making peaceful protests. Besides, the treatment of the black people while in prison is very inhuman as described by Luther in the letter. Other</w:t>
      </w:r>
      <w:r>
        <w:rPr>
          <w:rFonts w:eastAsiaTheme="minorHAnsi"/>
        </w:rPr>
        <w:t xml:space="preserve"> that beating, the blacks in the prisons is denied food whenever they attempt to pray with their white counterparts. The use of metaphorical language facilitates the reader in establishing a connection between unusual occurrences and everyday events. It fa</w:t>
      </w:r>
      <w:r>
        <w:rPr>
          <w:rFonts w:eastAsiaTheme="minorHAnsi"/>
        </w:rPr>
        <w:t xml:space="preserve">cilitates in the illustration of the King of life that the black community faces in America. In literature, the letter makes a bright appeal to ethos and pathos despite the little limitation of their effectiveness that results from the few inconsistencies </w:t>
      </w:r>
      <w:r>
        <w:rPr>
          <w:rFonts w:eastAsiaTheme="minorHAnsi"/>
        </w:rPr>
        <w:t xml:space="preserve">in the letter (Powell, 22). </w:t>
      </w:r>
    </w:p>
    <w:p w14:paraId="2A5B9C60" w14:textId="77777777" w:rsidR="00977180" w:rsidRDefault="008A3563">
      <w:pPr>
        <w:pStyle w:val="NormalWeb"/>
        <w:spacing w:line="480" w:lineRule="auto"/>
        <w:ind w:firstLine="720"/>
        <w:rPr>
          <w:rFonts w:eastAsiaTheme="minorHAnsi"/>
        </w:rPr>
      </w:pPr>
      <w:r>
        <w:rPr>
          <w:rFonts w:eastAsiaTheme="minorHAnsi"/>
        </w:rPr>
        <w:t>In conclusion, Martin Luther King Jr. uses pathos and ethos for various reasons and in many ways across many parts of the letter. For instance, the illustration of the life of the blacks comes out as an appeal to emotions durin</w:t>
      </w:r>
      <w:r>
        <w:rPr>
          <w:rFonts w:eastAsiaTheme="minorHAnsi"/>
        </w:rPr>
        <w:t>g the illustration of the life of the black person where Martin Luther say that vicious mobs lynch one’s mother or father and drown their brothers and sisters as well at whim. Besides, he identifies the actions of the police that he refers them as hate-fil</w:t>
      </w:r>
      <w:r>
        <w:rPr>
          <w:rFonts w:eastAsiaTheme="minorHAnsi"/>
        </w:rPr>
        <w:t xml:space="preserve">led, filled with their inhuman acts of kicking, cursing and even killing the people from the black community. Luther explains this by using the example of the six years old girl who cannot go out to the public amusement parks. He also uses the humiliation </w:t>
      </w:r>
      <w:r>
        <w:rPr>
          <w:rFonts w:eastAsiaTheme="minorHAnsi"/>
        </w:rPr>
        <w:t xml:space="preserve">that is subject to the African America people now and then through the utilization of the nagging signs of black or colored that are painted almost everywhere (King Jr., 9). The reference to Jesus Christ and Saint Paul as </w:t>
      </w:r>
      <w:r>
        <w:rPr>
          <w:rFonts w:eastAsiaTheme="minorHAnsi"/>
        </w:rPr>
        <w:lastRenderedPageBreak/>
        <w:t>well is an illustration of the dom</w:t>
      </w:r>
      <w:r>
        <w:rPr>
          <w:rFonts w:eastAsiaTheme="minorHAnsi"/>
        </w:rPr>
        <w:t>inant religion of Christianity in the society that calls for ethical practices. As such, the reader can develop the logic in the direct action that is necessary for the society. Therefore, the use of pathos, as well as ethos, facilitates the building of co</w:t>
      </w:r>
      <w:r>
        <w:rPr>
          <w:rFonts w:eastAsiaTheme="minorHAnsi"/>
        </w:rPr>
        <w:t>nfidence as well as trust among the readers; thus influencing their actions.</w:t>
      </w:r>
    </w:p>
    <w:p w14:paraId="178ADFBA" w14:textId="77777777" w:rsidR="00977180" w:rsidRDefault="00977180">
      <w:pPr>
        <w:pStyle w:val="NormalWeb"/>
        <w:spacing w:line="480" w:lineRule="auto"/>
        <w:ind w:firstLine="720"/>
        <w:jc w:val="center"/>
      </w:pPr>
    </w:p>
    <w:p w14:paraId="45B595AC" w14:textId="77777777" w:rsidR="00977180" w:rsidRDefault="00977180">
      <w:pPr>
        <w:pStyle w:val="NormalWeb"/>
        <w:spacing w:line="480" w:lineRule="auto"/>
        <w:ind w:firstLine="720"/>
        <w:jc w:val="center"/>
      </w:pPr>
    </w:p>
    <w:p w14:paraId="623BBCAD" w14:textId="77777777" w:rsidR="00977180" w:rsidRDefault="00977180">
      <w:pPr>
        <w:pStyle w:val="NormalWeb"/>
        <w:spacing w:line="480" w:lineRule="auto"/>
        <w:ind w:firstLine="720"/>
        <w:jc w:val="center"/>
      </w:pPr>
    </w:p>
    <w:p w14:paraId="28C226D8" w14:textId="77777777" w:rsidR="00977180" w:rsidRDefault="00977180">
      <w:pPr>
        <w:pStyle w:val="NormalWeb"/>
        <w:spacing w:line="480" w:lineRule="auto"/>
        <w:ind w:firstLine="720"/>
        <w:jc w:val="center"/>
      </w:pPr>
    </w:p>
    <w:p w14:paraId="3B58F8D2" w14:textId="77777777" w:rsidR="00977180" w:rsidRDefault="00977180">
      <w:pPr>
        <w:pStyle w:val="NormalWeb"/>
        <w:spacing w:line="480" w:lineRule="auto"/>
        <w:ind w:firstLine="720"/>
        <w:jc w:val="center"/>
      </w:pPr>
    </w:p>
    <w:p w14:paraId="5F4E6DA6" w14:textId="77777777" w:rsidR="00977180" w:rsidRDefault="00977180">
      <w:pPr>
        <w:pStyle w:val="NormalWeb"/>
        <w:spacing w:line="480" w:lineRule="auto"/>
        <w:ind w:firstLine="720"/>
        <w:jc w:val="center"/>
      </w:pPr>
    </w:p>
    <w:p w14:paraId="5ED15F95" w14:textId="77777777" w:rsidR="00977180" w:rsidRDefault="00977180">
      <w:pPr>
        <w:pStyle w:val="NormalWeb"/>
        <w:spacing w:line="480" w:lineRule="auto"/>
        <w:ind w:firstLine="720"/>
        <w:jc w:val="center"/>
      </w:pPr>
    </w:p>
    <w:p w14:paraId="214CAEA6" w14:textId="77777777" w:rsidR="00977180" w:rsidRDefault="00977180">
      <w:pPr>
        <w:pStyle w:val="NormalWeb"/>
        <w:spacing w:line="480" w:lineRule="auto"/>
        <w:ind w:firstLine="720"/>
        <w:jc w:val="center"/>
      </w:pPr>
    </w:p>
    <w:p w14:paraId="15D4CFC7" w14:textId="77777777" w:rsidR="00977180" w:rsidRDefault="008A3563">
      <w:pPr>
        <w:pStyle w:val="NormalWeb"/>
        <w:spacing w:line="480" w:lineRule="auto"/>
        <w:ind w:firstLine="720"/>
        <w:jc w:val="center"/>
      </w:pPr>
      <w:r>
        <w:t>Work Cited</w:t>
      </w:r>
    </w:p>
    <w:p w14:paraId="2033C4FC" w14:textId="77777777" w:rsidR="00977180" w:rsidRDefault="008A3563">
      <w:pPr>
        <w:pStyle w:val="NormalWeb"/>
        <w:spacing w:line="480" w:lineRule="auto"/>
        <w:ind w:left="720" w:hanging="720"/>
      </w:pPr>
      <w:r>
        <w:t xml:space="preserve">King (Jr.), M. L. </w:t>
      </w:r>
      <w:r>
        <w:rPr>
          <w:u w:val="single"/>
        </w:rPr>
        <w:t>Letter from Birmingham Jail.</w:t>
      </w:r>
      <w:r>
        <w:t xml:space="preserve"> Philadelphia, PA: Overbrook Press, 1968</w:t>
      </w:r>
    </w:p>
    <w:p w14:paraId="7D18BA28" w14:textId="77777777" w:rsidR="00977180" w:rsidRDefault="008A3563">
      <w:pPr>
        <w:pStyle w:val="NormalWeb"/>
        <w:spacing w:line="480" w:lineRule="auto"/>
        <w:ind w:left="720" w:hanging="720"/>
      </w:pPr>
      <w:r>
        <w:t xml:space="preserve">Oates, J. C &amp; Atwan, R. </w:t>
      </w:r>
      <w:r>
        <w:rPr>
          <w:u w:val="single"/>
        </w:rPr>
        <w:t>The Best American Essays of the Century.</w:t>
      </w:r>
      <w:r>
        <w:t xml:space="preserve"> Geneva, </w:t>
      </w:r>
      <w:r>
        <w:t>IL: Houghton Mifflin Harcourt, 2001</w:t>
      </w:r>
    </w:p>
    <w:p w14:paraId="38AA7CBA" w14:textId="77777777" w:rsidR="00977180" w:rsidRDefault="008A3563">
      <w:pPr>
        <w:spacing w:after="0"/>
        <w:ind w:left="720" w:right="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Pierre-Louis, Gabriella, et al. "Rhetorical Analysis of Dr. Martin Luther King Jr.’s “Letter from Birmingham Jail.” Panel Discusion." (2015).</w:t>
      </w:r>
    </w:p>
    <w:p w14:paraId="7F7FD07F" w14:textId="77777777" w:rsidR="00977180" w:rsidRDefault="008A3563">
      <w:pPr>
        <w:spacing w:after="0"/>
        <w:ind w:left="720" w:right="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Powell, John A. "The Race and Class Nexus: An Intersectional Perspective." </w:t>
      </w:r>
      <w:r>
        <w:rPr>
          <w:rFonts w:ascii="Times New Roman" w:eastAsia="Times New Roman" w:hAnsi="Times New Roman" w:cs="Times New Roman"/>
          <w:i/>
          <w:iCs/>
          <w:sz w:val="24"/>
          <w:szCs w:val="24"/>
        </w:rPr>
        <w:t>Law</w:t>
      </w:r>
      <w:r>
        <w:rPr>
          <w:rFonts w:ascii="Times New Roman" w:eastAsia="Times New Roman" w:hAnsi="Times New Roman" w:cs="Times New Roman"/>
          <w:i/>
          <w:iCs/>
          <w:sz w:val="24"/>
          <w:szCs w:val="24"/>
        </w:rPr>
        <w:t xml:space="preserve"> &amp; Ineq.</w:t>
      </w:r>
      <w:r>
        <w:rPr>
          <w:rFonts w:ascii="Times New Roman" w:eastAsia="Times New Roman" w:hAnsi="Times New Roman" w:cs="Times New Roman"/>
          <w:sz w:val="24"/>
          <w:szCs w:val="24"/>
        </w:rPr>
        <w:t xml:space="preserve"> 25 (2007): 355.</w:t>
      </w:r>
    </w:p>
    <w:p w14:paraId="656E8BAD" w14:textId="77777777" w:rsidR="00977180" w:rsidRDefault="008A3563">
      <w:pPr>
        <w:pStyle w:val="NormalWeb"/>
        <w:spacing w:line="480" w:lineRule="auto"/>
        <w:ind w:left="720" w:hanging="720"/>
      </w:pPr>
      <w:r>
        <w:t xml:space="preserve">Speech Association of America &amp; Speech Communication Association. </w:t>
      </w:r>
      <w:r>
        <w:rPr>
          <w:u w:val="single"/>
        </w:rPr>
        <w:t>The Quarterly journal of speech.</w:t>
      </w:r>
      <w:r>
        <w:t xml:space="preserve"> Logan, UT: Speech Communications Association, 1985</w:t>
      </w:r>
    </w:p>
    <w:sectPr w:rsidR="00977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19"/>
    <w:rsid w:val="00051435"/>
    <w:rsid w:val="000F615A"/>
    <w:rsid w:val="00104794"/>
    <w:rsid w:val="001518B0"/>
    <w:rsid w:val="00215091"/>
    <w:rsid w:val="002D46D7"/>
    <w:rsid w:val="00451994"/>
    <w:rsid w:val="004D70B8"/>
    <w:rsid w:val="00597877"/>
    <w:rsid w:val="008A3563"/>
    <w:rsid w:val="00977180"/>
    <w:rsid w:val="00B62A5C"/>
    <w:rsid w:val="00C74043"/>
    <w:rsid w:val="00D024C4"/>
    <w:rsid w:val="00E76F24"/>
    <w:rsid w:val="00EE3419"/>
    <w:rsid w:val="1F115169"/>
    <w:rsid w:val="7348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58B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480" w:lineRule="auto"/>
      <w:ind w:left="288" w:right="288" w:firstLine="7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ind w:left="0" w:right="0"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6278</Characters>
  <Application>Microsoft Macintosh Word</Application>
  <DocSecurity>0</DocSecurity>
  <Lines>52</Lines>
  <Paragraphs>14</Paragraphs>
  <ScaleCrop>false</ScaleCrop>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Mitch</dc:creator>
  <cp:lastModifiedBy>Microsoft Office User</cp:lastModifiedBy>
  <cp:revision>3</cp:revision>
  <dcterms:created xsi:type="dcterms:W3CDTF">2017-02-10T16:32:00Z</dcterms:created>
  <dcterms:modified xsi:type="dcterms:W3CDTF">2017-02-12T05:38:00Z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