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A56" w:rsidRPr="00460A56" w:rsidRDefault="00460A56" w:rsidP="00460A56">
      <w:pPr>
        <w:widowControl/>
        <w:shd w:val="clear" w:color="auto" w:fill="FFFFFF"/>
        <w:spacing w:before="180" w:after="180"/>
        <w:jc w:val="left"/>
        <w:rPr>
          <w:rFonts w:ascii="Helvetica" w:eastAsia="宋体" w:hAnsi="Helvetica" w:cs="Helvetica"/>
          <w:color w:val="2D3B45"/>
          <w:kern w:val="0"/>
          <w:szCs w:val="21"/>
        </w:rPr>
      </w:pPr>
      <w:r w:rsidRPr="00460A56">
        <w:rPr>
          <w:rFonts w:ascii="Helvetica" w:eastAsia="宋体" w:hAnsi="Helvetica" w:cs="Helvetica"/>
          <w:color w:val="2D3B45"/>
          <w:kern w:val="0"/>
          <w:sz w:val="24"/>
          <w:szCs w:val="24"/>
        </w:rPr>
        <w:t xml:space="preserve">Please read the passage below and the topic that follows. Then </w:t>
      </w:r>
      <w:bookmarkStart w:id="0" w:name="_GoBack"/>
      <w:bookmarkEnd w:id="0"/>
      <w:r w:rsidRPr="00460A56">
        <w:rPr>
          <w:rFonts w:ascii="Helvetica" w:eastAsia="宋体" w:hAnsi="Helvetica" w:cs="Helvetica"/>
          <w:color w:val="2D3B45"/>
          <w:kern w:val="0"/>
          <w:sz w:val="24"/>
          <w:szCs w:val="24"/>
        </w:rPr>
        <w:t>writing an essay that responds to the topic.</w:t>
      </w:r>
      <w:r w:rsidRPr="00460A56">
        <w:rPr>
          <w:rFonts w:ascii="Helvetica" w:eastAsia="宋体" w:hAnsi="Helvetica" w:cs="Helvetica"/>
          <w:b/>
          <w:color w:val="2D3B45"/>
          <w:kern w:val="0"/>
          <w:sz w:val="24"/>
          <w:szCs w:val="24"/>
        </w:rPr>
        <w:t xml:space="preserve"> Proofread your essay and make sure you have an </w:t>
      </w:r>
      <w:r w:rsidRPr="00460A56">
        <w:rPr>
          <w:rFonts w:ascii="Helvetica" w:eastAsia="宋体" w:hAnsi="Helvetica" w:cs="Helvetica"/>
          <w:b/>
          <w:color w:val="FF0000"/>
          <w:kern w:val="0"/>
          <w:sz w:val="24"/>
          <w:szCs w:val="24"/>
        </w:rPr>
        <w:t>MLA</w:t>
      </w:r>
      <w:r w:rsidRPr="00460A56">
        <w:rPr>
          <w:rFonts w:ascii="Helvetica" w:eastAsia="宋体" w:hAnsi="Helvetica" w:cs="Helvetica"/>
          <w:b/>
          <w:color w:val="2D3B45"/>
          <w:kern w:val="0"/>
          <w:sz w:val="24"/>
          <w:szCs w:val="24"/>
        </w:rPr>
        <w:t xml:space="preserve"> </w:t>
      </w:r>
      <w:r w:rsidRPr="00460A56">
        <w:rPr>
          <w:rFonts w:ascii="Helvetica" w:eastAsia="宋体" w:hAnsi="Helvetica" w:cs="Helvetica"/>
          <w:b/>
          <w:color w:val="FF0000"/>
          <w:kern w:val="0"/>
          <w:sz w:val="24"/>
          <w:szCs w:val="24"/>
        </w:rPr>
        <w:t>heading</w:t>
      </w:r>
      <w:r w:rsidRPr="00460A56">
        <w:rPr>
          <w:rFonts w:ascii="Helvetica" w:eastAsia="宋体" w:hAnsi="Helvetica" w:cs="Helvetica"/>
          <w:b/>
          <w:color w:val="2D3B45"/>
          <w:kern w:val="0"/>
          <w:sz w:val="24"/>
          <w:szCs w:val="24"/>
        </w:rPr>
        <w:t xml:space="preserve"> before you submit it.    </w:t>
      </w:r>
    </w:p>
    <w:p w:rsidR="00460A56" w:rsidRPr="00460A56" w:rsidRDefault="00460A56" w:rsidP="00460A56">
      <w:pPr>
        <w:widowControl/>
        <w:shd w:val="clear" w:color="auto" w:fill="FFFFFF"/>
        <w:spacing w:before="180" w:after="180"/>
        <w:jc w:val="left"/>
        <w:rPr>
          <w:rFonts w:ascii="Helvetica" w:eastAsia="宋体" w:hAnsi="Helvetica" w:cs="Helvetica"/>
          <w:color w:val="2D3B45"/>
          <w:kern w:val="0"/>
          <w:szCs w:val="21"/>
        </w:rPr>
      </w:pPr>
      <w:r w:rsidRPr="00460A56">
        <w:rPr>
          <w:rFonts w:ascii="Helvetica" w:eastAsia="宋体" w:hAnsi="Helvetica" w:cs="Helvetica"/>
          <w:color w:val="2D3B45"/>
          <w:kern w:val="0"/>
          <w:sz w:val="24"/>
          <w:szCs w:val="24"/>
        </w:rPr>
        <w:t>The passage below is adapted from “It Takes More Than a Major: Employer Priorities for College Learning and Student Success,” which summarizes the results of an online survey conducted by Hart Research Associates of 318 employers whose organizations have at least 25 employees.</w:t>
      </w:r>
    </w:p>
    <w:p w:rsidR="00460A56" w:rsidRPr="00460A56" w:rsidRDefault="00460A56" w:rsidP="00460A56">
      <w:pPr>
        <w:widowControl/>
        <w:shd w:val="clear" w:color="auto" w:fill="FFFFFF"/>
        <w:spacing w:before="180" w:after="180"/>
        <w:jc w:val="left"/>
        <w:rPr>
          <w:rFonts w:ascii="Helvetica" w:eastAsia="宋体" w:hAnsi="Helvetica" w:cs="Helvetica"/>
          <w:color w:val="2D3B45"/>
          <w:kern w:val="0"/>
          <w:szCs w:val="21"/>
        </w:rPr>
      </w:pPr>
      <w:r w:rsidRPr="00460A56">
        <w:rPr>
          <w:rFonts w:ascii="Helvetica" w:eastAsia="宋体" w:hAnsi="Helvetica" w:cs="Helvetica"/>
          <w:b/>
          <w:bCs/>
          <w:color w:val="2D3B45"/>
          <w:kern w:val="0"/>
          <w:sz w:val="24"/>
          <w:szCs w:val="24"/>
        </w:rPr>
        <w:t>PASSAGE:</w:t>
      </w:r>
      <w:r w:rsidRPr="00460A56">
        <w:rPr>
          <w:rFonts w:ascii="Helvetica" w:eastAsia="宋体" w:hAnsi="Helvetica" w:cs="Helvetica"/>
          <w:color w:val="2D3B45"/>
          <w:kern w:val="0"/>
          <w:sz w:val="24"/>
          <w:szCs w:val="24"/>
        </w:rPr>
        <w:t>  </w:t>
      </w:r>
    </w:p>
    <w:p w:rsidR="00460A56" w:rsidRPr="00460A56" w:rsidRDefault="00460A56" w:rsidP="00460A56">
      <w:pPr>
        <w:widowControl/>
        <w:shd w:val="clear" w:color="auto" w:fill="FFFFFF"/>
        <w:spacing w:before="180" w:after="180"/>
        <w:jc w:val="left"/>
        <w:rPr>
          <w:rFonts w:ascii="Helvetica" w:eastAsia="宋体" w:hAnsi="Helvetica" w:cs="Helvetica"/>
          <w:color w:val="2D3B45"/>
          <w:kern w:val="0"/>
          <w:szCs w:val="21"/>
        </w:rPr>
      </w:pPr>
      <w:r w:rsidRPr="00460A56">
        <w:rPr>
          <w:rFonts w:ascii="Helvetica" w:eastAsia="宋体" w:hAnsi="Helvetica" w:cs="Helvetica"/>
          <w:color w:val="2D3B45"/>
          <w:kern w:val="0"/>
          <w:sz w:val="24"/>
          <w:szCs w:val="24"/>
        </w:rPr>
        <w:t>Employers recognize capacities that cut across majors as critical to a candidate’s potential for career success, and they view these skills as more important than a student’s choice of undergraduate major. Nearly all those surveyed agree that “a candidate’s demonstrated capacity to think critically, communicate clearly, and solve complex problems is </w:t>
      </w:r>
      <w:r w:rsidRPr="00460A56">
        <w:rPr>
          <w:rFonts w:ascii="Helvetica" w:eastAsia="宋体" w:hAnsi="Helvetica" w:cs="Helvetica"/>
          <w:i/>
          <w:iCs/>
          <w:color w:val="2D3B45"/>
          <w:kern w:val="0"/>
          <w:sz w:val="24"/>
          <w:szCs w:val="24"/>
        </w:rPr>
        <w:t>more important</w:t>
      </w:r>
      <w:r w:rsidRPr="00460A56">
        <w:rPr>
          <w:rFonts w:ascii="Helvetica" w:eastAsia="宋体" w:hAnsi="Helvetica" w:cs="Helvetica"/>
          <w:color w:val="2D3B45"/>
          <w:kern w:val="0"/>
          <w:sz w:val="24"/>
          <w:szCs w:val="24"/>
        </w:rPr>
        <w:t> than their undergraduate major.” More than nine in ten of those surveyed say it is important that those they hire demonstrate ethical judgment and integrity, intercultural skills, and the capacity for continued new learning. More than three in four employers say they want colleges to place </w:t>
      </w:r>
      <w:r w:rsidRPr="00460A56">
        <w:rPr>
          <w:rFonts w:ascii="Helvetica" w:eastAsia="宋体" w:hAnsi="Helvetica" w:cs="Helvetica"/>
          <w:i/>
          <w:iCs/>
          <w:color w:val="2D3B45"/>
          <w:kern w:val="0"/>
          <w:sz w:val="24"/>
          <w:szCs w:val="24"/>
        </w:rPr>
        <w:t>more emphasis</w:t>
      </w:r>
      <w:r w:rsidRPr="00460A56">
        <w:rPr>
          <w:rFonts w:ascii="Helvetica" w:eastAsia="宋体" w:hAnsi="Helvetica" w:cs="Helvetica"/>
          <w:color w:val="2D3B45"/>
          <w:kern w:val="0"/>
          <w:sz w:val="24"/>
          <w:szCs w:val="24"/>
        </w:rPr>
        <w:t> on helping students develop five key learning outcomes, including critical thinking, complex problem solving, written and oral communication, and applied knowledge in real-world settings. Employers endorse several educational practices as potentially helpful in preparing college students for workplace success. These include practices that require students to conduct research and use evidence-based analysis; gain in-depth knowledge in the major and analytic, problem-solving, and communication skills; and apply their learning in real-world settings. </w:t>
      </w:r>
    </w:p>
    <w:p w:rsidR="00460A56" w:rsidRPr="00460A56" w:rsidRDefault="00460A56" w:rsidP="00460A56">
      <w:pPr>
        <w:widowControl/>
        <w:shd w:val="clear" w:color="auto" w:fill="FFFFFF"/>
        <w:spacing w:before="180" w:after="180"/>
        <w:jc w:val="left"/>
        <w:rPr>
          <w:rFonts w:ascii="Helvetica" w:eastAsia="宋体" w:hAnsi="Helvetica" w:cs="Helvetica"/>
          <w:color w:val="2D3B45"/>
          <w:kern w:val="0"/>
          <w:szCs w:val="21"/>
        </w:rPr>
      </w:pPr>
      <w:r w:rsidRPr="00460A56">
        <w:rPr>
          <w:rFonts w:ascii="Helvetica" w:eastAsia="宋体" w:hAnsi="Helvetica" w:cs="Helvetica"/>
          <w:b/>
          <w:bCs/>
          <w:color w:val="2D3B45"/>
          <w:kern w:val="0"/>
          <w:sz w:val="24"/>
          <w:szCs w:val="24"/>
        </w:rPr>
        <w:t>TOPIC:</w:t>
      </w:r>
    </w:p>
    <w:p w:rsidR="00460A56" w:rsidRPr="00460A56" w:rsidRDefault="00460A56" w:rsidP="00460A56">
      <w:pPr>
        <w:widowControl/>
        <w:shd w:val="clear" w:color="auto" w:fill="FFFFFF"/>
        <w:spacing w:before="180" w:after="180"/>
        <w:jc w:val="left"/>
        <w:rPr>
          <w:rFonts w:ascii="Helvetica" w:eastAsia="宋体" w:hAnsi="Helvetica" w:cs="Helvetica"/>
          <w:color w:val="2D3B45"/>
          <w:kern w:val="0"/>
          <w:szCs w:val="21"/>
        </w:rPr>
      </w:pPr>
      <w:r w:rsidRPr="00460A56">
        <w:rPr>
          <w:rFonts w:ascii="Helvetica" w:eastAsia="宋体" w:hAnsi="Helvetica" w:cs="Helvetica"/>
          <w:color w:val="2D3B45"/>
          <w:kern w:val="0"/>
          <w:sz w:val="24"/>
          <w:szCs w:val="24"/>
        </w:rPr>
        <w:t>Write an essay in which you: 1) briefly summarize the passage above regarding the kinds of skills employers would like their future employees to be learning in college,  and 2) discuss whether or not you agree with them. Use your own experience as a college student who has been considering future job possibilities, as well as the passage above to develop your ideas.</w:t>
      </w:r>
    </w:p>
    <w:p w:rsidR="007927C4" w:rsidRPr="00460A56" w:rsidRDefault="007927C4" w:rsidP="00BF2827">
      <w:pPr>
        <w:pStyle w:val="a3"/>
        <w:shd w:val="clear" w:color="auto" w:fill="FFFFFF"/>
        <w:spacing w:before="180" w:beforeAutospacing="0" w:after="180" w:afterAutospacing="0"/>
        <w:rPr>
          <w:rFonts w:ascii="Helvetica" w:hAnsi="Helvetica" w:cs="Helvetica"/>
          <w:b/>
          <w:bCs/>
          <w:color w:val="2D3B45"/>
          <w:sz w:val="21"/>
          <w:szCs w:val="21"/>
        </w:rPr>
      </w:pPr>
    </w:p>
    <w:sectPr w:rsidR="007927C4" w:rsidRPr="00460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52"/>
    <w:rsid w:val="00422F29"/>
    <w:rsid w:val="00453F52"/>
    <w:rsid w:val="00460A56"/>
    <w:rsid w:val="007927C4"/>
    <w:rsid w:val="008B41E4"/>
    <w:rsid w:val="00BF2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6B1C5-4A07-4498-B7C9-10216C54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8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2827"/>
    <w:rPr>
      <w:b/>
      <w:bCs/>
    </w:rPr>
  </w:style>
  <w:style w:type="character" w:styleId="a5">
    <w:name w:val="Hyperlink"/>
    <w:basedOn w:val="a0"/>
    <w:uiPriority w:val="99"/>
    <w:semiHidden/>
    <w:unhideWhenUsed/>
    <w:rsid w:val="00BF2827"/>
    <w:rPr>
      <w:color w:val="0000FF"/>
      <w:u w:val="single"/>
    </w:rPr>
  </w:style>
  <w:style w:type="character" w:customStyle="1" w:styleId="apple-converted-space">
    <w:name w:val="apple-converted-space"/>
    <w:basedOn w:val="a0"/>
    <w:rsid w:val="00BF2827"/>
  </w:style>
  <w:style w:type="character" w:customStyle="1" w:styleId="screenreader-only">
    <w:name w:val="screenreader-only"/>
    <w:basedOn w:val="a0"/>
    <w:rsid w:val="00BF2827"/>
  </w:style>
  <w:style w:type="character" w:styleId="a6">
    <w:name w:val="FollowedHyperlink"/>
    <w:basedOn w:val="a0"/>
    <w:uiPriority w:val="99"/>
    <w:semiHidden/>
    <w:unhideWhenUsed/>
    <w:rsid w:val="00BF2827"/>
    <w:rPr>
      <w:color w:val="954F72" w:themeColor="followedHyperlink"/>
      <w:u w:val="single"/>
    </w:rPr>
  </w:style>
  <w:style w:type="character" w:styleId="a7">
    <w:name w:val="Emphasis"/>
    <w:basedOn w:val="a0"/>
    <w:uiPriority w:val="20"/>
    <w:qFormat/>
    <w:rsid w:val="00460A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4612">
      <w:bodyDiv w:val="1"/>
      <w:marLeft w:val="0"/>
      <w:marRight w:val="0"/>
      <w:marTop w:val="0"/>
      <w:marBottom w:val="0"/>
      <w:divBdr>
        <w:top w:val="none" w:sz="0" w:space="0" w:color="auto"/>
        <w:left w:val="none" w:sz="0" w:space="0" w:color="auto"/>
        <w:bottom w:val="none" w:sz="0" w:space="0" w:color="auto"/>
        <w:right w:val="none" w:sz="0" w:space="0" w:color="auto"/>
      </w:divBdr>
    </w:div>
    <w:div w:id="1038967956">
      <w:bodyDiv w:val="1"/>
      <w:marLeft w:val="0"/>
      <w:marRight w:val="0"/>
      <w:marTop w:val="0"/>
      <w:marBottom w:val="0"/>
      <w:divBdr>
        <w:top w:val="none" w:sz="0" w:space="0" w:color="auto"/>
        <w:left w:val="none" w:sz="0" w:space="0" w:color="auto"/>
        <w:bottom w:val="none" w:sz="0" w:space="0" w:color="auto"/>
        <w:right w:val="none" w:sz="0" w:space="0" w:color="auto"/>
      </w:divBdr>
    </w:div>
    <w:div w:id="13785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1775</Characters>
  <Application>Microsoft Office Word</Application>
  <DocSecurity>0</DocSecurity>
  <Lines>14</Lines>
  <Paragraphs>4</Paragraphs>
  <ScaleCrop>false</ScaleCrop>
  <Company>Microsoft</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Shirong Quan</dc:creator>
  <cp:keywords/>
  <dc:description/>
  <cp:lastModifiedBy>Shirong Quan</cp:lastModifiedBy>
  <cp:revision>5</cp:revision>
  <dcterms:created xsi:type="dcterms:W3CDTF">2017-06-27T03:42:00Z</dcterms:created>
  <dcterms:modified xsi:type="dcterms:W3CDTF">2017-06-27T04:04:00Z</dcterms:modified>
</cp:coreProperties>
</file>