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86D" w:rsidRDefault="0027686D"/>
    <w:p w:rsidR="00AA15FD" w:rsidRPr="00AA15FD" w:rsidRDefault="00AA15FD" w:rsidP="00AA15FD">
      <w:pPr>
        <w:shd w:val="clear" w:color="auto" w:fill="FFFFFF"/>
        <w:spacing w:before="150" w:after="150" w:line="600" w:lineRule="atLeast"/>
        <w:outlineLvl w:val="1"/>
        <w:rPr>
          <w:rFonts w:ascii="Helvetica Neue" w:eastAsia="Times New Roman" w:hAnsi="Helvetica Neue" w:cs="Times New Roman"/>
          <w:b/>
          <w:bCs/>
          <w:color w:val="000000"/>
          <w:sz w:val="42"/>
          <w:szCs w:val="42"/>
        </w:rPr>
      </w:pPr>
      <w:r w:rsidRPr="00AA15FD">
        <w:rPr>
          <w:rFonts w:ascii="Helvetica Neue" w:eastAsia="Times New Roman" w:hAnsi="Helvetica Neue" w:cs="Times New Roman"/>
          <w:b/>
          <w:bCs/>
          <w:color w:val="000000"/>
          <w:sz w:val="42"/>
          <w:szCs w:val="42"/>
        </w:rPr>
        <w:t>M3 Overview</w:t>
      </w:r>
    </w:p>
    <w:p w:rsidR="00AA15FD" w:rsidRPr="00AA15FD" w:rsidRDefault="00AA15FD" w:rsidP="00AA15FD">
      <w:pPr>
        <w:shd w:val="clear" w:color="auto" w:fill="FFFFFF"/>
        <w:spacing w:before="150" w:after="150" w:line="600" w:lineRule="atLeast"/>
        <w:outlineLvl w:val="1"/>
        <w:rPr>
          <w:rFonts w:ascii="inherit" w:eastAsia="Times New Roman" w:hAnsi="inherit" w:cs="Times New Roman"/>
          <w:b/>
          <w:bCs/>
          <w:color w:val="000000"/>
          <w:sz w:val="42"/>
          <w:szCs w:val="42"/>
        </w:rPr>
      </w:pPr>
      <w:r w:rsidRPr="00AA15FD">
        <w:rPr>
          <w:rFonts w:ascii="inherit" w:eastAsia="Times New Roman" w:hAnsi="inherit" w:cs="Times New Roman"/>
          <w:b/>
          <w:bCs/>
          <w:color w:val="000000"/>
          <w:sz w:val="42"/>
          <w:szCs w:val="42"/>
        </w:rPr>
        <w:t>Topic Overview</w:t>
      </w:r>
    </w:p>
    <w:p w:rsidR="00AA15FD" w:rsidRPr="00AA15FD" w:rsidRDefault="00AA15FD" w:rsidP="00AA15FD">
      <w:pPr>
        <w:shd w:val="clear" w:color="auto" w:fill="FFFFFF"/>
        <w:spacing w:line="300" w:lineRule="atLeast"/>
        <w:rPr>
          <w:rFonts w:ascii="Helvetica Neue" w:eastAsia="Times New Roman" w:hAnsi="Helvetica Neue" w:cs="Times New Roman"/>
          <w:color w:val="000000"/>
          <w:sz w:val="21"/>
          <w:szCs w:val="21"/>
        </w:rPr>
      </w:pPr>
      <w:bookmarkStart w:id="0" w:name="_GoBack"/>
      <w:bookmarkEnd w:id="0"/>
    </w:p>
    <w:p w:rsidR="00AA15FD" w:rsidRPr="00AA15FD" w:rsidRDefault="00AA15FD" w:rsidP="00AA15FD">
      <w:pPr>
        <w:shd w:val="clear" w:color="auto" w:fill="FFFFFF"/>
        <w:spacing w:after="150" w:line="300" w:lineRule="atLeast"/>
        <w:rPr>
          <w:rFonts w:ascii="Helvetica Neue" w:hAnsi="Helvetica Neue" w:cs="Times New Roman"/>
          <w:color w:val="000000"/>
          <w:sz w:val="21"/>
          <w:szCs w:val="21"/>
        </w:rPr>
      </w:pPr>
      <w:r w:rsidRPr="00AA15FD">
        <w:rPr>
          <w:rFonts w:ascii="Helvetica Neue" w:hAnsi="Helvetica Neue" w:cs="Times New Roman"/>
          <w:color w:val="000000"/>
          <w:sz w:val="21"/>
          <w:szCs w:val="21"/>
        </w:rPr>
        <w:t>In this module, we'll examine issues related to rewards. Chapter 9 in our reading starts us off by looking at performance appraisal and its relationship to motivation, performance and rewards. Assessing employees' performance is a critically important task for a manager.</w:t>
      </w:r>
    </w:p>
    <w:p w:rsidR="00AA15FD" w:rsidRPr="00AA15FD" w:rsidRDefault="00AA15FD" w:rsidP="00AA15FD">
      <w:pPr>
        <w:shd w:val="clear" w:color="auto" w:fill="FFFFFF"/>
        <w:spacing w:after="150" w:line="300" w:lineRule="atLeast"/>
        <w:rPr>
          <w:rFonts w:ascii="Helvetica Neue" w:hAnsi="Helvetica Neue" w:cs="Times New Roman"/>
          <w:color w:val="000000"/>
          <w:sz w:val="21"/>
          <w:szCs w:val="21"/>
        </w:rPr>
      </w:pPr>
      <w:r w:rsidRPr="00AA15FD">
        <w:rPr>
          <w:rFonts w:ascii="Helvetica Neue" w:hAnsi="Helvetica Neue" w:cs="Times New Roman"/>
          <w:color w:val="000000"/>
          <w:sz w:val="21"/>
          <w:szCs w:val="21"/>
        </w:rPr>
        <w:t xml:space="preserve">Administering compensation well is also very important. </w:t>
      </w:r>
      <w:proofErr w:type="gramStart"/>
      <w:r w:rsidRPr="00AA15FD">
        <w:rPr>
          <w:rFonts w:ascii="Helvetica Neue" w:hAnsi="Helvetica Neue" w:cs="Times New Roman"/>
          <w:color w:val="000000"/>
          <w:sz w:val="21"/>
          <w:szCs w:val="21"/>
        </w:rPr>
        <w:t>For a service business, as much as 70% of corporate revenue is spent compensating the workforce.</w:t>
      </w:r>
      <w:proofErr w:type="gramEnd"/>
      <w:r w:rsidRPr="00AA15FD">
        <w:rPr>
          <w:rFonts w:ascii="Helvetica Neue" w:hAnsi="Helvetica Neue" w:cs="Times New Roman"/>
          <w:color w:val="000000"/>
          <w:sz w:val="21"/>
          <w:szCs w:val="21"/>
        </w:rPr>
        <w:t xml:space="preserve"> Chapters 10 and 11 in the text will give you an overview of how wages and salaries are set so that employees can be recruited, retained, and motivated. Keep in </w:t>
      </w:r>
      <w:proofErr w:type="gramStart"/>
      <w:r w:rsidRPr="00AA15FD">
        <w:rPr>
          <w:rFonts w:ascii="Helvetica Neue" w:hAnsi="Helvetica Neue" w:cs="Times New Roman"/>
          <w:color w:val="000000"/>
          <w:sz w:val="21"/>
          <w:szCs w:val="21"/>
        </w:rPr>
        <w:t>mind,</w:t>
      </w:r>
      <w:proofErr w:type="gramEnd"/>
      <w:r w:rsidRPr="00AA15FD">
        <w:rPr>
          <w:rFonts w:ascii="Helvetica Neue" w:hAnsi="Helvetica Neue" w:cs="Times New Roman"/>
          <w:color w:val="000000"/>
          <w:sz w:val="21"/>
          <w:szCs w:val="21"/>
        </w:rPr>
        <w:t xml:space="preserve"> compensation is not just about salary and wages. It also includes employee benefits and the intrinsic rewards of doing the work. (We do not talk about intrinsic rewards in much detail. They are covered in the organizational behavior course.) Chapter 12 then provides an overview of the various forms of benefits. It is important to consider how benefit plans will serve the needs of employees and support the organization's strategies.</w:t>
      </w:r>
    </w:p>
    <w:p w:rsidR="00AA15FD" w:rsidRPr="00AA15FD" w:rsidRDefault="00AA15FD" w:rsidP="00AA15FD">
      <w:pPr>
        <w:shd w:val="clear" w:color="auto" w:fill="FFFFFF"/>
        <w:spacing w:before="150" w:after="150" w:line="600" w:lineRule="atLeast"/>
        <w:outlineLvl w:val="1"/>
        <w:rPr>
          <w:rFonts w:ascii="inherit" w:eastAsia="Times New Roman" w:hAnsi="inherit" w:cs="Times New Roman"/>
          <w:b/>
          <w:bCs/>
          <w:color w:val="000000"/>
          <w:sz w:val="42"/>
          <w:szCs w:val="42"/>
        </w:rPr>
      </w:pPr>
      <w:r w:rsidRPr="00AA15FD">
        <w:rPr>
          <w:rFonts w:ascii="inherit" w:eastAsia="Times New Roman" w:hAnsi="inherit" w:cs="Times New Roman"/>
          <w:b/>
          <w:bCs/>
          <w:color w:val="000000"/>
          <w:sz w:val="42"/>
          <w:szCs w:val="42"/>
        </w:rPr>
        <w:t>Readings</w:t>
      </w:r>
    </w:p>
    <w:p w:rsidR="00AA15FD" w:rsidRPr="00AA15FD" w:rsidRDefault="00AA15FD" w:rsidP="00AA15FD">
      <w:pPr>
        <w:shd w:val="clear" w:color="auto" w:fill="FFFFFF"/>
        <w:spacing w:after="150" w:line="300" w:lineRule="atLeast"/>
        <w:rPr>
          <w:rFonts w:ascii="Helvetica Neue" w:hAnsi="Helvetica Neue" w:cs="Times New Roman"/>
          <w:color w:val="000000"/>
          <w:sz w:val="21"/>
          <w:szCs w:val="21"/>
        </w:rPr>
      </w:pPr>
      <w:proofErr w:type="spellStart"/>
      <w:r w:rsidRPr="00AA15FD">
        <w:rPr>
          <w:rFonts w:ascii="Helvetica Neue" w:hAnsi="Helvetica Neue" w:cs="Times New Roman"/>
          <w:b/>
          <w:bCs/>
          <w:color w:val="000000"/>
          <w:sz w:val="21"/>
          <w:szCs w:val="21"/>
        </w:rPr>
        <w:t>Ivancevich</w:t>
      </w:r>
      <w:proofErr w:type="spellEnd"/>
      <w:r w:rsidRPr="00AA15FD">
        <w:rPr>
          <w:rFonts w:ascii="Helvetica Neue" w:hAnsi="Helvetica Neue" w:cs="Times New Roman"/>
          <w:b/>
          <w:bCs/>
          <w:color w:val="000000"/>
          <w:sz w:val="21"/>
          <w:szCs w:val="21"/>
        </w:rPr>
        <w:t>:</w:t>
      </w:r>
      <w:r w:rsidRPr="00AA15FD">
        <w:rPr>
          <w:rFonts w:ascii="Helvetica Neue" w:hAnsi="Helvetica Neue" w:cs="Times New Roman"/>
          <w:color w:val="000000"/>
          <w:sz w:val="21"/>
          <w:szCs w:val="21"/>
        </w:rPr>
        <w:t> Chapters 9-12</w:t>
      </w:r>
    </w:p>
    <w:p w:rsidR="00AA15FD" w:rsidRPr="00AA15FD" w:rsidRDefault="00AA15FD" w:rsidP="00AA15FD">
      <w:pPr>
        <w:shd w:val="clear" w:color="auto" w:fill="FFFFFF"/>
        <w:spacing w:after="150" w:line="300" w:lineRule="atLeast"/>
        <w:rPr>
          <w:rFonts w:ascii="Helvetica Neue" w:hAnsi="Helvetica Neue" w:cs="Times New Roman"/>
          <w:color w:val="000000"/>
          <w:sz w:val="21"/>
          <w:szCs w:val="21"/>
        </w:rPr>
      </w:pPr>
      <w:r w:rsidRPr="00AA15FD">
        <w:rPr>
          <w:rFonts w:ascii="Helvetica Neue" w:hAnsi="Helvetica Neue" w:cs="Times New Roman"/>
          <w:b/>
          <w:bCs/>
          <w:color w:val="000000"/>
          <w:sz w:val="21"/>
          <w:szCs w:val="21"/>
        </w:rPr>
        <w:t>Required Articles:</w:t>
      </w:r>
      <w:r w:rsidRPr="00AA15FD">
        <w:rPr>
          <w:rFonts w:ascii="Arial" w:hAnsi="Arial" w:cs="Arial"/>
          <w:color w:val="3B3B3B"/>
        </w:rPr>
        <w:br/>
      </w:r>
    </w:p>
    <w:p w:rsidR="00AA15FD" w:rsidRPr="00AA15FD" w:rsidRDefault="00AA15FD" w:rsidP="00AA15FD">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AA15FD">
        <w:rPr>
          <w:rFonts w:ascii="Arial" w:eastAsia="Times New Roman" w:hAnsi="Arial" w:cs="Arial"/>
          <w:color w:val="3B3B3B"/>
          <w:sz w:val="20"/>
          <w:szCs w:val="20"/>
        </w:rPr>
        <w:fldChar w:fldCharType="begin"/>
      </w:r>
      <w:r w:rsidRPr="00AA15FD">
        <w:rPr>
          <w:rFonts w:ascii="Arial" w:eastAsia="Times New Roman" w:hAnsi="Arial" w:cs="Arial"/>
          <w:color w:val="3B3B3B"/>
          <w:sz w:val="20"/>
          <w:szCs w:val="20"/>
        </w:rPr>
        <w:instrText xml:space="preserve"> HYPERLINK "http://library.esc.edu/login?url=http://search.proquest.com.library.esc.edu/docview/911783911?accountid=8067" \t "_blank" </w:instrText>
      </w:r>
      <w:r w:rsidRPr="00AA15FD">
        <w:rPr>
          <w:rFonts w:ascii="Arial" w:eastAsia="Times New Roman" w:hAnsi="Arial" w:cs="Arial"/>
          <w:color w:val="3B3B3B"/>
          <w:sz w:val="20"/>
          <w:szCs w:val="20"/>
        </w:rPr>
      </w:r>
      <w:r w:rsidRPr="00AA15FD">
        <w:rPr>
          <w:rFonts w:ascii="Arial" w:eastAsia="Times New Roman" w:hAnsi="Arial" w:cs="Arial"/>
          <w:color w:val="3B3B3B"/>
          <w:sz w:val="20"/>
          <w:szCs w:val="20"/>
        </w:rPr>
        <w:fldChar w:fldCharType="separate"/>
      </w:r>
      <w:r w:rsidRPr="00AA15FD">
        <w:rPr>
          <w:rFonts w:ascii="Times" w:eastAsia="Times New Roman" w:hAnsi="Times"/>
          <w:color w:val="3037F9"/>
          <w:sz w:val="20"/>
          <w:szCs w:val="20"/>
          <w:u w:val="single"/>
        </w:rPr>
        <w:t>http://library.esc.edu/login?url=http://search.proquest.com.library.esc.edu/docview/911783911?accountid=8067</w:t>
      </w:r>
      <w:r w:rsidRPr="00AA15FD">
        <w:rPr>
          <w:rFonts w:ascii="Arial" w:eastAsia="Times New Roman" w:hAnsi="Arial" w:cs="Arial"/>
          <w:color w:val="3B3B3B"/>
          <w:sz w:val="20"/>
          <w:szCs w:val="20"/>
        </w:rPr>
        <w:fldChar w:fldCharType="end"/>
      </w:r>
      <w:r w:rsidRPr="00AA15FD">
        <w:rPr>
          <w:rFonts w:ascii="Arial" w:eastAsia="Times New Roman" w:hAnsi="Arial" w:cs="Arial"/>
          <w:color w:val="3B3B3B"/>
        </w:rPr>
        <w:br/>
      </w:r>
    </w:p>
    <w:p w:rsidR="00AA15FD" w:rsidRPr="00AA15FD" w:rsidRDefault="00AA15FD" w:rsidP="00AA15FD">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proofErr w:type="gramStart"/>
      <w:r w:rsidRPr="00AA15FD">
        <w:rPr>
          <w:rFonts w:ascii="Arial" w:eastAsia="Times New Roman" w:hAnsi="Arial" w:cs="Arial"/>
          <w:color w:val="000000"/>
          <w:sz w:val="20"/>
          <w:szCs w:val="20"/>
        </w:rPr>
        <w:t>d</w:t>
      </w:r>
      <w:proofErr w:type="gramEnd"/>
      <w:r w:rsidRPr="00AA15FD">
        <w:rPr>
          <w:rFonts w:ascii="Arial" w:eastAsia="Times New Roman" w:hAnsi="Arial" w:cs="Arial"/>
          <w:color w:val="000000"/>
          <w:sz w:val="20"/>
          <w:szCs w:val="20"/>
        </w:rPr>
        <w:t xml:space="preserve"> </w:t>
      </w:r>
      <w:proofErr w:type="spellStart"/>
      <w:r w:rsidRPr="00AA15FD">
        <w:rPr>
          <w:rFonts w:ascii="Arial" w:eastAsia="Times New Roman" w:hAnsi="Arial" w:cs="Arial"/>
          <w:color w:val="000000"/>
          <w:sz w:val="20"/>
          <w:szCs w:val="20"/>
        </w:rPr>
        <w:t>Zani</w:t>
      </w:r>
      <w:proofErr w:type="spellEnd"/>
      <w:r w:rsidRPr="00AA15FD">
        <w:rPr>
          <w:rFonts w:ascii="Arial" w:eastAsia="Times New Roman" w:hAnsi="Arial" w:cs="Arial"/>
          <w:color w:val="000000"/>
          <w:sz w:val="20"/>
          <w:szCs w:val="20"/>
        </w:rPr>
        <w:t xml:space="preserve">, R., </w:t>
      </w:r>
      <w:proofErr w:type="spellStart"/>
      <w:r w:rsidRPr="00AA15FD">
        <w:rPr>
          <w:rFonts w:ascii="Arial" w:eastAsia="Times New Roman" w:hAnsi="Arial" w:cs="Arial"/>
          <w:color w:val="000000"/>
          <w:sz w:val="20"/>
          <w:szCs w:val="20"/>
        </w:rPr>
        <w:t>Abd</w:t>
      </w:r>
      <w:proofErr w:type="spellEnd"/>
      <w:r w:rsidRPr="00AA15FD">
        <w:rPr>
          <w:rFonts w:ascii="Arial" w:eastAsia="Times New Roman" w:hAnsi="Arial" w:cs="Arial"/>
          <w:color w:val="000000"/>
          <w:sz w:val="20"/>
          <w:szCs w:val="20"/>
        </w:rPr>
        <w:t xml:space="preserve"> Rahim, N., </w:t>
      </w:r>
      <w:proofErr w:type="spellStart"/>
      <w:r w:rsidRPr="00AA15FD">
        <w:rPr>
          <w:rFonts w:ascii="Arial" w:eastAsia="Times New Roman" w:hAnsi="Arial" w:cs="Arial"/>
          <w:color w:val="000000"/>
          <w:sz w:val="20"/>
          <w:szCs w:val="20"/>
        </w:rPr>
        <w:t>Junos</w:t>
      </w:r>
      <w:proofErr w:type="spellEnd"/>
      <w:r w:rsidRPr="00AA15FD">
        <w:rPr>
          <w:rFonts w:ascii="Arial" w:eastAsia="Times New Roman" w:hAnsi="Arial" w:cs="Arial"/>
          <w:color w:val="000000"/>
          <w:sz w:val="20"/>
          <w:szCs w:val="20"/>
        </w:rPr>
        <w:t xml:space="preserve">, S., </w:t>
      </w:r>
      <w:proofErr w:type="spellStart"/>
      <w:r w:rsidRPr="00AA15FD">
        <w:rPr>
          <w:rFonts w:ascii="Arial" w:eastAsia="Times New Roman" w:hAnsi="Arial" w:cs="Arial"/>
          <w:color w:val="000000"/>
          <w:sz w:val="20"/>
          <w:szCs w:val="20"/>
        </w:rPr>
        <w:t>Samanol</w:t>
      </w:r>
      <w:proofErr w:type="spellEnd"/>
      <w:r w:rsidRPr="00AA15FD">
        <w:rPr>
          <w:rFonts w:ascii="Arial" w:eastAsia="Times New Roman" w:hAnsi="Arial" w:cs="Arial"/>
          <w:color w:val="000000"/>
          <w:sz w:val="20"/>
          <w:szCs w:val="20"/>
        </w:rPr>
        <w:t xml:space="preserve">, S., Ahmad, S., </w:t>
      </w:r>
      <w:proofErr w:type="spellStart"/>
      <w:r w:rsidRPr="00AA15FD">
        <w:rPr>
          <w:rFonts w:ascii="Arial" w:eastAsia="Times New Roman" w:hAnsi="Arial" w:cs="Arial"/>
          <w:color w:val="000000"/>
          <w:sz w:val="20"/>
          <w:szCs w:val="20"/>
        </w:rPr>
        <w:t>Merican</w:t>
      </w:r>
      <w:proofErr w:type="spellEnd"/>
      <w:r w:rsidRPr="00AA15FD">
        <w:rPr>
          <w:rFonts w:ascii="Arial" w:eastAsia="Times New Roman" w:hAnsi="Arial" w:cs="Arial"/>
          <w:color w:val="000000"/>
          <w:sz w:val="20"/>
          <w:szCs w:val="20"/>
        </w:rPr>
        <w:t>, F., &amp; ... Ahmad, I. (2011). COMPARING THE IMPACT OF FINANCIAL AND NON-FINANCIAL REWARDS TOWARDS ORGANIZATIONAL MOTIVATION. Interdisciplinary Journal Of Contemporary Research In Business, 3(4), 328-334.  ESC Library Link: http://library.esc.edu/login</w:t>
      </w:r>
      <w:proofErr w:type="gramStart"/>
      <w:r w:rsidRPr="00AA15FD">
        <w:rPr>
          <w:rFonts w:ascii="Arial" w:eastAsia="Times New Roman" w:hAnsi="Arial" w:cs="Arial"/>
          <w:color w:val="000000"/>
          <w:sz w:val="20"/>
          <w:szCs w:val="20"/>
        </w:rPr>
        <w:t>?url</w:t>
      </w:r>
      <w:proofErr w:type="gramEnd"/>
      <w:r w:rsidRPr="00AA15FD">
        <w:rPr>
          <w:rFonts w:ascii="Arial" w:eastAsia="Times New Roman" w:hAnsi="Arial" w:cs="Arial"/>
          <w:color w:val="000000"/>
          <w:sz w:val="20"/>
          <w:szCs w:val="20"/>
        </w:rPr>
        <w:t>=http://search.ebscohost.com/login.aspx?direct=true&amp;db=bth&amp;AN=66172092&amp;site=ehost-live</w:t>
      </w:r>
    </w:p>
    <w:p w:rsidR="00AA15FD" w:rsidRPr="00AA15FD" w:rsidRDefault="00AA15FD" w:rsidP="00AA15FD">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proofErr w:type="spellStart"/>
      <w:r w:rsidRPr="00AA15FD">
        <w:rPr>
          <w:rFonts w:ascii="Helvetica Neue" w:eastAsia="Times New Roman" w:hAnsi="Helvetica Neue" w:cs="Times New Roman"/>
          <w:color w:val="000000"/>
          <w:sz w:val="21"/>
          <w:szCs w:val="21"/>
        </w:rPr>
        <w:t>Jackman</w:t>
      </w:r>
      <w:proofErr w:type="spellEnd"/>
      <w:r w:rsidRPr="00AA15FD">
        <w:rPr>
          <w:rFonts w:ascii="Helvetica Neue" w:eastAsia="Times New Roman" w:hAnsi="Helvetica Neue" w:cs="Times New Roman"/>
          <w:color w:val="000000"/>
          <w:sz w:val="21"/>
          <w:szCs w:val="21"/>
        </w:rPr>
        <w:t xml:space="preserve">, J. M. and M. H. </w:t>
      </w:r>
      <w:proofErr w:type="spellStart"/>
      <w:r w:rsidRPr="00AA15FD">
        <w:rPr>
          <w:rFonts w:ascii="Helvetica Neue" w:eastAsia="Times New Roman" w:hAnsi="Helvetica Neue" w:cs="Times New Roman"/>
          <w:color w:val="000000"/>
          <w:sz w:val="21"/>
          <w:szCs w:val="21"/>
        </w:rPr>
        <w:t>Strober</w:t>
      </w:r>
      <w:proofErr w:type="spellEnd"/>
      <w:r w:rsidRPr="00AA15FD">
        <w:rPr>
          <w:rFonts w:ascii="Helvetica Neue" w:eastAsia="Times New Roman" w:hAnsi="Helvetica Neue" w:cs="Times New Roman"/>
          <w:color w:val="000000"/>
          <w:sz w:val="21"/>
          <w:szCs w:val="21"/>
        </w:rPr>
        <w:t xml:space="preserve"> (2003). </w:t>
      </w:r>
      <w:r w:rsidRPr="00AA15FD">
        <w:rPr>
          <w:rFonts w:ascii="Helvetica Neue" w:eastAsia="Times New Roman" w:hAnsi="Helvetica Neue" w:cs="Times New Roman"/>
          <w:color w:val="000000"/>
          <w:sz w:val="21"/>
          <w:szCs w:val="21"/>
        </w:rPr>
        <w:fldChar w:fldCharType="begin"/>
      </w:r>
      <w:r w:rsidRPr="00AA15FD">
        <w:rPr>
          <w:rFonts w:ascii="Helvetica Neue" w:eastAsia="Times New Roman" w:hAnsi="Helvetica Neue" w:cs="Times New Roman"/>
          <w:color w:val="000000"/>
          <w:sz w:val="21"/>
          <w:szCs w:val="21"/>
        </w:rPr>
        <w:instrText xml:space="preserve"> HYPERLINK "http://library.esc.edu/login?url=http://search.ebscohost.com/login.aspx?direct=true&amp;db=bth&amp;AN=9489159&amp;site=eds-live" \t "_blank" </w:instrText>
      </w:r>
      <w:r w:rsidRPr="00AA15FD">
        <w:rPr>
          <w:rFonts w:ascii="Helvetica Neue" w:eastAsia="Times New Roman" w:hAnsi="Helvetica Neue" w:cs="Times New Roman"/>
          <w:color w:val="000000"/>
          <w:sz w:val="21"/>
          <w:szCs w:val="21"/>
        </w:rPr>
      </w:r>
      <w:r w:rsidRPr="00AA15FD">
        <w:rPr>
          <w:rFonts w:ascii="Helvetica Neue" w:eastAsia="Times New Roman" w:hAnsi="Helvetica Neue" w:cs="Times New Roman"/>
          <w:color w:val="000000"/>
          <w:sz w:val="21"/>
          <w:szCs w:val="21"/>
        </w:rPr>
        <w:fldChar w:fldCharType="separate"/>
      </w:r>
      <w:r w:rsidRPr="00AA15FD">
        <w:rPr>
          <w:rFonts w:ascii="Helvetica Neue" w:eastAsia="Times New Roman" w:hAnsi="Helvetica Neue" w:cs="Times New Roman"/>
          <w:color w:val="3037F9"/>
          <w:sz w:val="21"/>
          <w:szCs w:val="21"/>
          <w:u w:val="single"/>
        </w:rPr>
        <w:t>Fear of Feedback.</w:t>
      </w:r>
      <w:r w:rsidRPr="00AA15FD">
        <w:rPr>
          <w:rFonts w:ascii="Helvetica Neue" w:eastAsia="Times New Roman" w:hAnsi="Helvetica Neue" w:cs="Times New Roman"/>
          <w:color w:val="000000"/>
          <w:sz w:val="21"/>
          <w:szCs w:val="21"/>
        </w:rPr>
        <w:fldChar w:fldCharType="end"/>
      </w:r>
      <w:r w:rsidRPr="00AA15FD">
        <w:rPr>
          <w:rFonts w:ascii="Helvetica Neue" w:eastAsia="Times New Roman" w:hAnsi="Helvetica Neue" w:cs="Times New Roman"/>
          <w:color w:val="000000"/>
          <w:sz w:val="21"/>
          <w:szCs w:val="21"/>
        </w:rPr>
        <w:t> </w:t>
      </w:r>
      <w:r w:rsidRPr="00AA15FD">
        <w:rPr>
          <w:rFonts w:ascii="Helvetica Neue" w:eastAsia="Times New Roman" w:hAnsi="Helvetica Neue" w:cs="Times New Roman"/>
          <w:i/>
          <w:iCs/>
          <w:color w:val="000000"/>
          <w:sz w:val="21"/>
          <w:szCs w:val="21"/>
        </w:rPr>
        <w:t>Harvard Business Review</w:t>
      </w:r>
      <w:r w:rsidRPr="00AA15FD">
        <w:rPr>
          <w:rFonts w:ascii="Helvetica Neue" w:eastAsia="Times New Roman" w:hAnsi="Helvetica Neue" w:cs="Times New Roman"/>
          <w:color w:val="000000"/>
          <w:sz w:val="21"/>
          <w:szCs w:val="21"/>
        </w:rPr>
        <w:t>. 81(4)</w:t>
      </w:r>
      <w:proofErr w:type="gramStart"/>
      <w:r w:rsidRPr="00AA15FD">
        <w:rPr>
          <w:rFonts w:ascii="Helvetica Neue" w:eastAsia="Times New Roman" w:hAnsi="Helvetica Neue" w:cs="Times New Roman"/>
          <w:color w:val="000000"/>
          <w:sz w:val="21"/>
          <w:szCs w:val="21"/>
        </w:rPr>
        <w:t>:101</w:t>
      </w:r>
      <w:proofErr w:type="gramEnd"/>
      <w:r w:rsidRPr="00AA15FD">
        <w:rPr>
          <w:rFonts w:ascii="Helvetica Neue" w:eastAsia="Times New Roman" w:hAnsi="Helvetica Neue" w:cs="Times New Roman"/>
          <w:color w:val="000000"/>
          <w:sz w:val="21"/>
          <w:szCs w:val="21"/>
        </w:rPr>
        <w:t xml:space="preserve">-107. (Click on </w:t>
      </w:r>
      <w:proofErr w:type="spellStart"/>
      <w:r w:rsidRPr="00AA15FD">
        <w:rPr>
          <w:rFonts w:ascii="Helvetica Neue" w:eastAsia="Times New Roman" w:hAnsi="Helvetica Neue" w:cs="Times New Roman"/>
          <w:color w:val="000000"/>
          <w:sz w:val="21"/>
          <w:szCs w:val="21"/>
        </w:rPr>
        <w:t>pdf</w:t>
      </w:r>
      <w:proofErr w:type="spellEnd"/>
      <w:r w:rsidRPr="00AA15FD">
        <w:rPr>
          <w:rFonts w:ascii="Helvetica Neue" w:eastAsia="Times New Roman" w:hAnsi="Helvetica Neue" w:cs="Times New Roman"/>
          <w:color w:val="000000"/>
          <w:sz w:val="21"/>
          <w:szCs w:val="21"/>
        </w:rPr>
        <w:t xml:space="preserve"> Full Text after page opens.)</w:t>
      </w:r>
    </w:p>
    <w:p w:rsidR="00AA15FD" w:rsidRPr="00AA15FD" w:rsidRDefault="00AA15FD" w:rsidP="00AA15FD">
      <w:pPr>
        <w:shd w:val="clear" w:color="auto" w:fill="FFFFFF"/>
        <w:spacing w:before="150" w:after="150" w:line="600" w:lineRule="atLeast"/>
        <w:outlineLvl w:val="1"/>
        <w:rPr>
          <w:rFonts w:ascii="inherit" w:eastAsia="Times New Roman" w:hAnsi="inherit" w:cs="Times New Roman"/>
          <w:b/>
          <w:bCs/>
          <w:color w:val="000000"/>
          <w:sz w:val="42"/>
          <w:szCs w:val="42"/>
        </w:rPr>
      </w:pPr>
      <w:r w:rsidRPr="00AA15FD">
        <w:rPr>
          <w:rFonts w:ascii="inherit" w:eastAsia="Times New Roman" w:hAnsi="inherit" w:cs="Times New Roman"/>
          <w:b/>
          <w:bCs/>
          <w:color w:val="000000"/>
          <w:sz w:val="42"/>
          <w:szCs w:val="42"/>
        </w:rPr>
        <w:t>Learning Activities</w:t>
      </w:r>
    </w:p>
    <w:p w:rsidR="00AA15FD" w:rsidRPr="00AA15FD" w:rsidRDefault="00AA15FD" w:rsidP="00AA15FD">
      <w:pPr>
        <w:numPr>
          <w:ilvl w:val="0"/>
          <w:numId w:val="2"/>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AA15FD">
        <w:rPr>
          <w:rFonts w:ascii="Helvetica Neue" w:eastAsia="Times New Roman" w:hAnsi="Helvetica Neue" w:cs="Times New Roman"/>
          <w:color w:val="000000"/>
          <w:sz w:val="21"/>
          <w:szCs w:val="21"/>
        </w:rPr>
        <w:lastRenderedPageBreak/>
        <w:t>Research Project Outline</w:t>
      </w:r>
    </w:p>
    <w:p w:rsidR="00AA15FD" w:rsidRPr="00AA15FD" w:rsidRDefault="00AA15FD" w:rsidP="00AA15FD">
      <w:pPr>
        <w:numPr>
          <w:ilvl w:val="0"/>
          <w:numId w:val="2"/>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AA15FD">
        <w:rPr>
          <w:rFonts w:ascii="Helvetica Neue" w:eastAsia="Times New Roman" w:hAnsi="Helvetica Neue" w:cs="Times New Roman"/>
          <w:color w:val="000000"/>
          <w:sz w:val="21"/>
          <w:szCs w:val="21"/>
        </w:rPr>
        <w:t>Case Study Analysis #2: "The Comparable Worth Debate" </w:t>
      </w:r>
    </w:p>
    <w:p w:rsidR="00AA15FD" w:rsidRPr="00AA15FD" w:rsidRDefault="00AA15FD" w:rsidP="00AA15FD">
      <w:pPr>
        <w:shd w:val="clear" w:color="auto" w:fill="FFFFFF"/>
        <w:spacing w:before="150" w:after="150" w:line="600" w:lineRule="atLeast"/>
        <w:outlineLvl w:val="1"/>
        <w:rPr>
          <w:rFonts w:ascii="inherit" w:eastAsia="Times New Roman" w:hAnsi="inherit" w:cs="Times New Roman"/>
          <w:b/>
          <w:bCs/>
          <w:color w:val="000000"/>
          <w:sz w:val="42"/>
          <w:szCs w:val="42"/>
        </w:rPr>
      </w:pPr>
      <w:r w:rsidRPr="00AA15FD">
        <w:rPr>
          <w:rFonts w:ascii="inherit" w:eastAsia="Times New Roman" w:hAnsi="inherit" w:cs="Times New Roman"/>
          <w:b/>
          <w:bCs/>
          <w:color w:val="000000"/>
          <w:sz w:val="42"/>
          <w:szCs w:val="42"/>
        </w:rPr>
        <w:t>Discussions</w:t>
      </w:r>
    </w:p>
    <w:p w:rsidR="00AA15FD" w:rsidRPr="00AA15FD" w:rsidRDefault="00AA15FD" w:rsidP="00AA15FD">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AA15FD">
        <w:rPr>
          <w:rFonts w:ascii="Helvetica Neue" w:eastAsia="Times New Roman" w:hAnsi="Helvetica Neue" w:cs="Times New Roman"/>
          <w:color w:val="000000"/>
          <w:sz w:val="21"/>
          <w:szCs w:val="21"/>
        </w:rPr>
        <w:t>Discussion Topic: What is Fair Compensation?</w:t>
      </w:r>
    </w:p>
    <w:p w:rsidR="00AA15FD" w:rsidRDefault="00AA15FD" w:rsidP="00AA15FD">
      <w:pPr>
        <w:pStyle w:val="Heading2"/>
        <w:shd w:val="clear" w:color="auto" w:fill="FFFFFF"/>
        <w:spacing w:before="150" w:beforeAutospacing="0" w:after="150" w:afterAutospacing="0" w:line="600" w:lineRule="atLeast"/>
        <w:rPr>
          <w:rFonts w:ascii="Helvetica Neue" w:eastAsia="Times New Roman" w:hAnsi="Helvetica Neue" w:cs="Times New Roman"/>
          <w:color w:val="000000"/>
          <w:sz w:val="42"/>
          <w:szCs w:val="42"/>
        </w:rPr>
      </w:pPr>
      <w:r>
        <w:rPr>
          <w:rFonts w:ascii="Helvetica Neue" w:eastAsia="Times New Roman" w:hAnsi="Helvetica Neue" w:cs="Times New Roman"/>
          <w:color w:val="000000"/>
          <w:sz w:val="42"/>
          <w:szCs w:val="42"/>
        </w:rPr>
        <w:t>Compensation Structure</w:t>
      </w:r>
    </w:p>
    <w:p w:rsidR="00AA15FD" w:rsidRDefault="00AA15FD" w:rsidP="00AA15FD">
      <w:pPr>
        <w:shd w:val="clear" w:color="auto" w:fill="FFFFFF"/>
        <w:spacing w:line="300" w:lineRule="atLeast"/>
        <w:rPr>
          <w:rFonts w:ascii="Helvetica Neue" w:eastAsia="Times New Roman" w:hAnsi="Helvetica Neue" w:cs="Times New Roman"/>
          <w:color w:val="000000"/>
          <w:sz w:val="21"/>
          <w:szCs w:val="21"/>
        </w:rPr>
      </w:pPr>
      <w:r>
        <w:rPr>
          <w:rFonts w:ascii="Helvetica Neue" w:eastAsia="Times New Roman" w:hAnsi="Helvetica Neue" w:cs="Times New Roman"/>
          <w:noProof/>
          <w:color w:val="000000"/>
          <w:sz w:val="21"/>
          <w:szCs w:val="21"/>
        </w:rPr>
        <mc:AlternateContent>
          <mc:Choice Requires="wps">
            <w:drawing>
              <wp:inline distT="0" distB="0" distL="0" distR="0">
                <wp:extent cx="3169920" cy="4744720"/>
                <wp:effectExtent l="0" t="0" r="0" b="0"/>
                <wp:docPr id="2" name="AutoShape 3" descr="n aerial view of a team of business professionals working togeth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69920" cy="474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n aerial view of a team of business professionals working together." style="width:249.6pt;height:37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" filled="f" stroked="f">
                <o:lock v:ext="edit" aspectratio="t"/>
                <w10:anchorlock/>
              </v:rect>
            </w:pict>
          </mc:Fallback>
        </mc:AlternateConten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Employees are able to improve their performance and develop their KSAs (knowledge, skills and abilities) faster if they know what they are doing right and what they are doing wrong. So, an accurate performance appraisal offers the prospect of helping employees reach their full potential sooner rather than later. Secondly, performance appraisal can also help ensure employees see a connection between their performance and the rewards (e.g., compensation) they receive. These two objectives, however, can compete with one another when one appraisal is used to fulfill both. If the appraisal is developmental, it is important for both the employee and his/her manager to have an open discussion on the employee's strengths and weaknesses with a goal of identifying steps to be taken to help the employee reach his/her potential. It is difficult for this type of conversation to take place, if the appraisal also is used to allocate rewards (e.g. pay increases, bonuses).</w:t>
      </w:r>
    </w:p>
    <w:p w:rsidR="00AA15FD" w:rsidRDefault="00AA15FD" w:rsidP="00AA15FD">
      <w:pPr>
        <w:pStyle w:val="Heading2"/>
        <w:shd w:val="clear" w:color="auto" w:fill="FFFFFF"/>
        <w:spacing w:before="150" w:beforeAutospacing="0" w:after="150" w:afterAutospacing="0" w:line="600" w:lineRule="atLeast"/>
        <w:rPr>
          <w:rFonts w:ascii="inherit" w:eastAsia="Times New Roman" w:hAnsi="inherit" w:cs="Times New Roman"/>
          <w:color w:val="000000"/>
          <w:sz w:val="42"/>
          <w:szCs w:val="42"/>
        </w:rPr>
      </w:pPr>
      <w:r>
        <w:rPr>
          <w:rFonts w:ascii="inherit" w:eastAsia="Times New Roman" w:hAnsi="inherit" w:cs="Times New Roman"/>
          <w:color w:val="000000"/>
          <w:sz w:val="42"/>
          <w:szCs w:val="42"/>
        </w:rPr>
        <w:t>Evaluating Teams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It is estimated that 35% of companies and more than 66% of Fortune 1000 firms are using self-directed work teams. Companies are shifting their focus away from individual performance-related pay toward team pay and other methods of rewarding the whole team. The biggest challenge is how to compensate team members in a way that promotes collaboration and teamwork, yet addresses the natural desire of employees for personal recognition. Team pay is difficult to manage because there are various types of teams and there is no single approach that works well with all of them.</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 xml:space="preserve">Team-based rewards are payments and other non-financial incentives provided to members of a formally established team and linked to the performance of that group. Rewards are shared among the members according to some pre-defined formula and/or compensation methods for teams. The skill-based pay scheme is based on the assumption that workers who acquire additional skills contribute more to the organization and, therefore, should be paid more. As a result, employees' base pay is increased when team members learn and apply new skills. </w:t>
      </w:r>
      <w:proofErr w:type="spellStart"/>
      <w:r>
        <w:rPr>
          <w:rFonts w:ascii="Helvetica Neue" w:hAnsi="Helvetica Neue"/>
          <w:color w:val="000000"/>
          <w:sz w:val="21"/>
          <w:szCs w:val="21"/>
        </w:rPr>
        <w:t>Gainsharing</w:t>
      </w:r>
      <w:proofErr w:type="spellEnd"/>
      <w:r>
        <w:rPr>
          <w:rFonts w:ascii="Helvetica Neue" w:hAnsi="Helvetica Neue"/>
          <w:color w:val="000000"/>
          <w:sz w:val="21"/>
          <w:szCs w:val="21"/>
        </w:rPr>
        <w:t xml:space="preserve"> systems reward members for meeting or exceeding team-based goals. Bonuses are usually based on improvements over a previously defined performance standard.</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The primary objective of team pay is to reinforce behaviors that lead to and sustain effective team performance. It provides an incentive for the group to collectively improve performance. However, most experts say there must be some way to recognize excellent individual achievement in a team pay system. For team pay systems to work, they must be designed to motivate people to work for the common good, while at the same time creating enough individual incentives so as not to discourage the over-achievers.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 xml:space="preserve">As previously mentioned, there is no standard team-based pay system that can be installed in any organization. Each firm is unique and has </w:t>
      </w:r>
      <w:proofErr w:type="gramStart"/>
      <w:r>
        <w:rPr>
          <w:rFonts w:ascii="Helvetica Neue" w:hAnsi="Helvetica Neue"/>
          <w:color w:val="000000"/>
          <w:sz w:val="21"/>
          <w:szCs w:val="21"/>
        </w:rPr>
        <w:t>its own</w:t>
      </w:r>
      <w:proofErr w:type="gramEnd"/>
      <w:r>
        <w:rPr>
          <w:rFonts w:ascii="Helvetica Neue" w:hAnsi="Helvetica Neue"/>
          <w:color w:val="000000"/>
          <w:sz w:val="21"/>
          <w:szCs w:val="21"/>
        </w:rPr>
        <w:t xml:space="preserve"> objectives. In addition, there are many different kinds of teams, and no single team-based pay strategy will work with all kinds. General guidelines collected from compensation consultants and employees who have struggled through team pay compensation structures suggest the following:</w:t>
      </w:r>
    </w:p>
    <w:p w:rsidR="00AA15FD" w:rsidRDefault="00AA15FD" w:rsidP="00AA15FD">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Change the culture first, then the compensation structure.</w:t>
      </w:r>
    </w:p>
    <w:p w:rsidR="00AA15FD" w:rsidRDefault="00AA15FD" w:rsidP="00AA15FD">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Get individuals from all levels of the organization to discuss the issues and help design the plan.</w:t>
      </w:r>
    </w:p>
    <w:p w:rsidR="00AA15FD" w:rsidRDefault="00AA15FD" w:rsidP="00AA15FD">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Research other companies' successes, but don't expect to install their unique program.</w:t>
      </w:r>
    </w:p>
    <w:p w:rsidR="00AA15FD" w:rsidRDefault="00AA15FD" w:rsidP="00AA15FD">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 xml:space="preserve">Analyze your compensation plan thoroughly. Compensation </w:t>
      </w:r>
      <w:proofErr w:type="gramStart"/>
      <w:r>
        <w:rPr>
          <w:rFonts w:ascii="Helvetica Neue" w:eastAsia="Times New Roman" w:hAnsi="Helvetica Neue" w:cs="Times New Roman"/>
          <w:color w:val="000000"/>
          <w:sz w:val="21"/>
          <w:szCs w:val="21"/>
        </w:rPr>
        <w:t>plans which</w:t>
      </w:r>
      <w:proofErr w:type="gramEnd"/>
      <w:r>
        <w:rPr>
          <w:rFonts w:ascii="Helvetica Neue" w:eastAsia="Times New Roman" w:hAnsi="Helvetica Neue" w:cs="Times New Roman"/>
          <w:color w:val="000000"/>
          <w:sz w:val="21"/>
          <w:szCs w:val="21"/>
        </w:rPr>
        <w:t xml:space="preserve"> alienate employees and don't reward the right things can destroy an organization.</w:t>
      </w:r>
    </w:p>
    <w:p w:rsidR="00AA15FD" w:rsidRDefault="00AA15FD" w:rsidP="00AA15FD">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Don't neglect individual rewards and recognition.</w:t>
      </w:r>
    </w:p>
    <w:p w:rsidR="00AA15FD" w:rsidRDefault="00AA15FD" w:rsidP="00AA15FD">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 xml:space="preserve">Compensation plans are dynamic, a work in progress. Evaluate the system every couple of years to be certain that the things being rewarded continue to contribute to the </w:t>
      </w:r>
      <w:proofErr w:type="gramStart"/>
      <w:r>
        <w:rPr>
          <w:rFonts w:ascii="Helvetica Neue" w:eastAsia="Times New Roman" w:hAnsi="Helvetica Neue" w:cs="Times New Roman"/>
          <w:color w:val="000000"/>
          <w:sz w:val="21"/>
          <w:szCs w:val="21"/>
        </w:rPr>
        <w:t>well-being</w:t>
      </w:r>
      <w:proofErr w:type="gramEnd"/>
      <w:r>
        <w:rPr>
          <w:rFonts w:ascii="Helvetica Neue" w:eastAsia="Times New Roman" w:hAnsi="Helvetica Neue" w:cs="Times New Roman"/>
          <w:color w:val="000000"/>
          <w:sz w:val="21"/>
          <w:szCs w:val="21"/>
        </w:rPr>
        <w:t xml:space="preserve"> of the firm.</w:t>
      </w:r>
    </w:p>
    <w:p w:rsidR="00AA15FD" w:rsidRDefault="00AA15FD" w:rsidP="00AA15FD">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Obtain expert advice in designing team pay strategies.</w:t>
      </w:r>
    </w:p>
    <w:p w:rsidR="00AA15FD" w:rsidRDefault="00AA15FD" w:rsidP="00AA15FD">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Keep it simple!</w:t>
      </w:r>
    </w:p>
    <w:p w:rsidR="00AA15FD" w:rsidRDefault="00AA15FD" w:rsidP="00AA15FD">
      <w:pPr>
        <w:pStyle w:val="Heading2"/>
        <w:shd w:val="clear" w:color="auto" w:fill="FFFFFF"/>
        <w:spacing w:before="150" w:beforeAutospacing="0" w:after="150" w:afterAutospacing="0" w:line="600" w:lineRule="atLeast"/>
        <w:rPr>
          <w:rFonts w:ascii="Helvetica Neue" w:eastAsia="Times New Roman" w:hAnsi="Helvetica Neue" w:cs="Times New Roman"/>
          <w:color w:val="000000"/>
          <w:sz w:val="42"/>
          <w:szCs w:val="42"/>
        </w:rPr>
      </w:pPr>
      <w:r>
        <w:rPr>
          <w:rFonts w:ascii="Helvetica Neue" w:eastAsia="Times New Roman" w:hAnsi="Helvetica Neue" w:cs="Times New Roman"/>
          <w:color w:val="000000"/>
          <w:sz w:val="42"/>
          <w:szCs w:val="42"/>
        </w:rPr>
        <w:t>Reward System</w:t>
      </w:r>
    </w:p>
    <w:p w:rsidR="00AA15FD" w:rsidRDefault="00AA15FD" w:rsidP="00AA15FD">
      <w:pPr>
        <w:pStyle w:val="Heading2"/>
        <w:shd w:val="clear" w:color="auto" w:fill="FFFFFF"/>
        <w:spacing w:before="150" w:beforeAutospacing="0" w:after="150" w:afterAutospacing="0" w:line="600" w:lineRule="atLeast"/>
        <w:rPr>
          <w:rFonts w:ascii="inherit" w:eastAsia="Times New Roman" w:hAnsi="inherit" w:cs="Times New Roman"/>
          <w:color w:val="000000"/>
          <w:sz w:val="42"/>
          <w:szCs w:val="42"/>
        </w:rPr>
      </w:pPr>
      <w:r>
        <w:rPr>
          <w:rFonts w:ascii="inherit" w:eastAsia="Times New Roman" w:hAnsi="inherit" w:cs="Times New Roman"/>
          <w:color w:val="000000"/>
          <w:sz w:val="42"/>
          <w:szCs w:val="42"/>
        </w:rPr>
        <w:t>Linking Pay with Performance</w:t>
      </w:r>
    </w:p>
    <w:p w:rsidR="00AA15FD" w:rsidRDefault="00AA15FD" w:rsidP="00AA15FD">
      <w:pPr>
        <w:shd w:val="clear" w:color="auto" w:fill="FFFFFF"/>
        <w:spacing w:line="300" w:lineRule="atLeast"/>
        <w:rPr>
          <w:rFonts w:ascii="Helvetica Neue" w:eastAsia="Times New Roman" w:hAnsi="Helvetica Neue" w:cs="Times New Roman"/>
          <w:color w:val="000000"/>
          <w:sz w:val="21"/>
          <w:szCs w:val="21"/>
        </w:rPr>
      </w:pPr>
      <w:r>
        <w:rPr>
          <w:rFonts w:ascii="Helvetica Neue" w:eastAsia="Times New Roman" w:hAnsi="Helvetica Neue" w:cs="Times New Roman"/>
          <w:noProof/>
          <w:color w:val="000000"/>
          <w:sz w:val="21"/>
          <w:szCs w:val="21"/>
        </w:rPr>
        <mc:AlternateContent>
          <mc:Choice Requires="wps">
            <w:drawing>
              <wp:inline distT="0" distB="0" distL="0" distR="0">
                <wp:extent cx="3169920" cy="4805680"/>
                <wp:effectExtent l="0" t="0" r="0" b="0"/>
                <wp:docPr id="3" name="AutoShape 5" descr=" hand holding mon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69920" cy="480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hand holding money." style="width:249.6pt;height:378.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" filled="f" stroked="f">
                <o:lock v:ext="edit" aspectratio="t"/>
                <w10:anchorlock/>
              </v:rect>
            </w:pict>
          </mc:Fallback>
        </mc:AlternateConten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 xml:space="preserve">Pay-for-performance programs link financial reward to successful job performance. A recent survey found that approximately 50% of the companies responding have some form of pay for performance program for employees. The </w:t>
      </w:r>
      <w:proofErr w:type="gramStart"/>
      <w:r>
        <w:rPr>
          <w:rFonts w:ascii="Helvetica Neue" w:hAnsi="Helvetica Neue"/>
          <w:color w:val="000000"/>
          <w:sz w:val="21"/>
          <w:szCs w:val="21"/>
        </w:rPr>
        <w:t>plans which, include a fixed wage base and a variable pay portion</w:t>
      </w:r>
      <w:proofErr w:type="gramEnd"/>
      <w:r>
        <w:rPr>
          <w:rFonts w:ascii="Helvetica Neue" w:hAnsi="Helvetica Neue"/>
          <w:color w:val="000000"/>
          <w:sz w:val="21"/>
          <w:szCs w:val="21"/>
        </w:rPr>
        <w:t xml:space="preserve"> are generally accepted by employees. While enthusiastic about the extra earnings potential, they worry about the objectivity in employee ratings.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To effectively link pay compensation with performance, an understanding of motivation theory is necessary. It is important to understand the difference between intrinsic - extrinsic rewards; expectancy and equity theories as they relate to compensation and performance; and finally, an implementation action plan to assure an effective link has been made.</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proofErr w:type="gramStart"/>
      <w:r>
        <w:rPr>
          <w:rFonts w:ascii="Helvetica Neue" w:hAnsi="Helvetica Neue"/>
          <w:color w:val="000000"/>
          <w:sz w:val="21"/>
          <w:szCs w:val="21"/>
        </w:rPr>
        <w:t>Compensation plans linking pay with performance were first introduced by Frederick Taylor, the father of scientific management</w:t>
      </w:r>
      <w:proofErr w:type="gramEnd"/>
      <w:r>
        <w:rPr>
          <w:rFonts w:ascii="Helvetica Neue" w:hAnsi="Helvetica Neue"/>
          <w:color w:val="000000"/>
          <w:sz w:val="21"/>
          <w:szCs w:val="21"/>
        </w:rPr>
        <w:t>. Based on the belief that money is the prime motivator, these incentive systems were widespread from the early 1900s through World War II. The direct connection between money and performance began to be questioned by the 1950s. Humanistic theorists (e.g. Herzberg, McGregor) developed motivation theories that considered both intrinsic and extrinsic factors. Underlying these approaches was the belief that the only real motivators of work were intrinsic rewards like responsibility, autonomy, feelings of accomplishment, etc</w:t>
      </w:r>
      <w:proofErr w:type="gramStart"/>
      <w:r>
        <w:rPr>
          <w:rFonts w:ascii="Helvetica Neue" w:hAnsi="Helvetica Neue"/>
          <w:color w:val="000000"/>
          <w:sz w:val="21"/>
          <w:szCs w:val="21"/>
        </w:rPr>
        <w:t>..</w:t>
      </w:r>
      <w:proofErr w:type="gramEnd"/>
      <w:r>
        <w:rPr>
          <w:rFonts w:ascii="Helvetica Neue" w:hAnsi="Helvetica Neue"/>
          <w:color w:val="000000"/>
          <w:sz w:val="21"/>
          <w:szCs w:val="21"/>
        </w:rPr>
        <w:t xml:space="preserve"> The only way a manager could improve performance was through intrinsic reward provided through job design to include more responsibility, autonomy and control. Pay was shrugged off as an expense and managers devalued the reward system's ability to help improve productivity.</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The intrinsic-extrinsic approach ignores the individuals' perceptions and expectations about rewards. An understanding of these can be gained through the study of expectancy and equity theories. Under expectancy theory, if a valued reward is made contingent on actual performance, the employee will become more productive. Equity theory argues that an employee remains motivated as long as he/she perceives the rewards he/she receives in comparison to a peer are appropriate given the employee's perception of the efforts made by both parties. With these basic understandings of motivation theory, compensation and performance, it is possible to develop an action plan to design and administer the reward system that can help employees reach higher levels of productivity. Steps to consider in designing the system are:</w:t>
      </w:r>
    </w:p>
    <w:p w:rsidR="00AA15FD" w:rsidRDefault="00AA15FD" w:rsidP="00AA15FD">
      <w:pPr>
        <w:numPr>
          <w:ilvl w:val="0"/>
          <w:numId w:val="5"/>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Develop a list of all the rewards the organization offers its employees.</w:t>
      </w:r>
    </w:p>
    <w:p w:rsidR="00AA15FD" w:rsidRDefault="00AA15FD" w:rsidP="00AA15FD">
      <w:pPr>
        <w:numPr>
          <w:ilvl w:val="0"/>
          <w:numId w:val="5"/>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Decide the purpose of each reward and express it in behavioral terms.</w:t>
      </w:r>
    </w:p>
    <w:p w:rsidR="00AA15FD" w:rsidRDefault="00AA15FD" w:rsidP="00AA15FD">
      <w:pPr>
        <w:numPr>
          <w:ilvl w:val="0"/>
          <w:numId w:val="5"/>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Conduct a survey of employees to find out how they perceive each reward.</w:t>
      </w:r>
    </w:p>
    <w:p w:rsidR="00AA15FD" w:rsidRDefault="00AA15FD" w:rsidP="00AA15FD">
      <w:pPr>
        <w:numPr>
          <w:ilvl w:val="0"/>
          <w:numId w:val="5"/>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Examine the findings of the survey and investigate those rewards where the perceptions of employees are different from those of established by the organization.</w:t>
      </w:r>
    </w:p>
    <w:p w:rsidR="00AA15FD" w:rsidRDefault="00AA15FD" w:rsidP="00AA15FD">
      <w:pPr>
        <w:numPr>
          <w:ilvl w:val="0"/>
          <w:numId w:val="5"/>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Review and reformulate the compensation system to link pay with performance.</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If you would like more information on motivation theory, please let me know.</w:t>
      </w:r>
    </w:p>
    <w:p w:rsidR="00AA15FD" w:rsidRDefault="00AA15FD" w:rsidP="00AA15FD">
      <w:pPr>
        <w:pStyle w:val="Heading2"/>
        <w:shd w:val="clear" w:color="auto" w:fill="FFFFFF"/>
        <w:spacing w:before="150" w:beforeAutospacing="0" w:after="150" w:afterAutospacing="0" w:line="600" w:lineRule="atLeast"/>
        <w:rPr>
          <w:rFonts w:ascii="Helvetica Neue" w:eastAsia="Times New Roman" w:hAnsi="Helvetica Neue" w:cs="Times New Roman"/>
          <w:color w:val="000000"/>
          <w:sz w:val="42"/>
          <w:szCs w:val="42"/>
        </w:rPr>
      </w:pPr>
      <w:r>
        <w:rPr>
          <w:rFonts w:ascii="Helvetica Neue" w:eastAsia="Times New Roman" w:hAnsi="Helvetica Neue" w:cs="Times New Roman"/>
          <w:color w:val="000000"/>
          <w:sz w:val="42"/>
          <w:szCs w:val="42"/>
        </w:rPr>
        <w:t>Incentives Expectation</w:t>
      </w:r>
    </w:p>
    <w:p w:rsidR="00AA15FD" w:rsidRDefault="00AA15FD" w:rsidP="00AA15FD">
      <w:pPr>
        <w:pStyle w:val="Heading2"/>
        <w:shd w:val="clear" w:color="auto" w:fill="FFFFFF"/>
        <w:spacing w:before="150" w:beforeAutospacing="0" w:after="150" w:afterAutospacing="0" w:line="600" w:lineRule="atLeast"/>
        <w:rPr>
          <w:rFonts w:ascii="inherit" w:eastAsia="Times New Roman" w:hAnsi="inherit" w:cs="Times New Roman"/>
          <w:color w:val="000000"/>
          <w:sz w:val="42"/>
          <w:szCs w:val="42"/>
        </w:rPr>
      </w:pPr>
      <w:r>
        <w:rPr>
          <w:rFonts w:ascii="inherit" w:eastAsia="Times New Roman" w:hAnsi="inherit" w:cs="Times New Roman"/>
          <w:color w:val="000000"/>
          <w:sz w:val="42"/>
          <w:szCs w:val="42"/>
        </w:rPr>
        <w:t>When Incentives Become Entitlements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 xml:space="preserve">Many organizations hesitate to use incentives - money or otherwise - in the workplace because of a fear of what it may lead to in the way of increased expectations on the part of the employees. Linking incentives to performance can override the expectation and </w:t>
      </w:r>
      <w:proofErr w:type="gramStart"/>
      <w:r>
        <w:rPr>
          <w:rFonts w:ascii="Helvetica Neue" w:hAnsi="Helvetica Neue"/>
          <w:color w:val="000000"/>
          <w:sz w:val="21"/>
          <w:szCs w:val="21"/>
        </w:rPr>
        <w:t>time table</w:t>
      </w:r>
      <w:proofErr w:type="gramEnd"/>
      <w:r>
        <w:rPr>
          <w:rFonts w:ascii="Helvetica Neue" w:hAnsi="Helvetica Neue"/>
          <w:color w:val="000000"/>
          <w:sz w:val="21"/>
          <w:szCs w:val="21"/>
        </w:rPr>
        <w:t xml:space="preserve"> that most organizations have fostered. In addition, using a variety in the choice of incentives not only will keep the concept </w:t>
      </w:r>
      <w:proofErr w:type="gramStart"/>
      <w:r>
        <w:rPr>
          <w:rFonts w:ascii="Helvetica Neue" w:hAnsi="Helvetica Neue"/>
          <w:color w:val="000000"/>
          <w:sz w:val="21"/>
          <w:szCs w:val="21"/>
        </w:rPr>
        <w:t>fresh,</w:t>
      </w:r>
      <w:proofErr w:type="gramEnd"/>
      <w:r>
        <w:rPr>
          <w:rFonts w:ascii="Helvetica Neue" w:hAnsi="Helvetica Neue"/>
          <w:color w:val="000000"/>
          <w:sz w:val="21"/>
          <w:szCs w:val="21"/>
        </w:rPr>
        <w:t xml:space="preserve"> the individual is also less likely to view the benefit as an entitlement.</w:t>
      </w:r>
    </w:p>
    <w:p w:rsidR="00AA15FD" w:rsidRDefault="00AA15FD" w:rsidP="00AA15FD">
      <w:pPr>
        <w:shd w:val="clear" w:color="auto" w:fill="FFFFFF"/>
        <w:spacing w:line="300" w:lineRule="atLeast"/>
        <w:rPr>
          <w:rFonts w:ascii="Helvetica Neue" w:eastAsia="Times New Roman" w:hAnsi="Helvetica Neue" w:cs="Times New Roman"/>
          <w:color w:val="000000"/>
          <w:sz w:val="21"/>
          <w:szCs w:val="21"/>
        </w:rPr>
      </w:pPr>
      <w:r>
        <w:rPr>
          <w:rFonts w:ascii="Helvetica Neue" w:eastAsia="Times New Roman" w:hAnsi="Helvetica Neue" w:cs="Times New Roman"/>
          <w:noProof/>
          <w:color w:val="000000"/>
          <w:sz w:val="21"/>
          <w:szCs w:val="21"/>
        </w:rPr>
        <mc:AlternateContent>
          <mc:Choice Requires="wps">
            <w:drawing>
              <wp:inline distT="0" distB="0" distL="0" distR="0">
                <wp:extent cx="4439920" cy="2966720"/>
                <wp:effectExtent l="0" t="0" r="0" b="0"/>
                <wp:docPr id="4" name="AutoShape 7" descr="n image of a man looking at a backdrop of dollar bill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39920" cy="296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n image of a man looking at a backdrop of dollar bills." style="width:349.6pt;height:23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" filled="f" stroked="f">
                <o:lock v:ext="edit" aspectratio="t"/>
                <w10:anchorlock/>
              </v:rect>
            </w:pict>
          </mc:Fallback>
        </mc:AlternateConten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 xml:space="preserve">To illustrate one of the disadvantages of incentives, consider the "Holiday Bonus." After a few years, instead of viewing the bonus in relationship to performance, employees come to expect the bonus regardless of their or the company's performance during the year. Reinforcement Theory helps explain the employees' behavior. This theory deals with the use of </w:t>
      </w:r>
      <w:proofErr w:type="spellStart"/>
      <w:r>
        <w:rPr>
          <w:rFonts w:ascii="Helvetica Neue" w:hAnsi="Helvetica Neue"/>
          <w:color w:val="000000"/>
          <w:sz w:val="21"/>
          <w:szCs w:val="21"/>
        </w:rPr>
        <w:t>reinforcers</w:t>
      </w:r>
      <w:proofErr w:type="spellEnd"/>
      <w:r>
        <w:rPr>
          <w:rFonts w:ascii="Helvetica Neue" w:hAnsi="Helvetica Neue"/>
          <w:color w:val="000000"/>
          <w:sz w:val="21"/>
          <w:szCs w:val="21"/>
        </w:rPr>
        <w:t xml:space="preserve"> -- rewards and punishments (and the lack of both) -- to influence an individual's behavior. An important aspect of this theory is the schedule that is used to deliver the </w:t>
      </w:r>
      <w:proofErr w:type="spellStart"/>
      <w:r>
        <w:rPr>
          <w:rFonts w:ascii="Helvetica Neue" w:hAnsi="Helvetica Neue"/>
          <w:color w:val="000000"/>
          <w:sz w:val="21"/>
          <w:szCs w:val="21"/>
        </w:rPr>
        <w:t>reinforcer</w:t>
      </w:r>
      <w:proofErr w:type="spellEnd"/>
      <w:r>
        <w:rPr>
          <w:rFonts w:ascii="Helvetica Neue" w:hAnsi="Helvetica Neue"/>
          <w:color w:val="000000"/>
          <w:sz w:val="21"/>
          <w:szCs w:val="21"/>
        </w:rPr>
        <w:t xml:space="preserve">. For example, if punishment is being used to stop an individual from certain behaviors, it must be administered consistently (after each incidence of the undesired behavior). A common application in the workplace is the loss of pay for unscheduled absences. For this policy to have some effect on behavior, it must be enforced each time an employee is absent without approval. However, to enhance the likelihood that a positive behavior will be repeated, the </w:t>
      </w:r>
      <w:proofErr w:type="spellStart"/>
      <w:r>
        <w:rPr>
          <w:rFonts w:ascii="Helvetica Neue" w:hAnsi="Helvetica Neue"/>
          <w:color w:val="000000"/>
          <w:sz w:val="21"/>
          <w:szCs w:val="21"/>
        </w:rPr>
        <w:t>reinforcer</w:t>
      </w:r>
      <w:proofErr w:type="spellEnd"/>
      <w:r>
        <w:rPr>
          <w:rFonts w:ascii="Helvetica Neue" w:hAnsi="Helvetica Neue"/>
          <w:color w:val="000000"/>
          <w:sz w:val="21"/>
          <w:szCs w:val="21"/>
        </w:rPr>
        <w:t xml:space="preserve"> should not be given on a fixed time schedule. In the example above, the bonus has become expected because employees know when (and what) they will receive. It is often more effective to mix monetary rewards with recognition type programs.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 xml:space="preserve">Incentive-pay plans when linked to measurable goals help discourage the entitlement syndrome. Those goals, however, should contain a mix of employee performance as well as the overall performance of the company. Experts agree that relying exclusively on individual incentives may result in high levels of work motivation but unacceptable levels of employee concern for the broader organizational goals. At the same time, relying too heavily on profit sharing or </w:t>
      </w:r>
      <w:proofErr w:type="spellStart"/>
      <w:r>
        <w:rPr>
          <w:rFonts w:ascii="Helvetica Neue" w:hAnsi="Helvetica Neue"/>
          <w:color w:val="000000"/>
          <w:sz w:val="21"/>
          <w:szCs w:val="21"/>
        </w:rPr>
        <w:t>gainsharing</w:t>
      </w:r>
      <w:proofErr w:type="spellEnd"/>
      <w:r>
        <w:rPr>
          <w:rFonts w:ascii="Helvetica Neue" w:hAnsi="Helvetica Neue"/>
          <w:color w:val="000000"/>
          <w:sz w:val="21"/>
          <w:szCs w:val="21"/>
        </w:rPr>
        <w:t xml:space="preserve"> may improve the degree of cooperation and concern for the welfare of the company, but it may reduce individual motivation to unacceptable levels of performance.</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No reward system is perfect. And a company needs to be careful in establishing and maintaining its reward system so that the system helps the firm meet the goals of the organization.</w:t>
      </w:r>
    </w:p>
    <w:p w:rsidR="00AA15FD" w:rsidRDefault="00AA15FD" w:rsidP="00AA15FD">
      <w:pPr>
        <w:pStyle w:val="Heading2"/>
        <w:shd w:val="clear" w:color="auto" w:fill="FFFFFF"/>
        <w:spacing w:before="150" w:beforeAutospacing="0" w:after="150" w:afterAutospacing="0" w:line="600" w:lineRule="atLeast"/>
        <w:rPr>
          <w:rFonts w:ascii="Helvetica Neue" w:eastAsia="Times New Roman" w:hAnsi="Helvetica Neue" w:cs="Times New Roman"/>
          <w:color w:val="000000"/>
          <w:sz w:val="42"/>
          <w:szCs w:val="42"/>
        </w:rPr>
      </w:pPr>
      <w:r>
        <w:rPr>
          <w:rFonts w:ascii="Helvetica Neue" w:eastAsia="Times New Roman" w:hAnsi="Helvetica Neue" w:cs="Times New Roman"/>
          <w:color w:val="000000"/>
          <w:sz w:val="42"/>
          <w:szCs w:val="42"/>
        </w:rPr>
        <w:t>Benefits</w:t>
      </w:r>
    </w:p>
    <w:p w:rsidR="00AA15FD" w:rsidRDefault="00AA15FD" w:rsidP="00AA15FD">
      <w:pPr>
        <w:pStyle w:val="Heading2"/>
        <w:shd w:val="clear" w:color="auto" w:fill="FFFFFF"/>
        <w:spacing w:before="150" w:beforeAutospacing="0" w:after="150" w:afterAutospacing="0" w:line="600" w:lineRule="atLeast"/>
        <w:rPr>
          <w:rFonts w:ascii="inherit" w:eastAsia="Times New Roman" w:hAnsi="inherit" w:cs="Times New Roman"/>
          <w:color w:val="000000"/>
          <w:sz w:val="42"/>
          <w:szCs w:val="42"/>
        </w:rPr>
      </w:pPr>
      <w:r>
        <w:rPr>
          <w:rFonts w:ascii="inherit" w:eastAsia="Times New Roman" w:hAnsi="inherit" w:cs="Times New Roman"/>
          <w:color w:val="000000"/>
          <w:sz w:val="42"/>
          <w:szCs w:val="42"/>
        </w:rPr>
        <w:t>Emerging Trends in Benefits</w:t>
      </w:r>
    </w:p>
    <w:p w:rsidR="00AA15FD" w:rsidRDefault="00AA15FD" w:rsidP="00AA15FD">
      <w:pPr>
        <w:shd w:val="clear" w:color="auto" w:fill="FFFFFF"/>
        <w:spacing w:line="300" w:lineRule="atLeast"/>
        <w:rPr>
          <w:rFonts w:ascii="Helvetica Neue" w:eastAsia="Times New Roman" w:hAnsi="Helvetica Neue" w:cs="Times New Roman"/>
          <w:color w:val="000000"/>
          <w:sz w:val="21"/>
          <w:szCs w:val="21"/>
        </w:rPr>
      </w:pPr>
      <w:r>
        <w:rPr>
          <w:rFonts w:ascii="Helvetica Neue" w:eastAsia="Times New Roman" w:hAnsi="Helvetica Neue" w:cs="Times New Roman"/>
          <w:noProof/>
          <w:color w:val="000000"/>
          <w:sz w:val="21"/>
          <w:szCs w:val="21"/>
        </w:rPr>
        <mc:AlternateContent>
          <mc:Choice Requires="wps">
            <w:drawing>
              <wp:inline distT="0" distB="0" distL="0" distR="0">
                <wp:extent cx="4439920" cy="2956560"/>
                <wp:effectExtent l="0" t="0" r="0" b="0"/>
                <wp:docPr id="5" name="AutoShape 9" descr=" photo of a hand on a folder labeled &quot;Health Insuranc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39920" cy="295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photo of a hand on a folder labeled &quot;Health Insurance.&quot;" style="width:349.6pt;height:232.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" filled="f" stroked="f">
                <o:lock v:ext="edit" aspectratio="t"/>
                <w10:anchorlock/>
              </v:rect>
            </w:pict>
          </mc:Fallback>
        </mc:AlternateConten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Benefits now average 33% to 50% of an organization's compensation costs so it is important for the organization to ensure that the benefits are serving their purpose. For example, the design of the benefits package should make it easier to recruit and retain good workers. One of the critical challenges facing HR is choosing wisely among the available benefits. The benefits package should make sense in light of the organization's business strategy.</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More companies are offering flexible scheduling, childcare assistance and other work/family initiatives. Currently, over 68% of employers offer flexible scheduling arrangements and there is significant growth in the number of companies offering adoption, elder care and child care assistance benefits.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 xml:space="preserve">Elder care is moving toward the forefront of worker concerns as our life spans increase. Many workers are members of what is called the "Sandwich Generation." These workers are caring for their children and, at the same time, for their parents who are living longer. One benefit that is increasingly available is Long Term Care. LTC has been available since 1987 and with the passage of the Health Insurance Portability and Accountability Act of </w:t>
      </w:r>
      <w:proofErr w:type="gramStart"/>
      <w:r>
        <w:rPr>
          <w:rFonts w:ascii="Helvetica Neue" w:hAnsi="Helvetica Neue"/>
          <w:color w:val="000000"/>
          <w:sz w:val="21"/>
          <w:szCs w:val="21"/>
        </w:rPr>
        <w:t>1996,</w:t>
      </w:r>
      <w:proofErr w:type="gramEnd"/>
      <w:r>
        <w:rPr>
          <w:rFonts w:ascii="Helvetica Neue" w:hAnsi="Helvetica Neue"/>
          <w:color w:val="000000"/>
          <w:sz w:val="21"/>
          <w:szCs w:val="21"/>
        </w:rPr>
        <w:t xml:space="preserve"> Congress provided LTC insurance with tax-favored status. LTC provides financial aid for workers and their dependents </w:t>
      </w:r>
      <w:proofErr w:type="gramStart"/>
      <w:r>
        <w:rPr>
          <w:rFonts w:ascii="Helvetica Neue" w:hAnsi="Helvetica Neue"/>
          <w:color w:val="000000"/>
          <w:sz w:val="21"/>
          <w:szCs w:val="21"/>
        </w:rPr>
        <w:t>who</w:t>
      </w:r>
      <w:proofErr w:type="gramEnd"/>
      <w:r>
        <w:rPr>
          <w:rFonts w:ascii="Helvetica Neue" w:hAnsi="Helvetica Neue"/>
          <w:color w:val="000000"/>
          <w:sz w:val="21"/>
          <w:szCs w:val="21"/>
        </w:rPr>
        <w:t xml:space="preserve"> need medical, personal, custodial and social services during long illnesses and disabilities.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We are also seeing an increasing array of lifestyle-oriented benefits and services as a result of the growing diversity in the workforce. These include:</w:t>
      </w:r>
    </w:p>
    <w:p w:rsidR="00AA15FD" w:rsidRDefault="00AA15FD" w:rsidP="00AA15FD">
      <w:pPr>
        <w:numPr>
          <w:ilvl w:val="0"/>
          <w:numId w:val="6"/>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Retirement and Financial Planning</w:t>
      </w:r>
    </w:p>
    <w:p w:rsidR="00AA15FD" w:rsidRDefault="00AA15FD" w:rsidP="00AA15FD">
      <w:pPr>
        <w:numPr>
          <w:ilvl w:val="0"/>
          <w:numId w:val="6"/>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Estate and Will Planning</w:t>
      </w:r>
    </w:p>
    <w:p w:rsidR="00AA15FD" w:rsidRDefault="00AA15FD" w:rsidP="00AA15FD">
      <w:pPr>
        <w:numPr>
          <w:ilvl w:val="0"/>
          <w:numId w:val="6"/>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Legal Services</w:t>
      </w:r>
    </w:p>
    <w:p w:rsidR="00AA15FD" w:rsidRDefault="00AA15FD" w:rsidP="00AA15FD">
      <w:pPr>
        <w:numPr>
          <w:ilvl w:val="0"/>
          <w:numId w:val="6"/>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Loan Assistance for Home Purchases, College Tuition, Cars, Etc.</w:t>
      </w:r>
    </w:p>
    <w:p w:rsidR="00AA15FD" w:rsidRDefault="00AA15FD" w:rsidP="00AA15FD">
      <w:pPr>
        <w:numPr>
          <w:ilvl w:val="0"/>
          <w:numId w:val="6"/>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Ride-Share Incentives and/or Transportation Reimbursement</w:t>
      </w:r>
    </w:p>
    <w:p w:rsidR="00AA15FD" w:rsidRDefault="00AA15FD" w:rsidP="00AA15FD">
      <w:pPr>
        <w:numPr>
          <w:ilvl w:val="0"/>
          <w:numId w:val="6"/>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Vacation Planning and Time-Share Programs</w:t>
      </w:r>
    </w:p>
    <w:p w:rsidR="00AA15FD" w:rsidRDefault="00AA15FD" w:rsidP="00AA15FD">
      <w:pPr>
        <w:numPr>
          <w:ilvl w:val="0"/>
          <w:numId w:val="6"/>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Meals/Food Subsidies</w:t>
      </w:r>
    </w:p>
    <w:p w:rsidR="00AA15FD" w:rsidRDefault="00AA15FD" w:rsidP="00AA15FD">
      <w:pPr>
        <w:numPr>
          <w:ilvl w:val="0"/>
          <w:numId w:val="6"/>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Entertainment Discounts</w:t>
      </w:r>
    </w:p>
    <w:p w:rsidR="00AA15FD" w:rsidRDefault="00AA15FD" w:rsidP="00AA15FD">
      <w:pPr>
        <w:numPr>
          <w:ilvl w:val="0"/>
          <w:numId w:val="6"/>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Wellness Programs and Health Club Memberships.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 xml:space="preserve">One of the newer issues, even with cafeteria benefit plans, is the idea that childless employees feel cheated by the company and their co-workers. In one survey, over 40% of the employees indicated </w:t>
      </w:r>
      <w:proofErr w:type="gramStart"/>
      <w:r>
        <w:rPr>
          <w:rFonts w:ascii="Helvetica Neue" w:hAnsi="Helvetica Neue"/>
          <w:color w:val="000000"/>
          <w:sz w:val="21"/>
          <w:szCs w:val="21"/>
        </w:rPr>
        <w:t>that childless workers</w:t>
      </w:r>
      <w:proofErr w:type="gramEnd"/>
      <w:r>
        <w:rPr>
          <w:rFonts w:ascii="Helvetica Neue" w:hAnsi="Helvetica Neue"/>
          <w:color w:val="000000"/>
          <w:sz w:val="21"/>
          <w:szCs w:val="21"/>
        </w:rPr>
        <w:t xml:space="preserve"> feel they're subsidizing health care and other benefits for employees with children. Childless workers often feel that options like </w:t>
      </w:r>
      <w:proofErr w:type="gramStart"/>
      <w:r>
        <w:rPr>
          <w:rFonts w:ascii="Helvetica Neue" w:hAnsi="Helvetica Neue"/>
          <w:color w:val="000000"/>
          <w:sz w:val="21"/>
          <w:szCs w:val="21"/>
        </w:rPr>
        <w:t>flextime and telecommuting are most often used by employees</w:t>
      </w:r>
      <w:proofErr w:type="gramEnd"/>
      <w:r>
        <w:rPr>
          <w:rFonts w:ascii="Helvetica Neue" w:hAnsi="Helvetica Neue"/>
          <w:color w:val="000000"/>
          <w:sz w:val="21"/>
          <w:szCs w:val="21"/>
        </w:rPr>
        <w:t xml:space="preserve"> with child care responsibility. Childless workers also report that they do not take as much time off as their co-workers who have children and that they are expected to work more overtime.</w:t>
      </w:r>
    </w:p>
    <w:p w:rsidR="00AA15FD" w:rsidRDefault="00AA15FD" w:rsidP="00AA15FD">
      <w:pPr>
        <w:pStyle w:val="Heading2"/>
        <w:shd w:val="clear" w:color="auto" w:fill="FFFFFF"/>
        <w:spacing w:before="150" w:beforeAutospacing="0" w:after="150" w:afterAutospacing="0" w:line="600" w:lineRule="atLeast"/>
        <w:rPr>
          <w:rFonts w:ascii="Helvetica Neue" w:eastAsia="Times New Roman" w:hAnsi="Helvetica Neue" w:cs="Times New Roman"/>
          <w:color w:val="000000"/>
          <w:sz w:val="42"/>
          <w:szCs w:val="42"/>
        </w:rPr>
      </w:pPr>
      <w:r>
        <w:rPr>
          <w:rFonts w:ascii="Helvetica Neue" w:eastAsia="Times New Roman" w:hAnsi="Helvetica Neue" w:cs="Times New Roman"/>
          <w:color w:val="000000"/>
          <w:sz w:val="42"/>
          <w:szCs w:val="42"/>
        </w:rPr>
        <w:t>Executive Compensation</w:t>
      </w:r>
    </w:p>
    <w:p w:rsidR="00AA15FD" w:rsidRDefault="00AA15FD" w:rsidP="00AA15FD">
      <w:pPr>
        <w:pStyle w:val="Heading2"/>
        <w:shd w:val="clear" w:color="auto" w:fill="FFFFFF"/>
        <w:spacing w:before="150" w:beforeAutospacing="0" w:after="150" w:afterAutospacing="0" w:line="600" w:lineRule="atLeast"/>
        <w:rPr>
          <w:rFonts w:ascii="inherit" w:eastAsia="Times New Roman" w:hAnsi="inherit" w:cs="Times New Roman"/>
          <w:color w:val="000000"/>
          <w:sz w:val="42"/>
          <w:szCs w:val="42"/>
        </w:rPr>
      </w:pPr>
      <w:r>
        <w:rPr>
          <w:rFonts w:ascii="inherit" w:eastAsia="Times New Roman" w:hAnsi="inherit" w:cs="Times New Roman"/>
          <w:color w:val="000000"/>
          <w:sz w:val="42"/>
          <w:szCs w:val="42"/>
        </w:rPr>
        <w:t>Executive Pay</w:t>
      </w:r>
    </w:p>
    <w:p w:rsidR="00AA15FD" w:rsidRDefault="00AA15FD" w:rsidP="00AA15FD">
      <w:pPr>
        <w:shd w:val="clear" w:color="auto" w:fill="FFFFFF"/>
        <w:spacing w:after="150" w:line="300" w:lineRule="atLeast"/>
        <w:rPr>
          <w:rFonts w:ascii="Times" w:hAnsi="Times" w:cs="Times New Roman"/>
          <w:color w:val="000000"/>
          <w:sz w:val="20"/>
          <w:szCs w:val="20"/>
        </w:rPr>
      </w:pPr>
      <w:r>
        <w:rPr>
          <w:rFonts w:cs="Times New Roman"/>
          <w:color w:val="000000"/>
        </w:rPr>
        <w:t xml:space="preserve">Executive pay and perks have been on the political and economic horizon. The compensation pressures resulting from legislation like Dodd Frank and </w:t>
      </w:r>
      <w:proofErr w:type="spellStart"/>
      <w:r>
        <w:rPr>
          <w:rFonts w:cs="Times New Roman"/>
          <w:color w:val="000000"/>
        </w:rPr>
        <w:t>Sarbane’s</w:t>
      </w:r>
      <w:proofErr w:type="spellEnd"/>
      <w:r>
        <w:rPr>
          <w:rFonts w:cs="Times New Roman"/>
          <w:color w:val="000000"/>
        </w:rPr>
        <w:t xml:space="preserve"> Oxley will continue to put pressure to limit executive compensation in relation to shareholder value and general employee pay. The key in compensation is retention. Yet there are issues in risk that have to be addressed. </w:t>
      </w:r>
    </w:p>
    <w:p w:rsidR="00AA15FD" w:rsidRDefault="00AA15FD" w:rsidP="00AA15FD">
      <w:pPr>
        <w:shd w:val="clear" w:color="auto" w:fill="FFFFFF"/>
        <w:spacing w:after="150" w:line="300" w:lineRule="atLeast"/>
        <w:rPr>
          <w:rFonts w:cs="Times New Roman"/>
          <w:color w:val="000000"/>
        </w:rPr>
      </w:pPr>
      <w:r>
        <w:rPr>
          <w:rFonts w:cs="Times New Roman"/>
          <w:color w:val="000000"/>
        </w:rPr>
        <w:t>In 2012, there are new compensation scorecards to assess whether a company’s pay program had the desired effect on risk-taking and linking it to corporate performance. The trend towards pay for performance continues to be on the forefront of compensation professionals. This new perspective may serve as a meaningful tool in executive compensation design.</w:t>
      </w:r>
      <w:r>
        <w:rPr>
          <w:rFonts w:cs="Times New Roman"/>
          <w:color w:val="000000"/>
        </w:rPr>
        <w:br/>
        <w:t> </w:t>
      </w:r>
    </w:p>
    <w:p w:rsidR="00AA15FD" w:rsidRDefault="00AA15FD" w:rsidP="00AA15FD">
      <w:pPr>
        <w:shd w:val="clear" w:color="auto" w:fill="FFFFFF"/>
        <w:spacing w:after="150" w:line="300" w:lineRule="atLeast"/>
        <w:rPr>
          <w:rFonts w:cs="Times New Roman"/>
          <w:color w:val="000000"/>
        </w:rPr>
      </w:pPr>
      <w:r>
        <w:rPr>
          <w:rFonts w:cs="Times New Roman"/>
          <w:color w:val="000000"/>
        </w:rPr>
        <w:t>Four trends emerging are:</w:t>
      </w:r>
    </w:p>
    <w:p w:rsidR="00AA15FD" w:rsidRDefault="00AA15FD" w:rsidP="00AA15FD">
      <w:pPr>
        <w:shd w:val="clear" w:color="auto" w:fill="FFFFFF"/>
        <w:spacing w:after="150" w:line="300" w:lineRule="atLeast"/>
        <w:ind w:left="720" w:hanging="720"/>
        <w:rPr>
          <w:rFonts w:cs="Times New Roman"/>
          <w:color w:val="000000"/>
        </w:rPr>
      </w:pPr>
      <w:r>
        <w:rPr>
          <w:rFonts w:cs="Times New Roman"/>
          <w:color w:val="000000"/>
        </w:rPr>
        <w:t>• Board Governance: Compliance an Increasing Burden</w:t>
      </w:r>
    </w:p>
    <w:p w:rsidR="00AA15FD" w:rsidRDefault="00AA15FD" w:rsidP="00AA15FD">
      <w:pPr>
        <w:shd w:val="clear" w:color="auto" w:fill="FFFFFF"/>
        <w:spacing w:after="150" w:line="300" w:lineRule="atLeast"/>
        <w:ind w:left="720" w:hanging="720"/>
        <w:rPr>
          <w:rFonts w:cs="Times New Roman"/>
          <w:color w:val="000000"/>
        </w:rPr>
      </w:pPr>
      <w:r>
        <w:rPr>
          <w:rFonts w:cs="Times New Roman"/>
          <w:color w:val="000000"/>
        </w:rPr>
        <w:t xml:space="preserve">• </w:t>
      </w:r>
      <w:proofErr w:type="spellStart"/>
      <w:r>
        <w:rPr>
          <w:rFonts w:cs="Times New Roman"/>
          <w:color w:val="000000"/>
        </w:rPr>
        <w:t>Clawback</w:t>
      </w:r>
      <w:proofErr w:type="spellEnd"/>
      <w:r>
        <w:rPr>
          <w:rFonts w:cs="Times New Roman"/>
          <w:color w:val="000000"/>
        </w:rPr>
        <w:t xml:space="preserve"> Policies: Continuing to Climb</w:t>
      </w:r>
    </w:p>
    <w:p w:rsidR="00AA15FD" w:rsidRDefault="00AA15FD" w:rsidP="00AA15FD">
      <w:pPr>
        <w:shd w:val="clear" w:color="auto" w:fill="FFFFFF"/>
        <w:spacing w:after="150" w:line="300" w:lineRule="atLeast"/>
        <w:ind w:left="720" w:hanging="720"/>
        <w:rPr>
          <w:rFonts w:cs="Times New Roman"/>
          <w:color w:val="000000"/>
        </w:rPr>
      </w:pPr>
      <w:r>
        <w:rPr>
          <w:rFonts w:cs="Times New Roman"/>
          <w:color w:val="000000"/>
        </w:rPr>
        <w:t>• Pay for Performance: The Use of Realizable Pay</w:t>
      </w:r>
    </w:p>
    <w:p w:rsidR="00AA15FD" w:rsidRDefault="00AA15FD" w:rsidP="00AA15FD">
      <w:pPr>
        <w:shd w:val="clear" w:color="auto" w:fill="FFFFFF"/>
        <w:spacing w:after="150" w:line="300" w:lineRule="atLeast"/>
        <w:ind w:left="720" w:hanging="720"/>
        <w:rPr>
          <w:rFonts w:cs="Times New Roman"/>
          <w:color w:val="000000"/>
        </w:rPr>
      </w:pPr>
      <w:r>
        <w:rPr>
          <w:rFonts w:cs="Times New Roman"/>
          <w:color w:val="000000"/>
        </w:rPr>
        <w:t>• Say on Pay: Golden Parachutes</w:t>
      </w:r>
    </w:p>
    <w:p w:rsidR="00AA15FD" w:rsidRDefault="00AA15FD" w:rsidP="00AA15FD">
      <w:pPr>
        <w:pStyle w:val="Heading2"/>
        <w:shd w:val="clear" w:color="auto" w:fill="FFFFFF"/>
        <w:spacing w:before="150" w:beforeAutospacing="0" w:after="150" w:afterAutospacing="0" w:line="600" w:lineRule="atLeast"/>
        <w:rPr>
          <w:rFonts w:ascii="Helvetica Neue" w:eastAsia="Times New Roman" w:hAnsi="Helvetica Neue" w:cs="Times New Roman"/>
          <w:color w:val="000000"/>
          <w:sz w:val="42"/>
          <w:szCs w:val="42"/>
        </w:rPr>
      </w:pPr>
      <w:r>
        <w:rPr>
          <w:rFonts w:ascii="Helvetica Neue" w:eastAsia="Times New Roman" w:hAnsi="Helvetica Neue" w:cs="Times New Roman"/>
          <w:color w:val="000000"/>
          <w:sz w:val="42"/>
          <w:szCs w:val="42"/>
        </w:rPr>
        <w:t>Module 3 Submit Case Study #2</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"The Comparable Worth Debate"</w:t>
      </w:r>
    </w:p>
    <w:p w:rsidR="00AA15FD" w:rsidRDefault="00AA15FD" w:rsidP="00AA15FD">
      <w:pPr>
        <w:shd w:val="clear" w:color="auto" w:fill="FFFFFF"/>
        <w:spacing w:line="300" w:lineRule="atLeast"/>
        <w:rPr>
          <w:rFonts w:ascii="Helvetica Neue" w:eastAsia="Times New Roman" w:hAnsi="Helvetica Neue" w:cs="Times New Roman"/>
          <w:color w:val="000000"/>
          <w:sz w:val="21"/>
          <w:szCs w:val="21"/>
        </w:rPr>
      </w:pPr>
      <w:r>
        <w:rPr>
          <w:rFonts w:ascii="Helvetica Neue" w:eastAsia="Times New Roman" w:hAnsi="Helvetica Neue" w:cs="Times New Roman"/>
          <w:noProof/>
          <w:color w:val="000000"/>
          <w:sz w:val="21"/>
          <w:szCs w:val="21"/>
        </w:rPr>
        <mc:AlternateContent>
          <mc:Choice Requires="wps">
            <w:drawing>
              <wp:inline distT="0" distB="0" distL="0" distR="0">
                <wp:extent cx="4439920" cy="3027680"/>
                <wp:effectExtent l="0" t="0" r="0" b="0"/>
                <wp:docPr id="6" name="AutoShape 11" descr=" scale with money being weighed against a judge's gav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39920" cy="302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tion:  scale with money being weighed against a judge's gavel." style="width:349.6pt;height:238.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" filled="f" stroked="f">
                <o:lock v:ext="edit" aspectratio="t"/>
                <w10:anchorlock/>
              </v:rect>
            </w:pict>
          </mc:Fallback>
        </mc:AlternateConten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 xml:space="preserve">Prepare this case (in </w:t>
      </w:r>
      <w:proofErr w:type="spellStart"/>
      <w:r>
        <w:rPr>
          <w:rFonts w:ascii="Helvetica Neue" w:hAnsi="Helvetica Neue"/>
          <w:color w:val="000000"/>
          <w:sz w:val="21"/>
          <w:szCs w:val="21"/>
        </w:rPr>
        <w:t>Ivancevich</w:t>
      </w:r>
      <w:proofErr w:type="spellEnd"/>
      <w:r>
        <w:rPr>
          <w:rFonts w:ascii="Helvetica Neue" w:hAnsi="Helvetica Neue"/>
          <w:color w:val="000000"/>
          <w:sz w:val="21"/>
          <w:szCs w:val="21"/>
        </w:rPr>
        <w:t>, pp. 322-325) using the Instructions for Case Studies. Be sure that you follow the analysis framework outlined in the Guidelines. Answering the questions at the end of the case is</w:t>
      </w:r>
      <w:r>
        <w:rPr>
          <w:rStyle w:val="apple-converted-space"/>
          <w:rFonts w:ascii="Helvetica Neue" w:hAnsi="Helvetica Neue"/>
          <w:color w:val="000000"/>
          <w:sz w:val="21"/>
          <w:szCs w:val="21"/>
        </w:rPr>
        <w:t> </w:t>
      </w:r>
      <w:r>
        <w:rPr>
          <w:rStyle w:val="Strong"/>
          <w:rFonts w:ascii="Helvetica Neue" w:hAnsi="Helvetica Neue"/>
          <w:color w:val="000000"/>
          <w:sz w:val="21"/>
          <w:szCs w:val="21"/>
        </w:rPr>
        <w:t>not</w:t>
      </w:r>
      <w:r>
        <w:rPr>
          <w:rStyle w:val="apple-converted-space"/>
          <w:rFonts w:ascii="Helvetica Neue" w:hAnsi="Helvetica Neue"/>
          <w:color w:val="000000"/>
          <w:sz w:val="21"/>
          <w:szCs w:val="21"/>
        </w:rPr>
        <w:t> </w:t>
      </w:r>
      <w:r>
        <w:rPr>
          <w:rFonts w:ascii="Helvetica Neue" w:hAnsi="Helvetica Neue"/>
          <w:color w:val="000000"/>
          <w:sz w:val="21"/>
          <w:szCs w:val="21"/>
        </w:rPr>
        <w:t>sufficient to complete this assignment satisfactorily.</w:t>
      </w:r>
    </w:p>
    <w:p w:rsidR="00AA15FD" w:rsidRDefault="00AA15FD" w:rsidP="00AA15FD">
      <w:pPr>
        <w:pStyle w:val="Heading3"/>
        <w:shd w:val="clear" w:color="auto" w:fill="FFFFFF"/>
        <w:spacing w:before="150" w:after="150" w:line="600" w:lineRule="atLeast"/>
        <w:rPr>
          <w:rFonts w:ascii="inherit" w:eastAsia="Times New Roman" w:hAnsi="inherit" w:cs="Times New Roman"/>
          <w:color w:val="000000"/>
          <w:sz w:val="36"/>
          <w:szCs w:val="36"/>
        </w:rPr>
      </w:pPr>
      <w:r>
        <w:rPr>
          <w:rFonts w:ascii="inherit" w:eastAsia="Times New Roman" w:hAnsi="inherit" w:cs="Times New Roman"/>
          <w:color w:val="000000"/>
          <w:sz w:val="36"/>
          <w:szCs w:val="36"/>
        </w:rPr>
        <w:t>Evaluation Criteria:</w:t>
      </w:r>
    </w:p>
    <w:p w:rsidR="00AA15FD" w:rsidRDefault="00AA15FD" w:rsidP="00AA15FD">
      <w:pPr>
        <w:numPr>
          <w:ilvl w:val="0"/>
          <w:numId w:val="7"/>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Have you identified the critical issues/problems in the case and analyzed the key facts related to the issues/problems?</w:t>
      </w:r>
    </w:p>
    <w:p w:rsidR="00AA15FD" w:rsidRDefault="00AA15FD" w:rsidP="00AA15FD">
      <w:pPr>
        <w:numPr>
          <w:ilvl w:val="0"/>
          <w:numId w:val="7"/>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Have you discussed a tentative solution that addresses the issues/problems and how you would implement your solution?</w:t>
      </w:r>
    </w:p>
    <w:p w:rsidR="00AA15FD" w:rsidRDefault="00AA15FD" w:rsidP="00AA15FD">
      <w:pPr>
        <w:numPr>
          <w:ilvl w:val="0"/>
          <w:numId w:val="7"/>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Is information from the textbook and other sources, if applicable, integrated into your analysis appropriately? If you are using sources other than the text, you must provide complete citations.</w:t>
      </w:r>
    </w:p>
    <w:p w:rsidR="00AA15FD" w:rsidRDefault="00AA15FD" w:rsidP="00AA15FD">
      <w:pPr>
        <w:numPr>
          <w:ilvl w:val="0"/>
          <w:numId w:val="7"/>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Is the paper professionally presented? Remember your audience - the CEO of the hospital. It is important to present your information as clearly and succinctly as possible. (Do not sacrifice thoroughness for mere brevity.) Please proofread carefully for grammar and spelling errors.</w:t>
      </w:r>
    </w:p>
    <w:p w:rsidR="00AA15FD" w:rsidRDefault="00AA15FD" w:rsidP="00AA15FD">
      <w:pPr>
        <w:rPr>
          <w:rFonts w:eastAsia="Times New Roman" w:cs="Times New Roman"/>
        </w:rPr>
      </w:pPr>
      <w:r>
        <w:rPr>
          <w:rFonts w:eastAsia="Times New Roman" w:cs="Times New Roman"/>
        </w:rPr>
        <w:br/>
      </w:r>
    </w:p>
    <w:p w:rsidR="00AA15FD" w:rsidRDefault="00AA15FD" w:rsidP="00AA15FD">
      <w:pPr>
        <w:pStyle w:val="Heading2"/>
        <w:shd w:val="clear" w:color="auto" w:fill="FFFFFF"/>
        <w:spacing w:before="150" w:beforeAutospacing="0" w:after="150" w:afterAutospacing="0" w:line="600" w:lineRule="atLeast"/>
        <w:rPr>
          <w:rFonts w:ascii="Helvetica Neue" w:eastAsia="Times New Roman" w:hAnsi="Helvetica Neue" w:cs="Times New Roman"/>
          <w:color w:val="000000"/>
          <w:sz w:val="42"/>
          <w:szCs w:val="42"/>
        </w:rPr>
      </w:pPr>
      <w:r>
        <w:rPr>
          <w:rFonts w:ascii="Helvetica Neue" w:eastAsia="Times New Roman" w:hAnsi="Helvetica Neue" w:cs="Times New Roman"/>
          <w:color w:val="000000"/>
          <w:sz w:val="42"/>
          <w:szCs w:val="42"/>
        </w:rPr>
        <w:t>Module 3 Submit Research Paper Outline</w:t>
      </w:r>
    </w:p>
    <w:p w:rsidR="00AA15FD" w:rsidRDefault="00AA15FD" w:rsidP="00AA15FD">
      <w:pPr>
        <w:pStyle w:val="Heading2"/>
        <w:shd w:val="clear" w:color="auto" w:fill="FFFFFF"/>
        <w:spacing w:before="150" w:beforeAutospacing="0" w:after="150" w:afterAutospacing="0" w:line="600" w:lineRule="atLeast"/>
        <w:rPr>
          <w:rFonts w:ascii="inherit" w:eastAsia="Times New Roman" w:hAnsi="inherit" w:cs="Times New Roman"/>
          <w:color w:val="000000"/>
          <w:sz w:val="42"/>
          <w:szCs w:val="42"/>
        </w:rPr>
      </w:pPr>
      <w:r>
        <w:rPr>
          <w:rFonts w:ascii="inherit" w:eastAsia="Times New Roman" w:hAnsi="inherit" w:cs="Times New Roman"/>
          <w:color w:val="000000"/>
          <w:sz w:val="42"/>
          <w:szCs w:val="42"/>
        </w:rPr>
        <w:t>Research Project Proposal</w:t>
      </w:r>
    </w:p>
    <w:p w:rsidR="00AA15FD" w:rsidRDefault="00AA15FD" w:rsidP="00AA15FD">
      <w:pPr>
        <w:shd w:val="clear" w:color="auto" w:fill="FFFFFF"/>
        <w:spacing w:line="300" w:lineRule="atLeast"/>
        <w:rPr>
          <w:rFonts w:ascii="Helvetica Neue" w:eastAsia="Times New Roman" w:hAnsi="Helvetica Neue" w:cs="Times New Roman"/>
          <w:color w:val="000000"/>
          <w:sz w:val="21"/>
          <w:szCs w:val="21"/>
        </w:rPr>
      </w:pPr>
      <w:r>
        <w:rPr>
          <w:rFonts w:ascii="Helvetica Neue" w:eastAsia="Times New Roman" w:hAnsi="Helvetica Neue" w:cs="Times New Roman"/>
          <w:noProof/>
          <w:color w:val="000000"/>
          <w:sz w:val="21"/>
          <w:szCs w:val="21"/>
        </w:rPr>
        <mc:AlternateContent>
          <mc:Choice Requires="wps">
            <w:drawing>
              <wp:inline distT="0" distB="0" distL="0" distR="0">
                <wp:extent cx="4439920" cy="2926080"/>
                <wp:effectExtent l="0" t="0" r="0" b="0"/>
                <wp:docPr id="7" name="AutoShape 13" descr=" photo of a person's hand writing on a pad of paper, with a computer keyboard and mouse nearb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39920" cy="292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photo of a person's hand writing on a pad of paper, with a computer keyboard and mouse nearby." style="width:349.6pt;height:230.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" filled="f" stroked="f">
                <o:lock v:ext="edit" aspectratio="t"/>
                <w10:anchorlock/>
              </v:rect>
            </w:pict>
          </mc:Fallback>
        </mc:AlternateConten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For helpful information, see How to locate and use resources and Suggested Outline for the Research Project under the Information Documents tab.</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This assignment is designed to help you prepare an outline for your term paper. The product of this assignment is an expanded proposal, including information on the references you are using. The proposal will help you:</w:t>
      </w:r>
    </w:p>
    <w:p w:rsidR="00AA15FD" w:rsidRDefault="00AA15FD" w:rsidP="00AA15FD">
      <w:pPr>
        <w:numPr>
          <w:ilvl w:val="0"/>
          <w:numId w:val="8"/>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proofErr w:type="gramStart"/>
      <w:r>
        <w:rPr>
          <w:rFonts w:ascii="Helvetica Neue" w:eastAsia="Times New Roman" w:hAnsi="Helvetica Neue" w:cs="Times New Roman"/>
          <w:color w:val="000000"/>
          <w:sz w:val="21"/>
          <w:szCs w:val="21"/>
        </w:rPr>
        <w:t>finalize</w:t>
      </w:r>
      <w:proofErr w:type="gramEnd"/>
      <w:r>
        <w:rPr>
          <w:rFonts w:ascii="Helvetica Neue" w:eastAsia="Times New Roman" w:hAnsi="Helvetica Neue" w:cs="Times New Roman"/>
          <w:color w:val="000000"/>
          <w:sz w:val="21"/>
          <w:szCs w:val="21"/>
        </w:rPr>
        <w:t xml:space="preserve"> the topic;</w:t>
      </w:r>
    </w:p>
    <w:p w:rsidR="00AA15FD" w:rsidRDefault="00AA15FD" w:rsidP="00AA15FD">
      <w:pPr>
        <w:numPr>
          <w:ilvl w:val="0"/>
          <w:numId w:val="8"/>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proofErr w:type="gramStart"/>
      <w:r>
        <w:rPr>
          <w:rFonts w:ascii="Helvetica Neue" w:eastAsia="Times New Roman" w:hAnsi="Helvetica Neue" w:cs="Times New Roman"/>
          <w:color w:val="000000"/>
          <w:sz w:val="21"/>
          <w:szCs w:val="21"/>
        </w:rPr>
        <w:t>organize</w:t>
      </w:r>
      <w:proofErr w:type="gramEnd"/>
      <w:r>
        <w:rPr>
          <w:rFonts w:ascii="Helvetica Neue" w:eastAsia="Times New Roman" w:hAnsi="Helvetica Neue" w:cs="Times New Roman"/>
          <w:color w:val="000000"/>
          <w:sz w:val="21"/>
          <w:szCs w:val="21"/>
        </w:rPr>
        <w:t xml:space="preserve"> your presentation of the material; and</w:t>
      </w:r>
    </w:p>
    <w:p w:rsidR="00AA15FD" w:rsidRDefault="00AA15FD" w:rsidP="00AA15FD">
      <w:pPr>
        <w:numPr>
          <w:ilvl w:val="0"/>
          <w:numId w:val="8"/>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proofErr w:type="gramStart"/>
      <w:r>
        <w:rPr>
          <w:rFonts w:ascii="Helvetica Neue" w:eastAsia="Times New Roman" w:hAnsi="Helvetica Neue" w:cs="Times New Roman"/>
          <w:color w:val="000000"/>
          <w:sz w:val="21"/>
          <w:szCs w:val="21"/>
        </w:rPr>
        <w:t>provide</w:t>
      </w:r>
      <w:proofErr w:type="gramEnd"/>
      <w:r>
        <w:rPr>
          <w:rFonts w:ascii="Helvetica Neue" w:eastAsia="Times New Roman" w:hAnsi="Helvetica Neue" w:cs="Times New Roman"/>
          <w:color w:val="000000"/>
          <w:sz w:val="21"/>
          <w:szCs w:val="21"/>
        </w:rPr>
        <w:t xml:space="preserve"> the basis for discussion between you and me.</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The outline you submit now should follow the same organization as the final paper for this project. You should include the following in your outline:</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Title</w:t>
      </w:r>
      <w:r>
        <w:rPr>
          <w:rFonts w:ascii="Helvetica Neue" w:hAnsi="Helvetica Neue"/>
          <w:color w:val="000000"/>
          <w:sz w:val="21"/>
          <w:szCs w:val="21"/>
        </w:rPr>
        <w:t>:</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proofErr w:type="gramStart"/>
      <w:r>
        <w:rPr>
          <w:rFonts w:ascii="Helvetica Neue" w:hAnsi="Helvetica Neue"/>
          <w:color w:val="000000"/>
          <w:sz w:val="21"/>
          <w:szCs w:val="21"/>
        </w:rPr>
        <w:t>A concise statement describing your subject.</w:t>
      </w:r>
      <w:proofErr w:type="gramEnd"/>
      <w:r>
        <w:rPr>
          <w:rFonts w:ascii="Helvetica Neue" w:hAnsi="Helvetica Neue"/>
          <w:color w:val="000000"/>
          <w:sz w:val="21"/>
          <w:szCs w:val="21"/>
        </w:rPr>
        <w:t xml:space="preserve"> It may be refined later.</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Introduction</w:t>
      </w:r>
      <w:r>
        <w:rPr>
          <w:rFonts w:ascii="Helvetica Neue" w:hAnsi="Helvetica Neue"/>
          <w:color w:val="000000"/>
          <w:sz w:val="21"/>
          <w:szCs w:val="21"/>
        </w:rPr>
        <w:t>:</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 xml:space="preserve">Provide the introductory section of your paper. In this section, state the purpose of the paper </w:t>
      </w:r>
      <w:proofErr w:type="gramStart"/>
      <w:r>
        <w:rPr>
          <w:rFonts w:ascii="Helvetica Neue" w:hAnsi="Helvetica Neue"/>
          <w:color w:val="000000"/>
          <w:sz w:val="21"/>
          <w:szCs w:val="21"/>
        </w:rPr>
        <w:t>in a succinct declarative sentences</w:t>
      </w:r>
      <w:proofErr w:type="gramEnd"/>
      <w:r>
        <w:rPr>
          <w:rFonts w:ascii="Helvetica Neue" w:hAnsi="Helvetica Neue"/>
          <w:color w:val="000000"/>
          <w:sz w:val="21"/>
          <w:szCs w:val="21"/>
        </w:rPr>
        <w:t>.</w:t>
      </w:r>
    </w:p>
    <w:p w:rsidR="00AA15FD" w:rsidRDefault="00AA15FD" w:rsidP="00AA15FD">
      <w:pPr>
        <w:numPr>
          <w:ilvl w:val="0"/>
          <w:numId w:val="9"/>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The study will have a practical value and meaning for you.</w:t>
      </w:r>
    </w:p>
    <w:p w:rsidR="00AA15FD" w:rsidRDefault="00AA15FD" w:rsidP="00AA15FD">
      <w:pPr>
        <w:numPr>
          <w:ilvl w:val="0"/>
          <w:numId w:val="9"/>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The study will be based upon the concepts learned in the course.</w:t>
      </w:r>
    </w:p>
    <w:p w:rsidR="00AA15FD" w:rsidRDefault="00AA15FD" w:rsidP="00AA15FD">
      <w:pPr>
        <w:numPr>
          <w:ilvl w:val="0"/>
          <w:numId w:val="9"/>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The study will be based upon the concepts learned in the course.</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Procedures: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Outline the remaining sections of your paper. What concepts from the course are applicable in each section? You must provide a sufficient description of each section so that I understand why the concepts cited are relevant.</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Format:</w:t>
      </w:r>
      <w:r>
        <w:rPr>
          <w:rStyle w:val="apple-converted-space"/>
          <w:rFonts w:ascii="Helvetica Neue" w:hAnsi="Helvetica Neue"/>
          <w:color w:val="000000"/>
          <w:sz w:val="21"/>
          <w:szCs w:val="21"/>
        </w:rPr>
        <w:t> </w:t>
      </w:r>
      <w:r>
        <w:rPr>
          <w:rFonts w:ascii="Helvetica Neue" w:hAnsi="Helvetica Neue"/>
          <w:color w:val="000000"/>
          <w:sz w:val="21"/>
          <w:szCs w:val="21"/>
        </w:rPr>
        <w:t>The outline should be no more than 2 pages in length plus your list of references. I would prefer that you use a font such as Times New Roman or Arial and that you use 12-point. Please be sure to include your name on your assignment.</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References:</w:t>
      </w:r>
      <w:r>
        <w:rPr>
          <w:rStyle w:val="apple-converted-space"/>
          <w:rFonts w:ascii="Helvetica Neue" w:hAnsi="Helvetica Neue"/>
          <w:color w:val="000000"/>
          <w:sz w:val="21"/>
          <w:szCs w:val="21"/>
        </w:rPr>
        <w:t> </w:t>
      </w:r>
      <w:r>
        <w:rPr>
          <w:rFonts w:ascii="Helvetica Neue" w:hAnsi="Helvetica Neue"/>
          <w:color w:val="000000"/>
          <w:sz w:val="21"/>
          <w:szCs w:val="21"/>
        </w:rPr>
        <w:t xml:space="preserve">Do not be limited to the text as your primarily source of information. You must draw on the readings from sources such as HR and business journals, information from an organization, and interviews with individuals who work in an HR position. Include a preliminary list of the references you will be using. For books, indicate which sections/chapters of the texts you will cite. Also be sure to include </w:t>
      </w:r>
      <w:proofErr w:type="gramStart"/>
      <w:r>
        <w:rPr>
          <w:rFonts w:ascii="Helvetica Neue" w:hAnsi="Helvetica Neue"/>
          <w:color w:val="000000"/>
          <w:sz w:val="21"/>
          <w:szCs w:val="21"/>
        </w:rPr>
        <w:t>references which</w:t>
      </w:r>
      <w:proofErr w:type="gramEnd"/>
      <w:r>
        <w:rPr>
          <w:rFonts w:ascii="Helvetica Neue" w:hAnsi="Helvetica Neue"/>
          <w:color w:val="000000"/>
          <w:sz w:val="21"/>
          <w:szCs w:val="21"/>
        </w:rPr>
        <w:t xml:space="preserve"> you have located through a library and/or Internet search. It is important that all references and quotes are cited correctly. All sources, including websites must be referenced in the Bibliography or References list. You must follow an accepted authority for style and form (e.g., APA style). Consult a style manual for help;</w:t>
      </w:r>
      <w:r>
        <w:rPr>
          <w:rStyle w:val="apple-converted-space"/>
          <w:rFonts w:ascii="Helvetica Neue" w:hAnsi="Helvetica Neue"/>
          <w:color w:val="000000"/>
          <w:sz w:val="21"/>
          <w:szCs w:val="21"/>
        </w:rPr>
        <w:t> </w:t>
      </w:r>
      <w:r>
        <w:rPr>
          <w:rStyle w:val="Emphasis"/>
          <w:rFonts w:ascii="Helvetica Neue" w:hAnsi="Helvetica Neue"/>
          <w:color w:val="000000"/>
          <w:sz w:val="21"/>
          <w:szCs w:val="21"/>
        </w:rPr>
        <w:t>A Writer's Reference</w:t>
      </w:r>
      <w:r>
        <w:rPr>
          <w:rStyle w:val="apple-converted-space"/>
          <w:rFonts w:ascii="Helvetica Neue" w:hAnsi="Helvetica Neue"/>
          <w:color w:val="000000"/>
          <w:sz w:val="21"/>
          <w:szCs w:val="21"/>
        </w:rPr>
        <w:t> </w:t>
      </w:r>
      <w:r>
        <w:rPr>
          <w:rFonts w:ascii="Helvetica Neue" w:hAnsi="Helvetica Neue"/>
          <w:color w:val="000000"/>
          <w:sz w:val="21"/>
          <w:szCs w:val="21"/>
        </w:rPr>
        <w:t xml:space="preserve">by Diana Hacker is available </w:t>
      </w:r>
      <w:r>
        <w:rPr>
          <w:rFonts w:ascii="Helvetica Neue" w:hAnsi="Helvetica Neue"/>
          <w:color w:val="000000"/>
          <w:sz w:val="21"/>
          <w:szCs w:val="21"/>
        </w:rPr>
        <w:br/>
        <w:t> </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To view the due dates for this assignment,</w:t>
      </w:r>
      <w:r>
        <w:rPr>
          <w:rStyle w:val="apple-converted-space"/>
          <w:rFonts w:ascii="Helvetica Neue" w:hAnsi="Helvetica Neue"/>
          <w:b/>
          <w:bCs/>
          <w:color w:val="000000"/>
          <w:sz w:val="21"/>
          <w:szCs w:val="21"/>
        </w:rPr>
        <w:t> </w:t>
      </w:r>
      <w:r>
        <w:rPr>
          <w:rFonts w:ascii="Helvetica Neue" w:hAnsi="Helvetica Neue"/>
          <w:color w:val="000000"/>
          <w:sz w:val="21"/>
          <w:szCs w:val="21"/>
        </w:rPr>
        <w:t>click on the Course Schedule.</w:t>
      </w:r>
    </w:p>
    <w:p w:rsidR="00AA15FD" w:rsidRDefault="00AA15FD" w:rsidP="00AA15FD">
      <w:pPr>
        <w:pStyle w:val="Heading2"/>
        <w:shd w:val="clear" w:color="auto" w:fill="FFFFFF"/>
        <w:spacing w:before="150" w:beforeAutospacing="0" w:after="150" w:afterAutospacing="0" w:line="600" w:lineRule="atLeast"/>
        <w:rPr>
          <w:rFonts w:ascii="inherit" w:eastAsia="Times New Roman" w:hAnsi="inherit" w:cs="Times New Roman"/>
          <w:color w:val="000000"/>
          <w:sz w:val="42"/>
          <w:szCs w:val="42"/>
        </w:rPr>
      </w:pPr>
      <w:r>
        <w:rPr>
          <w:rFonts w:ascii="inherit" w:eastAsia="Times New Roman" w:hAnsi="inherit" w:cs="Times New Roman"/>
          <w:color w:val="000000"/>
          <w:sz w:val="42"/>
          <w:szCs w:val="42"/>
        </w:rPr>
        <w:t>General Instructions for Written Assignments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Your written assignment is intended to test your understanding of important concepts and discover how to sharpen your intellectual skills of analysis, synthesis, evaluation, and application. The intent of the written assignment is to provide an opportunity to more fully describe, explain, and analyze the books and other sources. When you submit your written assignment, you may want to submit it as an .RTF file attachment, as these usually retain your formatting.</w:t>
      </w:r>
    </w:p>
    <w:p w:rsidR="00AA15FD" w:rsidRDefault="00AA15FD" w:rsidP="00AA15FD">
      <w:pPr>
        <w:pStyle w:val="Heading2"/>
        <w:shd w:val="clear" w:color="auto" w:fill="FFFFFF"/>
        <w:spacing w:before="150" w:beforeAutospacing="0" w:after="150" w:afterAutospacing="0" w:line="600" w:lineRule="atLeast"/>
        <w:rPr>
          <w:rFonts w:ascii="Helvetica Neue" w:eastAsia="Times New Roman" w:hAnsi="Helvetica Neue" w:cs="Times New Roman"/>
          <w:color w:val="000000"/>
          <w:sz w:val="42"/>
          <w:szCs w:val="42"/>
        </w:rPr>
      </w:pPr>
      <w:r>
        <w:rPr>
          <w:rFonts w:ascii="Helvetica Neue" w:eastAsia="Times New Roman" w:hAnsi="Helvetica Neue" w:cs="Times New Roman"/>
          <w:color w:val="000000"/>
          <w:sz w:val="42"/>
          <w:szCs w:val="42"/>
        </w:rPr>
        <w:t>M3 Discussion: What is Fair Compensation?</w:t>
      </w:r>
    </w:p>
    <w:p w:rsidR="00AA15FD" w:rsidRDefault="00AA15FD" w:rsidP="00AA15FD">
      <w:pPr>
        <w:shd w:val="clear" w:color="auto" w:fill="FFFFFF"/>
        <w:spacing w:line="300" w:lineRule="atLeast"/>
        <w:rPr>
          <w:rFonts w:ascii="Helvetica Neue" w:eastAsia="Times New Roman" w:hAnsi="Helvetica Neue" w:cs="Times New Roman"/>
          <w:color w:val="000000"/>
          <w:sz w:val="21"/>
          <w:szCs w:val="21"/>
        </w:rPr>
      </w:pPr>
      <w:r>
        <w:rPr>
          <w:rFonts w:ascii="Helvetica Neue" w:eastAsia="Times New Roman" w:hAnsi="Helvetica Neue" w:cs="Times New Roman"/>
          <w:noProof/>
          <w:color w:val="000000"/>
          <w:sz w:val="21"/>
          <w:szCs w:val="21"/>
        </w:rPr>
        <mc:AlternateContent>
          <mc:Choice Requires="wps">
            <w:drawing>
              <wp:inline distT="0" distB="0" distL="0" distR="0">
                <wp:extent cx="2854960" cy="1899920"/>
                <wp:effectExtent l="0" t="0" r="0" b="0"/>
                <wp:docPr id="8" name="AutoShape 15" descr="n image of a scale against a blu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4960" cy="189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tion: n image of a scale against a blue background." style="width:224.8pt;height:14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" filled="f" stroked="f">
                <o:lock v:ext="edit" aspectratio="t"/>
                <w10:anchorlock/>
              </v:rect>
            </w:pict>
          </mc:Fallback>
        </mc:AlternateConten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Question: How should we define "fair" compensation? What tests/procedures would you recommend to an organization to determine whether the ways in which they compensate employees is "fair"? Why?</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Much has been written about "fair" compensation. However, there is not a consensus on what is "fair" -- how it's defined and how it should be determined. For this discussion, I would like us to consider this issue. How should we define "fair" compensation? What tests/procedures would you recommend to an organization to determine whether the ways in which they compensate employees is "fair"? Why?</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For this discussion, you must state your position and supporting rationale. You also must respond to the positions and rationales posted by the other students and to the questions/comments posted in response to your comments. You are expected to check the discussion and post substantive comments/questions at least two-three times per week (at appropriate intervals) to participate fully in this discussion. Remember, discussions are designed to be student-moderated -- i.e., you are responsible for helping one another work through the discussion. I will be checking in frequently but I'm here primarily as a guide and will post comments only when necessary.</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p>
    <w:p w:rsidR="00AA15FD" w:rsidRDefault="00AA15FD" w:rsidP="00AA15FD">
      <w:pPr>
        <w:pStyle w:val="Heading2"/>
        <w:shd w:val="clear" w:color="auto" w:fill="FFFFFF"/>
        <w:spacing w:before="150" w:beforeAutospacing="0" w:after="150" w:afterAutospacing="0" w:line="600" w:lineRule="atLeast"/>
        <w:rPr>
          <w:rFonts w:ascii="Helvetica Neue" w:eastAsia="Times New Roman" w:hAnsi="Helvetica Neue" w:cs="Times New Roman"/>
          <w:color w:val="000000"/>
          <w:sz w:val="42"/>
          <w:szCs w:val="42"/>
        </w:rPr>
      </w:pPr>
      <w:r>
        <w:rPr>
          <w:rFonts w:ascii="Helvetica Neue" w:eastAsia="Times New Roman" w:hAnsi="Helvetica Neue" w:cs="Times New Roman"/>
          <w:color w:val="000000"/>
          <w:sz w:val="42"/>
          <w:szCs w:val="42"/>
        </w:rPr>
        <w:t>M3 Online Resources</w:t>
      </w:r>
    </w:p>
    <w:p w:rsidR="00AA15FD" w:rsidRPr="00AA15FD" w:rsidRDefault="00AA15FD" w:rsidP="00AA15FD">
      <w:pPr>
        <w:shd w:val="clear" w:color="auto" w:fill="FFFFFF"/>
        <w:spacing w:line="300" w:lineRule="atLeast"/>
        <w:rPr>
          <w:rFonts w:ascii="Helvetica Neue" w:eastAsia="Times New Roman" w:hAnsi="Helvetica Neue" w:cs="Times New Roman"/>
          <w:color w:val="000000"/>
          <w:sz w:val="21"/>
          <w:szCs w:val="21"/>
        </w:rPr>
      </w:pPr>
      <w:r>
        <w:rPr>
          <w:rStyle w:val="Strong"/>
          <w:rFonts w:ascii="Helvetica Neue" w:hAnsi="Helvetica Neue"/>
          <w:color w:val="000000"/>
          <w:sz w:val="21"/>
          <w:szCs w:val="21"/>
        </w:rPr>
        <w:t>Characteristics of effective performance appraisal systems</w:t>
      </w:r>
      <w:r>
        <w:rPr>
          <w:rFonts w:ascii="Helvetica Neue" w:hAnsi="Helvetica Neue"/>
          <w:color w:val="000000"/>
          <w:sz w:val="21"/>
          <w:szCs w:val="21"/>
        </w:rPr>
        <w:t>:</w:t>
      </w:r>
    </w:p>
    <w:p w:rsidR="00AA15FD" w:rsidRDefault="00AA15FD" w:rsidP="00AA15FD">
      <w:pPr>
        <w:shd w:val="clear" w:color="auto" w:fill="FFFFFF"/>
        <w:spacing w:after="150" w:line="300" w:lineRule="atLeast"/>
        <w:rPr>
          <w:rFonts w:ascii="Times" w:hAnsi="Times" w:cs="Times New Roman"/>
          <w:color w:val="000000"/>
          <w:sz w:val="20"/>
          <w:szCs w:val="20"/>
        </w:rPr>
      </w:pPr>
      <w:r>
        <w:rPr>
          <w:rFonts w:cs="Times New Roman"/>
          <w:color w:val="000000"/>
        </w:rPr>
        <w:t>1.  </w:t>
      </w:r>
      <w:proofErr w:type="spellStart"/>
      <w:r>
        <w:rPr>
          <w:rFonts w:cs="Times New Roman"/>
          <w:color w:val="000000"/>
        </w:rPr>
        <w:t>Heneman</w:t>
      </w:r>
      <w:proofErr w:type="spellEnd"/>
      <w:r>
        <w:rPr>
          <w:rFonts w:cs="Times New Roman"/>
          <w:color w:val="000000"/>
        </w:rPr>
        <w:t xml:space="preserve">, H. G., &amp; </w:t>
      </w:r>
      <w:proofErr w:type="spellStart"/>
      <w:r>
        <w:rPr>
          <w:rFonts w:cs="Times New Roman"/>
          <w:color w:val="000000"/>
        </w:rPr>
        <w:t>Milanowski</w:t>
      </w:r>
      <w:proofErr w:type="spellEnd"/>
      <w:r>
        <w:rPr>
          <w:rFonts w:cs="Times New Roman"/>
          <w:color w:val="000000"/>
        </w:rPr>
        <w:t xml:space="preserve">, A. T. (2011). Assessing human resource practices alignment: A case study. </w:t>
      </w:r>
      <w:proofErr w:type="gramStart"/>
      <w:r>
        <w:rPr>
          <w:rFonts w:cs="Times New Roman"/>
          <w:color w:val="000000"/>
        </w:rPr>
        <w:t>Human Resource Management, 50(1), 45-64.</w:t>
      </w:r>
      <w:proofErr w:type="gramEnd"/>
      <w:r>
        <w:rPr>
          <w:rFonts w:cs="Times New Roman"/>
          <w:color w:val="000000"/>
        </w:rPr>
        <w:t xml:space="preserve"> </w:t>
      </w:r>
      <w:proofErr w:type="gramStart"/>
      <w:r>
        <w:rPr>
          <w:rFonts w:cs="Times New Roman"/>
          <w:color w:val="000000"/>
        </w:rPr>
        <w:t>doi:10.1002</w:t>
      </w:r>
      <w:proofErr w:type="gramEnd"/>
      <w:r>
        <w:rPr>
          <w:rFonts w:cs="Times New Roman"/>
          <w:color w:val="000000"/>
        </w:rPr>
        <w:t>/hrm.20405</w:t>
      </w:r>
    </w:p>
    <w:p w:rsidR="00AA15FD" w:rsidRDefault="00AA15FD" w:rsidP="00AA15FD">
      <w:pPr>
        <w:shd w:val="clear" w:color="auto" w:fill="FFFFFF"/>
        <w:spacing w:after="150" w:line="300" w:lineRule="atLeast"/>
        <w:rPr>
          <w:rFonts w:cs="Times New Roman"/>
          <w:color w:val="000000"/>
        </w:rPr>
      </w:pPr>
      <w:r>
        <w:rPr>
          <w:rFonts w:cs="Times New Roman"/>
          <w:color w:val="000000"/>
        </w:rPr>
        <w:t xml:space="preserve">2.  Segal, J. A. (2010). </w:t>
      </w:r>
      <w:proofErr w:type="gramStart"/>
      <w:r>
        <w:rPr>
          <w:rFonts w:cs="Times New Roman"/>
          <w:color w:val="000000"/>
        </w:rPr>
        <w:t>Performance Management Blunders.</w:t>
      </w:r>
      <w:proofErr w:type="gramEnd"/>
      <w:r>
        <w:rPr>
          <w:rFonts w:cs="Times New Roman"/>
          <w:color w:val="000000"/>
        </w:rPr>
        <w:t xml:space="preserve"> HR Magazine, 55(11), 75-78.</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Employee Motivation Theories:</w:t>
      </w:r>
    </w:p>
    <w:p w:rsidR="00AA15FD" w:rsidRDefault="00AA15FD" w:rsidP="00AA15FD">
      <w:pPr>
        <w:shd w:val="clear" w:color="auto" w:fill="FFFFFF"/>
        <w:spacing w:after="150" w:line="300" w:lineRule="atLeast"/>
        <w:rPr>
          <w:rFonts w:ascii="Times" w:hAnsi="Times" w:cs="Times New Roman"/>
          <w:color w:val="000000"/>
          <w:sz w:val="20"/>
          <w:szCs w:val="20"/>
        </w:rPr>
      </w:pPr>
      <w:proofErr w:type="spellStart"/>
      <w:r>
        <w:rPr>
          <w:rFonts w:ascii="Arial" w:hAnsi="Arial" w:cs="Arial"/>
          <w:color w:val="000000"/>
        </w:rPr>
        <w:t>Haefner</w:t>
      </w:r>
      <w:proofErr w:type="spellEnd"/>
      <w:r>
        <w:rPr>
          <w:rFonts w:ascii="Arial" w:hAnsi="Arial" w:cs="Arial"/>
          <w:color w:val="000000"/>
        </w:rPr>
        <w:t xml:space="preserve">, J. J. (2011). </w:t>
      </w:r>
      <w:proofErr w:type="gramStart"/>
      <w:r>
        <w:rPr>
          <w:rFonts w:ascii="Arial" w:hAnsi="Arial" w:cs="Arial"/>
          <w:color w:val="000000"/>
        </w:rPr>
        <w:t>The fourth theory of worker motivation.</w:t>
      </w:r>
      <w:proofErr w:type="gramEnd"/>
      <w:r>
        <w:rPr>
          <w:rFonts w:ascii="Arial" w:hAnsi="Arial" w:cs="Arial"/>
          <w:color w:val="000000"/>
        </w:rPr>
        <w:t xml:space="preserve"> </w:t>
      </w:r>
      <w:proofErr w:type="gramStart"/>
      <w:r>
        <w:rPr>
          <w:rFonts w:ascii="Arial" w:hAnsi="Arial" w:cs="Arial"/>
          <w:color w:val="000000"/>
        </w:rPr>
        <w:t>Industrial Management, 53(2), 17-21.</w:t>
      </w:r>
      <w:proofErr w:type="gramEnd"/>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Employee Rewards:</w:t>
      </w:r>
    </w:p>
    <w:p w:rsidR="00AA15FD" w:rsidRDefault="00AA15FD" w:rsidP="00AA15FD">
      <w:pPr>
        <w:shd w:val="clear" w:color="auto" w:fill="FFFFFF"/>
        <w:spacing w:after="150" w:line="300" w:lineRule="atLeast"/>
        <w:rPr>
          <w:rFonts w:ascii="Times" w:hAnsi="Times" w:cs="Times New Roman"/>
          <w:color w:val="000000"/>
          <w:sz w:val="20"/>
          <w:szCs w:val="20"/>
        </w:rPr>
      </w:pPr>
      <w:proofErr w:type="gramStart"/>
      <w:r>
        <w:rPr>
          <w:rFonts w:ascii="Arial" w:hAnsi="Arial" w:cs="Arial"/>
          <w:color w:val="000000"/>
        </w:rPr>
        <w:t>Branch, D. (2011).</w:t>
      </w:r>
      <w:proofErr w:type="gramEnd"/>
      <w:r>
        <w:rPr>
          <w:rFonts w:ascii="Arial" w:hAnsi="Arial" w:cs="Arial"/>
          <w:color w:val="000000"/>
        </w:rPr>
        <w:t xml:space="preserve"> Employee Motivation, Recognition, Rewards, and Retention: Kicking It Up a Notch</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CPA Practice Management Forum, 7(11), 5-7.</w:t>
      </w:r>
      <w:proofErr w:type="gramEnd"/>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Style w:val="Strong"/>
          <w:rFonts w:ascii="Helvetica Neue" w:hAnsi="Helvetica Neue"/>
          <w:color w:val="000000"/>
          <w:sz w:val="21"/>
          <w:szCs w:val="21"/>
        </w:rPr>
        <w:t>Trends in Benefits:</w:t>
      </w:r>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TREND #5: Benefits and the Coming Employee Retention Crisis. (2011)</w:t>
      </w:r>
      <w:proofErr w:type="gramStart"/>
      <w:r>
        <w:rPr>
          <w:rFonts w:ascii="Helvetica Neue" w:hAnsi="Helvetica Neue"/>
          <w:color w:val="000000"/>
          <w:sz w:val="21"/>
          <w:szCs w:val="21"/>
        </w:rPr>
        <w:t>. Trends Magazine, (102), 30-32.</w:t>
      </w:r>
      <w:proofErr w:type="gramEnd"/>
    </w:p>
    <w:p w:rsidR="00AA15FD" w:rsidRDefault="00AA15FD" w:rsidP="00AA15FD">
      <w:pPr>
        <w:pStyle w:val="NormalWeb"/>
        <w:shd w:val="clear" w:color="auto" w:fill="FFFFFF"/>
        <w:spacing w:before="0" w:beforeAutospacing="0" w:after="150" w:afterAutospacing="0" w:line="300" w:lineRule="atLeast"/>
        <w:rPr>
          <w:rFonts w:ascii="Helvetica Neue" w:hAnsi="Helvetica Neue"/>
          <w:color w:val="000000"/>
          <w:sz w:val="21"/>
          <w:szCs w:val="21"/>
        </w:rPr>
      </w:pPr>
    </w:p>
    <w:p w:rsidR="00AA15FD" w:rsidRDefault="00AA15FD"/>
    <w:sectPr w:rsidR="00AA15FD" w:rsidSect="007513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Neue">
    <w:panose1 w:val="02000503000000020004"/>
    <w:charset w:val="00"/>
    <w:family w:val="auto"/>
    <w:pitch w:val="variable"/>
    <w:sig w:usb0="80000067"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2B4"/>
    <w:multiLevelType w:val="multilevel"/>
    <w:tmpl w:val="729A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252BC"/>
    <w:multiLevelType w:val="multilevel"/>
    <w:tmpl w:val="8BF4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D90E5B"/>
    <w:multiLevelType w:val="multilevel"/>
    <w:tmpl w:val="E664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D02FC"/>
    <w:multiLevelType w:val="multilevel"/>
    <w:tmpl w:val="3EA4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3D1FEF"/>
    <w:multiLevelType w:val="multilevel"/>
    <w:tmpl w:val="A6DE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D55EC3"/>
    <w:multiLevelType w:val="multilevel"/>
    <w:tmpl w:val="3E06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FC7AD4"/>
    <w:multiLevelType w:val="multilevel"/>
    <w:tmpl w:val="EECC8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45630C"/>
    <w:multiLevelType w:val="multilevel"/>
    <w:tmpl w:val="0C50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83463E"/>
    <w:multiLevelType w:val="multilevel"/>
    <w:tmpl w:val="E31A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2"/>
  </w:num>
  <w:num w:numId="5">
    <w:abstractNumId w:val="1"/>
  </w:num>
  <w:num w:numId="6">
    <w:abstractNumId w:val="4"/>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FD"/>
    <w:rsid w:val="0027686D"/>
    <w:rsid w:val="00751372"/>
    <w:rsid w:val="00AA1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CCC1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15FD"/>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AA15F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5FD"/>
    <w:rPr>
      <w:rFonts w:ascii="Times" w:hAnsi="Times"/>
      <w:b/>
      <w:bCs/>
      <w:sz w:val="36"/>
      <w:szCs w:val="36"/>
    </w:rPr>
  </w:style>
  <w:style w:type="paragraph" w:styleId="NormalWeb">
    <w:name w:val="Normal (Web)"/>
    <w:basedOn w:val="Normal"/>
    <w:uiPriority w:val="99"/>
    <w:semiHidden/>
    <w:unhideWhenUsed/>
    <w:rsid w:val="00AA15F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A15FD"/>
  </w:style>
  <w:style w:type="character" w:styleId="Strong">
    <w:name w:val="Strong"/>
    <w:basedOn w:val="DefaultParagraphFont"/>
    <w:uiPriority w:val="22"/>
    <w:qFormat/>
    <w:rsid w:val="00AA15FD"/>
    <w:rPr>
      <w:b/>
      <w:bCs/>
    </w:rPr>
  </w:style>
  <w:style w:type="character" w:styleId="Hyperlink">
    <w:name w:val="Hyperlink"/>
    <w:basedOn w:val="DefaultParagraphFont"/>
    <w:uiPriority w:val="99"/>
    <w:semiHidden/>
    <w:unhideWhenUsed/>
    <w:rsid w:val="00AA15FD"/>
    <w:rPr>
      <w:color w:val="0000FF"/>
      <w:u w:val="single"/>
    </w:rPr>
  </w:style>
  <w:style w:type="character" w:styleId="Emphasis">
    <w:name w:val="Emphasis"/>
    <w:basedOn w:val="DefaultParagraphFont"/>
    <w:uiPriority w:val="20"/>
    <w:qFormat/>
    <w:rsid w:val="00AA15FD"/>
    <w:rPr>
      <w:i/>
      <w:iCs/>
    </w:rPr>
  </w:style>
  <w:style w:type="character" w:customStyle="1" w:styleId="Heading3Char">
    <w:name w:val="Heading 3 Char"/>
    <w:basedOn w:val="DefaultParagraphFont"/>
    <w:link w:val="Heading3"/>
    <w:uiPriority w:val="9"/>
    <w:semiHidden/>
    <w:rsid w:val="00AA15F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15FD"/>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AA15F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5FD"/>
    <w:rPr>
      <w:rFonts w:ascii="Times" w:hAnsi="Times"/>
      <w:b/>
      <w:bCs/>
      <w:sz w:val="36"/>
      <w:szCs w:val="36"/>
    </w:rPr>
  </w:style>
  <w:style w:type="paragraph" w:styleId="NormalWeb">
    <w:name w:val="Normal (Web)"/>
    <w:basedOn w:val="Normal"/>
    <w:uiPriority w:val="99"/>
    <w:semiHidden/>
    <w:unhideWhenUsed/>
    <w:rsid w:val="00AA15F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A15FD"/>
  </w:style>
  <w:style w:type="character" w:styleId="Strong">
    <w:name w:val="Strong"/>
    <w:basedOn w:val="DefaultParagraphFont"/>
    <w:uiPriority w:val="22"/>
    <w:qFormat/>
    <w:rsid w:val="00AA15FD"/>
    <w:rPr>
      <w:b/>
      <w:bCs/>
    </w:rPr>
  </w:style>
  <w:style w:type="character" w:styleId="Hyperlink">
    <w:name w:val="Hyperlink"/>
    <w:basedOn w:val="DefaultParagraphFont"/>
    <w:uiPriority w:val="99"/>
    <w:semiHidden/>
    <w:unhideWhenUsed/>
    <w:rsid w:val="00AA15FD"/>
    <w:rPr>
      <w:color w:val="0000FF"/>
      <w:u w:val="single"/>
    </w:rPr>
  </w:style>
  <w:style w:type="character" w:styleId="Emphasis">
    <w:name w:val="Emphasis"/>
    <w:basedOn w:val="DefaultParagraphFont"/>
    <w:uiPriority w:val="20"/>
    <w:qFormat/>
    <w:rsid w:val="00AA15FD"/>
    <w:rPr>
      <w:i/>
      <w:iCs/>
    </w:rPr>
  </w:style>
  <w:style w:type="character" w:customStyle="1" w:styleId="Heading3Char">
    <w:name w:val="Heading 3 Char"/>
    <w:basedOn w:val="DefaultParagraphFont"/>
    <w:link w:val="Heading3"/>
    <w:uiPriority w:val="9"/>
    <w:semiHidden/>
    <w:rsid w:val="00AA15F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175121">
      <w:bodyDiv w:val="1"/>
      <w:marLeft w:val="0"/>
      <w:marRight w:val="0"/>
      <w:marTop w:val="0"/>
      <w:marBottom w:val="0"/>
      <w:divBdr>
        <w:top w:val="none" w:sz="0" w:space="0" w:color="auto"/>
        <w:left w:val="none" w:sz="0" w:space="0" w:color="auto"/>
        <w:bottom w:val="none" w:sz="0" w:space="0" w:color="auto"/>
        <w:right w:val="none" w:sz="0" w:space="0" w:color="auto"/>
      </w:divBdr>
      <w:divsChild>
        <w:div w:id="873885391">
          <w:marLeft w:val="0"/>
          <w:marRight w:val="0"/>
          <w:marTop w:val="0"/>
          <w:marBottom w:val="0"/>
          <w:divBdr>
            <w:top w:val="none" w:sz="0" w:space="0" w:color="auto"/>
            <w:left w:val="none" w:sz="0" w:space="0" w:color="auto"/>
            <w:bottom w:val="none" w:sz="0" w:space="0" w:color="auto"/>
            <w:right w:val="none" w:sz="0" w:space="0" w:color="auto"/>
          </w:divBdr>
          <w:divsChild>
            <w:div w:id="13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7982">
      <w:bodyDiv w:val="1"/>
      <w:marLeft w:val="0"/>
      <w:marRight w:val="0"/>
      <w:marTop w:val="0"/>
      <w:marBottom w:val="0"/>
      <w:divBdr>
        <w:top w:val="none" w:sz="0" w:space="0" w:color="auto"/>
        <w:left w:val="none" w:sz="0" w:space="0" w:color="auto"/>
        <w:bottom w:val="none" w:sz="0" w:space="0" w:color="auto"/>
        <w:right w:val="none" w:sz="0" w:space="0" w:color="auto"/>
      </w:divBdr>
      <w:divsChild>
        <w:div w:id="72318786">
          <w:marLeft w:val="0"/>
          <w:marRight w:val="0"/>
          <w:marTop w:val="0"/>
          <w:marBottom w:val="0"/>
          <w:divBdr>
            <w:top w:val="none" w:sz="0" w:space="0" w:color="auto"/>
            <w:left w:val="none" w:sz="0" w:space="0" w:color="auto"/>
            <w:bottom w:val="none" w:sz="0" w:space="0" w:color="auto"/>
            <w:right w:val="none" w:sz="0" w:space="0" w:color="auto"/>
          </w:divBdr>
          <w:divsChild>
            <w:div w:id="1504052147">
              <w:marLeft w:val="0"/>
              <w:marRight w:val="0"/>
              <w:marTop w:val="0"/>
              <w:marBottom w:val="0"/>
              <w:divBdr>
                <w:top w:val="none" w:sz="0" w:space="0" w:color="auto"/>
                <w:left w:val="none" w:sz="0" w:space="0" w:color="auto"/>
                <w:bottom w:val="none" w:sz="0" w:space="0" w:color="auto"/>
                <w:right w:val="none" w:sz="0" w:space="0" w:color="auto"/>
              </w:divBdr>
              <w:divsChild>
                <w:div w:id="6016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51056">
      <w:bodyDiv w:val="1"/>
      <w:marLeft w:val="0"/>
      <w:marRight w:val="0"/>
      <w:marTop w:val="0"/>
      <w:marBottom w:val="0"/>
      <w:divBdr>
        <w:top w:val="none" w:sz="0" w:space="0" w:color="auto"/>
        <w:left w:val="none" w:sz="0" w:space="0" w:color="auto"/>
        <w:bottom w:val="none" w:sz="0" w:space="0" w:color="auto"/>
        <w:right w:val="none" w:sz="0" w:space="0" w:color="auto"/>
      </w:divBdr>
      <w:divsChild>
        <w:div w:id="767503118">
          <w:marLeft w:val="0"/>
          <w:marRight w:val="0"/>
          <w:marTop w:val="150"/>
          <w:marBottom w:val="0"/>
          <w:divBdr>
            <w:top w:val="none" w:sz="0" w:space="0" w:color="auto"/>
            <w:left w:val="none" w:sz="0" w:space="0" w:color="auto"/>
            <w:bottom w:val="none" w:sz="0" w:space="0" w:color="auto"/>
            <w:right w:val="none" w:sz="0" w:space="0" w:color="auto"/>
          </w:divBdr>
          <w:divsChild>
            <w:div w:id="1887835342">
              <w:marLeft w:val="0"/>
              <w:marRight w:val="0"/>
              <w:marTop w:val="0"/>
              <w:marBottom w:val="0"/>
              <w:divBdr>
                <w:top w:val="none" w:sz="0" w:space="0" w:color="auto"/>
                <w:left w:val="none" w:sz="0" w:space="0" w:color="auto"/>
                <w:bottom w:val="none" w:sz="0" w:space="0" w:color="auto"/>
                <w:right w:val="none" w:sz="0" w:space="0" w:color="auto"/>
              </w:divBdr>
              <w:divsChild>
                <w:div w:id="149248566">
                  <w:marLeft w:val="0"/>
                  <w:marRight w:val="0"/>
                  <w:marTop w:val="0"/>
                  <w:marBottom w:val="0"/>
                  <w:divBdr>
                    <w:top w:val="none" w:sz="0" w:space="0" w:color="auto"/>
                    <w:left w:val="none" w:sz="0" w:space="0" w:color="auto"/>
                    <w:bottom w:val="none" w:sz="0" w:space="0" w:color="auto"/>
                    <w:right w:val="none" w:sz="0" w:space="0" w:color="auto"/>
                  </w:divBdr>
                  <w:divsChild>
                    <w:div w:id="3762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3834">
      <w:bodyDiv w:val="1"/>
      <w:marLeft w:val="0"/>
      <w:marRight w:val="0"/>
      <w:marTop w:val="0"/>
      <w:marBottom w:val="0"/>
      <w:divBdr>
        <w:top w:val="none" w:sz="0" w:space="0" w:color="auto"/>
        <w:left w:val="none" w:sz="0" w:space="0" w:color="auto"/>
        <w:bottom w:val="none" w:sz="0" w:space="0" w:color="auto"/>
        <w:right w:val="none" w:sz="0" w:space="0" w:color="auto"/>
      </w:divBdr>
      <w:divsChild>
        <w:div w:id="1398167827">
          <w:marLeft w:val="0"/>
          <w:marRight w:val="0"/>
          <w:marTop w:val="0"/>
          <w:marBottom w:val="0"/>
          <w:divBdr>
            <w:top w:val="none" w:sz="0" w:space="0" w:color="auto"/>
            <w:left w:val="none" w:sz="0" w:space="0" w:color="auto"/>
            <w:bottom w:val="none" w:sz="0" w:space="0" w:color="auto"/>
            <w:right w:val="none" w:sz="0" w:space="0" w:color="auto"/>
          </w:divBdr>
          <w:divsChild>
            <w:div w:id="482162667">
              <w:marLeft w:val="0"/>
              <w:marRight w:val="0"/>
              <w:marTop w:val="0"/>
              <w:marBottom w:val="0"/>
              <w:divBdr>
                <w:top w:val="none" w:sz="0" w:space="0" w:color="auto"/>
                <w:left w:val="none" w:sz="0" w:space="0" w:color="auto"/>
                <w:bottom w:val="none" w:sz="0" w:space="0" w:color="auto"/>
                <w:right w:val="none" w:sz="0" w:space="0" w:color="auto"/>
              </w:divBdr>
              <w:divsChild>
                <w:div w:id="2617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58474">
      <w:bodyDiv w:val="1"/>
      <w:marLeft w:val="0"/>
      <w:marRight w:val="0"/>
      <w:marTop w:val="0"/>
      <w:marBottom w:val="0"/>
      <w:divBdr>
        <w:top w:val="none" w:sz="0" w:space="0" w:color="auto"/>
        <w:left w:val="none" w:sz="0" w:space="0" w:color="auto"/>
        <w:bottom w:val="none" w:sz="0" w:space="0" w:color="auto"/>
        <w:right w:val="none" w:sz="0" w:space="0" w:color="auto"/>
      </w:divBdr>
      <w:divsChild>
        <w:div w:id="1576014635">
          <w:marLeft w:val="0"/>
          <w:marRight w:val="0"/>
          <w:marTop w:val="150"/>
          <w:marBottom w:val="0"/>
          <w:divBdr>
            <w:top w:val="none" w:sz="0" w:space="0" w:color="auto"/>
            <w:left w:val="none" w:sz="0" w:space="0" w:color="auto"/>
            <w:bottom w:val="none" w:sz="0" w:space="0" w:color="auto"/>
            <w:right w:val="none" w:sz="0" w:space="0" w:color="auto"/>
          </w:divBdr>
          <w:divsChild>
            <w:div w:id="1377392655">
              <w:marLeft w:val="0"/>
              <w:marRight w:val="0"/>
              <w:marTop w:val="0"/>
              <w:marBottom w:val="0"/>
              <w:divBdr>
                <w:top w:val="none" w:sz="0" w:space="0" w:color="auto"/>
                <w:left w:val="none" w:sz="0" w:space="0" w:color="auto"/>
                <w:bottom w:val="none" w:sz="0" w:space="0" w:color="auto"/>
                <w:right w:val="none" w:sz="0" w:space="0" w:color="auto"/>
              </w:divBdr>
              <w:divsChild>
                <w:div w:id="5637950">
                  <w:marLeft w:val="0"/>
                  <w:marRight w:val="0"/>
                  <w:marTop w:val="0"/>
                  <w:marBottom w:val="0"/>
                  <w:divBdr>
                    <w:top w:val="none" w:sz="0" w:space="0" w:color="auto"/>
                    <w:left w:val="none" w:sz="0" w:space="0" w:color="auto"/>
                    <w:bottom w:val="none" w:sz="0" w:space="0" w:color="auto"/>
                    <w:right w:val="none" w:sz="0" w:space="0" w:color="auto"/>
                  </w:divBdr>
                  <w:divsChild>
                    <w:div w:id="17410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92242">
      <w:bodyDiv w:val="1"/>
      <w:marLeft w:val="0"/>
      <w:marRight w:val="0"/>
      <w:marTop w:val="0"/>
      <w:marBottom w:val="0"/>
      <w:divBdr>
        <w:top w:val="none" w:sz="0" w:space="0" w:color="auto"/>
        <w:left w:val="none" w:sz="0" w:space="0" w:color="auto"/>
        <w:bottom w:val="none" w:sz="0" w:space="0" w:color="auto"/>
        <w:right w:val="none" w:sz="0" w:space="0" w:color="auto"/>
      </w:divBdr>
      <w:divsChild>
        <w:div w:id="906764893">
          <w:marLeft w:val="0"/>
          <w:marRight w:val="0"/>
          <w:marTop w:val="0"/>
          <w:marBottom w:val="0"/>
          <w:divBdr>
            <w:top w:val="none" w:sz="0" w:space="0" w:color="auto"/>
            <w:left w:val="none" w:sz="0" w:space="0" w:color="auto"/>
            <w:bottom w:val="none" w:sz="0" w:space="0" w:color="auto"/>
            <w:right w:val="none" w:sz="0" w:space="0" w:color="auto"/>
          </w:divBdr>
          <w:divsChild>
            <w:div w:id="674453692">
              <w:marLeft w:val="0"/>
              <w:marRight w:val="0"/>
              <w:marTop w:val="0"/>
              <w:marBottom w:val="0"/>
              <w:divBdr>
                <w:top w:val="none" w:sz="0" w:space="0" w:color="auto"/>
                <w:left w:val="none" w:sz="0" w:space="0" w:color="auto"/>
                <w:bottom w:val="none" w:sz="0" w:space="0" w:color="auto"/>
                <w:right w:val="none" w:sz="0" w:space="0" w:color="auto"/>
              </w:divBdr>
              <w:divsChild>
                <w:div w:id="4973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5631">
      <w:bodyDiv w:val="1"/>
      <w:marLeft w:val="0"/>
      <w:marRight w:val="0"/>
      <w:marTop w:val="0"/>
      <w:marBottom w:val="0"/>
      <w:divBdr>
        <w:top w:val="none" w:sz="0" w:space="0" w:color="auto"/>
        <w:left w:val="none" w:sz="0" w:space="0" w:color="auto"/>
        <w:bottom w:val="none" w:sz="0" w:space="0" w:color="auto"/>
        <w:right w:val="none" w:sz="0" w:space="0" w:color="auto"/>
      </w:divBdr>
      <w:divsChild>
        <w:div w:id="1473711895">
          <w:marLeft w:val="0"/>
          <w:marRight w:val="0"/>
          <w:marTop w:val="0"/>
          <w:marBottom w:val="0"/>
          <w:divBdr>
            <w:top w:val="none" w:sz="0" w:space="0" w:color="auto"/>
            <w:left w:val="none" w:sz="0" w:space="0" w:color="auto"/>
            <w:bottom w:val="none" w:sz="0" w:space="0" w:color="auto"/>
            <w:right w:val="none" w:sz="0" w:space="0" w:color="auto"/>
          </w:divBdr>
          <w:divsChild>
            <w:div w:id="681472213">
              <w:marLeft w:val="0"/>
              <w:marRight w:val="0"/>
              <w:marTop w:val="0"/>
              <w:marBottom w:val="0"/>
              <w:divBdr>
                <w:top w:val="none" w:sz="0" w:space="0" w:color="auto"/>
                <w:left w:val="none" w:sz="0" w:space="0" w:color="auto"/>
                <w:bottom w:val="none" w:sz="0" w:space="0" w:color="auto"/>
                <w:right w:val="none" w:sz="0" w:space="0" w:color="auto"/>
              </w:divBdr>
              <w:divsChild>
                <w:div w:id="8020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4280">
      <w:bodyDiv w:val="1"/>
      <w:marLeft w:val="0"/>
      <w:marRight w:val="0"/>
      <w:marTop w:val="0"/>
      <w:marBottom w:val="0"/>
      <w:divBdr>
        <w:top w:val="none" w:sz="0" w:space="0" w:color="auto"/>
        <w:left w:val="none" w:sz="0" w:space="0" w:color="auto"/>
        <w:bottom w:val="none" w:sz="0" w:space="0" w:color="auto"/>
        <w:right w:val="none" w:sz="0" w:space="0" w:color="auto"/>
      </w:divBdr>
      <w:divsChild>
        <w:div w:id="1115638415">
          <w:marLeft w:val="0"/>
          <w:marRight w:val="0"/>
          <w:marTop w:val="0"/>
          <w:marBottom w:val="0"/>
          <w:divBdr>
            <w:top w:val="none" w:sz="0" w:space="0" w:color="auto"/>
            <w:left w:val="none" w:sz="0" w:space="0" w:color="auto"/>
            <w:bottom w:val="none" w:sz="0" w:space="0" w:color="auto"/>
            <w:right w:val="none" w:sz="0" w:space="0" w:color="auto"/>
          </w:divBdr>
          <w:divsChild>
            <w:div w:id="19545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098">
      <w:bodyDiv w:val="1"/>
      <w:marLeft w:val="0"/>
      <w:marRight w:val="0"/>
      <w:marTop w:val="0"/>
      <w:marBottom w:val="0"/>
      <w:divBdr>
        <w:top w:val="none" w:sz="0" w:space="0" w:color="auto"/>
        <w:left w:val="none" w:sz="0" w:space="0" w:color="auto"/>
        <w:bottom w:val="none" w:sz="0" w:space="0" w:color="auto"/>
        <w:right w:val="none" w:sz="0" w:space="0" w:color="auto"/>
      </w:divBdr>
      <w:divsChild>
        <w:div w:id="1436829464">
          <w:marLeft w:val="0"/>
          <w:marRight w:val="0"/>
          <w:marTop w:val="0"/>
          <w:marBottom w:val="0"/>
          <w:divBdr>
            <w:top w:val="none" w:sz="0" w:space="0" w:color="auto"/>
            <w:left w:val="none" w:sz="0" w:space="0" w:color="auto"/>
            <w:bottom w:val="none" w:sz="0" w:space="0" w:color="auto"/>
            <w:right w:val="none" w:sz="0" w:space="0" w:color="auto"/>
          </w:divBdr>
          <w:divsChild>
            <w:div w:id="5847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9217">
      <w:bodyDiv w:val="1"/>
      <w:marLeft w:val="0"/>
      <w:marRight w:val="0"/>
      <w:marTop w:val="0"/>
      <w:marBottom w:val="0"/>
      <w:divBdr>
        <w:top w:val="none" w:sz="0" w:space="0" w:color="auto"/>
        <w:left w:val="none" w:sz="0" w:space="0" w:color="auto"/>
        <w:bottom w:val="none" w:sz="0" w:space="0" w:color="auto"/>
        <w:right w:val="none" w:sz="0" w:space="0" w:color="auto"/>
      </w:divBdr>
      <w:divsChild>
        <w:div w:id="398017150">
          <w:marLeft w:val="0"/>
          <w:marRight w:val="0"/>
          <w:marTop w:val="0"/>
          <w:marBottom w:val="0"/>
          <w:divBdr>
            <w:top w:val="none" w:sz="0" w:space="0" w:color="auto"/>
            <w:left w:val="none" w:sz="0" w:space="0" w:color="auto"/>
            <w:bottom w:val="none" w:sz="0" w:space="0" w:color="auto"/>
            <w:right w:val="none" w:sz="0" w:space="0" w:color="auto"/>
          </w:divBdr>
          <w:divsChild>
            <w:div w:id="755638899">
              <w:marLeft w:val="0"/>
              <w:marRight w:val="0"/>
              <w:marTop w:val="0"/>
              <w:marBottom w:val="0"/>
              <w:divBdr>
                <w:top w:val="none" w:sz="0" w:space="0" w:color="auto"/>
                <w:left w:val="none" w:sz="0" w:space="0" w:color="auto"/>
                <w:bottom w:val="none" w:sz="0" w:space="0" w:color="auto"/>
                <w:right w:val="none" w:sz="0" w:space="0" w:color="auto"/>
              </w:divBdr>
              <w:divsChild>
                <w:div w:id="301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3213</Words>
  <Characters>18315</Characters>
  <Application>Microsoft Macintosh Word</Application>
  <DocSecurity>0</DocSecurity>
  <Lines>152</Lines>
  <Paragraphs>42</Paragraphs>
  <ScaleCrop>false</ScaleCrop>
  <Company/>
  <LinksUpToDate>false</LinksUpToDate>
  <CharactersWithSpaces>21486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j</cp:lastModifiedBy>
  <cp:revision>1</cp:revision>
  <dcterms:created xsi:type="dcterms:W3CDTF">2017-03-04T15:13:00Z</dcterms:created>
  <dcterms:modified xsi:type="dcterms:W3CDTF">2017-03-04T15:31:00Z</dcterms:modified>
</cp:coreProperties>
</file>