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BF3" w:rsidRDefault="00053BF3" w:rsidP="00053BF3">
      <w:pPr>
        <w:spacing w:line="480" w:lineRule="auto"/>
        <w:jc w:val="center"/>
        <w:rPr>
          <w:rFonts w:ascii="Times New Roman" w:hAnsi="Times New Roman" w:cs="Times New Roman"/>
          <w:sz w:val="24"/>
          <w:szCs w:val="24"/>
          <w:lang w:val="en-US"/>
        </w:rPr>
      </w:pPr>
      <w:bookmarkStart w:id="0" w:name="_GoBack"/>
      <w:bookmarkEnd w:id="0"/>
    </w:p>
    <w:p w:rsidR="00053BF3" w:rsidRDefault="00053BF3" w:rsidP="00053BF3">
      <w:pPr>
        <w:spacing w:line="480" w:lineRule="auto"/>
        <w:jc w:val="center"/>
        <w:rPr>
          <w:rFonts w:ascii="Times New Roman" w:hAnsi="Times New Roman" w:cs="Times New Roman"/>
          <w:sz w:val="24"/>
          <w:szCs w:val="24"/>
          <w:lang w:val="en-US"/>
        </w:rPr>
      </w:pPr>
    </w:p>
    <w:p w:rsidR="00053BF3" w:rsidRDefault="00053BF3" w:rsidP="00053BF3">
      <w:pPr>
        <w:spacing w:line="480" w:lineRule="auto"/>
        <w:jc w:val="center"/>
        <w:rPr>
          <w:rFonts w:ascii="Times New Roman" w:hAnsi="Times New Roman" w:cs="Times New Roman"/>
          <w:sz w:val="24"/>
          <w:szCs w:val="24"/>
          <w:lang w:val="en-US"/>
        </w:rPr>
      </w:pPr>
    </w:p>
    <w:p w:rsidR="00053BF3" w:rsidRDefault="005061CF" w:rsidP="00053BF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Week 5 </w:t>
      </w:r>
      <w:r w:rsidRPr="00C751F3">
        <w:rPr>
          <w:rFonts w:ascii="Times New Roman" w:hAnsi="Times New Roman" w:cs="Times New Roman"/>
          <w:sz w:val="28"/>
          <w:szCs w:val="28"/>
        </w:rPr>
        <w:t>Paper Part I: A Problem Exists. </w:t>
      </w:r>
    </w:p>
    <w:p w:rsidR="00053BF3" w:rsidRDefault="00053BF3" w:rsidP="00053BF3">
      <w:pPr>
        <w:spacing w:line="480" w:lineRule="auto"/>
        <w:jc w:val="center"/>
        <w:rPr>
          <w:rFonts w:ascii="Times New Roman" w:hAnsi="Times New Roman" w:cs="Times New Roman"/>
          <w:sz w:val="24"/>
          <w:szCs w:val="24"/>
          <w:lang w:val="en-US"/>
        </w:rPr>
      </w:pPr>
    </w:p>
    <w:p w:rsidR="00053BF3" w:rsidRDefault="00053BF3" w:rsidP="00053BF3">
      <w:pPr>
        <w:spacing w:line="480" w:lineRule="auto"/>
        <w:jc w:val="center"/>
        <w:rPr>
          <w:rFonts w:ascii="Times New Roman" w:hAnsi="Times New Roman" w:cs="Times New Roman"/>
          <w:sz w:val="24"/>
          <w:szCs w:val="24"/>
          <w:lang w:val="en-US"/>
        </w:rPr>
      </w:pPr>
    </w:p>
    <w:p w:rsidR="00053BF3" w:rsidRDefault="00053BF3" w:rsidP="00053BF3">
      <w:pPr>
        <w:spacing w:line="480" w:lineRule="auto"/>
        <w:jc w:val="center"/>
        <w:rPr>
          <w:rFonts w:ascii="Times New Roman" w:hAnsi="Times New Roman" w:cs="Times New Roman"/>
          <w:sz w:val="24"/>
          <w:szCs w:val="24"/>
          <w:lang w:val="en-US"/>
        </w:rPr>
      </w:pPr>
    </w:p>
    <w:p w:rsidR="00053BF3" w:rsidRDefault="00053BF3" w:rsidP="00053BF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Title: Retiree Health Insurance benefits plans by the State and the Local Government</w:t>
      </w:r>
    </w:p>
    <w:p w:rsidR="00053BF3" w:rsidRDefault="00053BF3" w:rsidP="00053BF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w:t>
      </w:r>
    </w:p>
    <w:p w:rsidR="00053BF3" w:rsidRDefault="00053BF3" w:rsidP="00053BF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Name:</w:t>
      </w:r>
    </w:p>
    <w:p w:rsidR="00053BF3" w:rsidRDefault="00053BF3" w:rsidP="00053BF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Subject:</w:t>
      </w:r>
    </w:p>
    <w:p w:rsidR="00053BF3" w:rsidRDefault="00053BF3" w:rsidP="00053BF3">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Date:</w:t>
      </w:r>
      <w:r>
        <w:rPr>
          <w:rFonts w:ascii="Times New Roman" w:hAnsi="Times New Roman" w:cs="Times New Roman"/>
          <w:sz w:val="24"/>
          <w:szCs w:val="24"/>
          <w:lang w:val="en-US"/>
        </w:rPr>
        <w:br w:type="page"/>
      </w:r>
    </w:p>
    <w:p w:rsidR="00053BF3" w:rsidRPr="00053BF3" w:rsidRDefault="005263E5" w:rsidP="00053BF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053BF3" w:rsidRPr="00053BF3">
        <w:rPr>
          <w:rFonts w:ascii="Times New Roman" w:hAnsi="Times New Roman" w:cs="Times New Roman"/>
          <w:sz w:val="24"/>
          <w:szCs w:val="24"/>
          <w:lang w:val="en-US"/>
        </w:rPr>
        <w:t xml:space="preserve">The number of retirees being offered health insurance benefits has declined, and the employers who continue providing insurance benefits have made changes to manage their costs. They can do this by shifting costs to their retirees without the consent of the retirees. </w:t>
      </w:r>
      <w:r w:rsidR="00053BF3" w:rsidRPr="00F42D02">
        <w:rPr>
          <w:rFonts w:ascii="Times New Roman" w:hAnsi="Times New Roman" w:cs="Times New Roman"/>
          <w:noProof/>
          <w:sz w:val="24"/>
          <w:szCs w:val="24"/>
          <w:lang w:val="en-US"/>
        </w:rPr>
        <w:t xml:space="preserve">Some firms decided not to offer benefits especially to those future retirees who might have worked for less than 20 years in their companies after the Financial Accounting Standard Board ordered all the private sector employers to foot the cost of the health benefits </w:t>
      </w:r>
      <w:r w:rsidR="007A68D5" w:rsidRPr="00F42D02">
        <w:rPr>
          <w:rFonts w:ascii="Times New Roman" w:hAnsi="Times New Roman" w:cs="Times New Roman"/>
          <w:noProof/>
          <w:sz w:val="24"/>
          <w:szCs w:val="24"/>
          <w:lang w:val="en-US"/>
        </w:rPr>
        <w:t>for current and future retirees</w:t>
      </w:r>
      <w:r w:rsidR="00053BF3" w:rsidRPr="00F42D02">
        <w:rPr>
          <w:rFonts w:ascii="Times New Roman" w:hAnsi="Times New Roman" w:cs="Times New Roman"/>
          <w:noProof/>
          <w:sz w:val="24"/>
          <w:szCs w:val="24"/>
          <w:lang w:val="en-US"/>
        </w:rPr>
        <w:t xml:space="preserve"> </w:t>
      </w:r>
      <w:r w:rsidR="007A68D5" w:rsidRPr="00F42D02">
        <w:rPr>
          <w:rFonts w:ascii="Times New Roman" w:hAnsi="Times New Roman" w:cs="Times New Roman"/>
          <w:noProof/>
          <w:sz w:val="24"/>
          <w:szCs w:val="24"/>
          <w:lang w:val="en-US"/>
        </w:rPr>
        <w:t>(Carlson, Lennox Kail, Lynch &amp; Dreher, 2014).</w:t>
      </w:r>
      <w:r w:rsidR="007A68D5" w:rsidRPr="007A68D5">
        <w:rPr>
          <w:rFonts w:ascii="Times New Roman" w:hAnsi="Times New Roman" w:cs="Times New Roman"/>
          <w:sz w:val="24"/>
          <w:szCs w:val="24"/>
          <w:lang w:val="en-US"/>
        </w:rPr>
        <w:t xml:space="preserve"> </w:t>
      </w:r>
      <w:r w:rsidR="00053BF3" w:rsidRPr="00053BF3">
        <w:rPr>
          <w:rFonts w:ascii="Times New Roman" w:hAnsi="Times New Roman" w:cs="Times New Roman"/>
          <w:sz w:val="24"/>
          <w:szCs w:val="24"/>
          <w:lang w:val="en-US"/>
        </w:rPr>
        <w:t xml:space="preserve">Some other firms such as those in service and technology sectors opted not to establish the financial commitment to provide health insurance to those who use to work for them. </w:t>
      </w:r>
      <w:r w:rsidR="00053BF3" w:rsidRPr="00F42D02">
        <w:rPr>
          <w:rFonts w:ascii="Times New Roman" w:hAnsi="Times New Roman" w:cs="Times New Roman"/>
          <w:noProof/>
          <w:sz w:val="24"/>
          <w:szCs w:val="24"/>
          <w:lang w:val="en-US"/>
        </w:rPr>
        <w:t>This has</w:t>
      </w:r>
      <w:r w:rsidR="00053BF3" w:rsidRPr="00053BF3">
        <w:rPr>
          <w:rFonts w:ascii="Times New Roman" w:hAnsi="Times New Roman" w:cs="Times New Roman"/>
          <w:sz w:val="24"/>
          <w:szCs w:val="24"/>
          <w:lang w:val="en-US"/>
        </w:rPr>
        <w:t xml:space="preserve"> resulted in a few numbers of insured retirees in the country. It should, therefore, be the sole duty of the state and local government to provide health insurance for those retirees who have worked for more than 20 years in service, by doing this it will help secure the future of the retirees and their families in case of medical emergencies.</w:t>
      </w:r>
    </w:p>
    <w:p w:rsidR="00053BF3" w:rsidRPr="00053BF3" w:rsidRDefault="005263E5" w:rsidP="00053BF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053BF3" w:rsidRPr="00053BF3">
        <w:rPr>
          <w:rFonts w:ascii="Times New Roman" w:hAnsi="Times New Roman" w:cs="Times New Roman"/>
          <w:sz w:val="24"/>
          <w:szCs w:val="24"/>
          <w:lang w:val="en-US"/>
        </w:rPr>
        <w:t xml:space="preserve">Since early parts of the 20th century the issue of health insurance in the United States, the recent health insurance policies remain to be an active political debate.  As from 1988, the number of retirees receiving health insurance dropped by more than half from 66 percent in 1988 to as low as 28 percent in 2013. The United Kingdom passed the National Insurance Act of 1911 that gave medicinal care and substitution of some lost wages if a specialist turned out to be sick. It didn't be that as it may, cover life partners or wards. U.S. endeavors to accomplish general scope started with progressive social insurance reformers who upheld Theodore </w:t>
      </w:r>
      <w:r w:rsidR="007A68D5">
        <w:rPr>
          <w:rFonts w:ascii="Times New Roman" w:hAnsi="Times New Roman" w:cs="Times New Roman"/>
          <w:sz w:val="24"/>
          <w:szCs w:val="24"/>
          <w:lang w:val="en-US"/>
        </w:rPr>
        <w:t>Roosevelt for President in 1912</w:t>
      </w:r>
      <w:r w:rsidR="007A68D5" w:rsidRPr="007A68D5">
        <w:t xml:space="preserve"> </w:t>
      </w:r>
      <w:r w:rsidR="007A68D5">
        <w:t>(</w:t>
      </w:r>
      <w:r w:rsidR="007A68D5">
        <w:rPr>
          <w:rFonts w:ascii="Times New Roman" w:hAnsi="Times New Roman" w:cs="Times New Roman"/>
          <w:sz w:val="24"/>
          <w:szCs w:val="24"/>
          <w:lang w:val="en-US"/>
        </w:rPr>
        <w:t xml:space="preserve">Gustman, </w:t>
      </w:r>
      <w:r w:rsidR="007A68D5" w:rsidRPr="007A68D5">
        <w:rPr>
          <w:rFonts w:ascii="Times New Roman" w:hAnsi="Times New Roman" w:cs="Times New Roman"/>
          <w:sz w:val="24"/>
          <w:szCs w:val="24"/>
          <w:lang w:val="en-US"/>
        </w:rPr>
        <w:t>Stei</w:t>
      </w:r>
      <w:r w:rsidR="007A68D5">
        <w:rPr>
          <w:rFonts w:ascii="Times New Roman" w:hAnsi="Times New Roman" w:cs="Times New Roman"/>
          <w:sz w:val="24"/>
          <w:szCs w:val="24"/>
          <w:lang w:val="en-US"/>
        </w:rPr>
        <w:t xml:space="preserve">nmeier &amp; Tabatabai, </w:t>
      </w:r>
      <w:r w:rsidR="007A68D5" w:rsidRPr="007A68D5">
        <w:rPr>
          <w:rFonts w:ascii="Times New Roman" w:hAnsi="Times New Roman" w:cs="Times New Roman"/>
          <w:sz w:val="24"/>
          <w:szCs w:val="24"/>
          <w:lang w:val="en-US"/>
        </w:rPr>
        <w:t xml:space="preserve">2016). </w:t>
      </w:r>
      <w:r w:rsidR="00053BF3" w:rsidRPr="00053BF3">
        <w:rPr>
          <w:rFonts w:ascii="Times New Roman" w:hAnsi="Times New Roman" w:cs="Times New Roman"/>
          <w:sz w:val="24"/>
          <w:szCs w:val="24"/>
          <w:lang w:val="en-US"/>
        </w:rPr>
        <w:t xml:space="preserve"> However, he </w:t>
      </w:r>
      <w:r w:rsidR="00053BF3" w:rsidRPr="00F42D02">
        <w:rPr>
          <w:rFonts w:ascii="Times New Roman" w:hAnsi="Times New Roman" w:cs="Times New Roman"/>
          <w:noProof/>
          <w:sz w:val="24"/>
          <w:szCs w:val="24"/>
          <w:lang w:val="en-US"/>
        </w:rPr>
        <w:t>was crushed</w:t>
      </w:r>
      <w:r w:rsidR="00053BF3" w:rsidRPr="00053BF3">
        <w:rPr>
          <w:rFonts w:ascii="Times New Roman" w:hAnsi="Times New Roman" w:cs="Times New Roman"/>
          <w:sz w:val="24"/>
          <w:szCs w:val="24"/>
          <w:lang w:val="en-US"/>
        </w:rPr>
        <w:t xml:space="preserve">. Progressives battled unsuccessfully for disorder protection ensured by the states. An exceptional American history of decentralization in government, constrained government, and a convention of established radicalism are all conceivable clarifications for the doubt around the possibility of necessary government-run protection. </w:t>
      </w:r>
      <w:r w:rsidR="00053BF3" w:rsidRPr="00053BF3">
        <w:rPr>
          <w:rFonts w:ascii="Times New Roman" w:hAnsi="Times New Roman" w:cs="Times New Roman"/>
          <w:sz w:val="24"/>
          <w:szCs w:val="24"/>
          <w:lang w:val="en-US"/>
        </w:rPr>
        <w:lastRenderedPageBreak/>
        <w:t xml:space="preserve">The American Medical Association </w:t>
      </w:r>
      <w:r w:rsidR="00053BF3" w:rsidRPr="00F42D02">
        <w:rPr>
          <w:rFonts w:ascii="Times New Roman" w:hAnsi="Times New Roman" w:cs="Times New Roman"/>
          <w:noProof/>
          <w:sz w:val="24"/>
          <w:szCs w:val="24"/>
          <w:lang w:val="en-US"/>
        </w:rPr>
        <w:t>was additionally profoundly and vocally contradicted</w:t>
      </w:r>
      <w:r w:rsidR="00053BF3" w:rsidRPr="00053BF3">
        <w:rPr>
          <w:rFonts w:ascii="Times New Roman" w:hAnsi="Times New Roman" w:cs="Times New Roman"/>
          <w:sz w:val="24"/>
          <w:szCs w:val="24"/>
          <w:lang w:val="en-US"/>
        </w:rPr>
        <w:t xml:space="preserve"> to the thought, which it marked "associated prescription." What's more, many urban US laborers as of now had admittance to affliction protection through business based disorder reserves.</w:t>
      </w:r>
    </w:p>
    <w:p w:rsidR="00053BF3" w:rsidRPr="00053BF3" w:rsidRDefault="005263E5" w:rsidP="00053BF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053BF3" w:rsidRPr="00053BF3">
        <w:rPr>
          <w:rFonts w:ascii="Times New Roman" w:hAnsi="Times New Roman" w:cs="Times New Roman"/>
          <w:sz w:val="24"/>
          <w:szCs w:val="24"/>
          <w:lang w:val="en-US"/>
        </w:rPr>
        <w:t xml:space="preserve">Early industrial sickness insurance acquired through employers was one persuasive monetary cause of the present American social insurance framework. This late-nineteenth century and mid-twentieth century disease protection plans were reasonable for laborers: their little scale and nearby organization minimized expenses, and because the general population who bought protection were all workers of a similar organization, which forestalled individuals who were at that point sick from purchasing in. </w:t>
      </w:r>
      <w:r w:rsidR="00053BF3" w:rsidRPr="00F42D02">
        <w:rPr>
          <w:rFonts w:ascii="Times New Roman" w:hAnsi="Times New Roman" w:cs="Times New Roman"/>
          <w:noProof/>
          <w:sz w:val="24"/>
          <w:szCs w:val="24"/>
          <w:lang w:val="en-US"/>
        </w:rPr>
        <w:t>The nearness of manager based affliction assets may have added to why the possibility of government-based protection did not grab hold in the United States while the United Kingdom and whatever is left of Europe was moving toward associated plans like the UK</w:t>
      </w:r>
      <w:r w:rsidR="007A68D5" w:rsidRPr="00F42D02">
        <w:rPr>
          <w:rFonts w:ascii="Times New Roman" w:hAnsi="Times New Roman" w:cs="Times New Roman"/>
          <w:noProof/>
          <w:sz w:val="24"/>
          <w:szCs w:val="24"/>
          <w:lang w:val="en-US"/>
        </w:rPr>
        <w:t xml:space="preserve"> National Insurance Act of 1911</w:t>
      </w:r>
      <w:r w:rsidR="007A68D5" w:rsidRPr="00F42D02">
        <w:rPr>
          <w:noProof/>
        </w:rPr>
        <w:t xml:space="preserve"> (</w:t>
      </w:r>
      <w:r w:rsidR="007A68D5" w:rsidRPr="00F42D02">
        <w:rPr>
          <w:rFonts w:ascii="Times New Roman" w:hAnsi="Times New Roman" w:cs="Times New Roman"/>
          <w:noProof/>
          <w:sz w:val="24"/>
          <w:szCs w:val="24"/>
          <w:lang w:val="en-US"/>
        </w:rPr>
        <w:t>Nyce, Schieber, Shoven, Slavov &amp; Wise, 2013).</w:t>
      </w:r>
      <w:r w:rsidR="007A68D5" w:rsidRPr="007A68D5">
        <w:rPr>
          <w:rFonts w:ascii="Times New Roman" w:hAnsi="Times New Roman" w:cs="Times New Roman"/>
          <w:sz w:val="24"/>
          <w:szCs w:val="24"/>
          <w:lang w:val="en-US"/>
        </w:rPr>
        <w:t xml:space="preserve"> </w:t>
      </w:r>
      <w:r w:rsidR="00053BF3" w:rsidRPr="00053BF3">
        <w:rPr>
          <w:rFonts w:ascii="Times New Roman" w:hAnsi="Times New Roman" w:cs="Times New Roman"/>
          <w:sz w:val="24"/>
          <w:szCs w:val="24"/>
          <w:lang w:val="en-US"/>
        </w:rPr>
        <w:t xml:space="preserve">Thus, toward the start of the twentieth century, Americans were accustomed to partner protection with businesses, which made ready for the onset of outsider medical coverage in the 1930s. </w:t>
      </w:r>
    </w:p>
    <w:p w:rsidR="00053BF3" w:rsidRPr="00053BF3" w:rsidRDefault="005263E5" w:rsidP="00053BF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053BF3" w:rsidRPr="00053BF3">
        <w:rPr>
          <w:rFonts w:ascii="Times New Roman" w:hAnsi="Times New Roman" w:cs="Times New Roman"/>
          <w:sz w:val="24"/>
          <w:szCs w:val="24"/>
          <w:lang w:val="en-US"/>
        </w:rPr>
        <w:t xml:space="preserve">Americans are getting to their restorative protection through business based projects, private health care coverage organizations, and Medicaid. The Census Bureau reports that in 2010 people secured by private medical coverage diminished to 64 percent. </w:t>
      </w:r>
      <w:r w:rsidR="00053BF3" w:rsidRPr="00F42D02">
        <w:rPr>
          <w:rFonts w:ascii="Times New Roman" w:hAnsi="Times New Roman" w:cs="Times New Roman"/>
          <w:noProof/>
          <w:sz w:val="24"/>
          <w:szCs w:val="24"/>
          <w:lang w:val="en-US"/>
        </w:rPr>
        <w:t>This was</w:t>
      </w:r>
      <w:r w:rsidR="00053BF3" w:rsidRPr="00053BF3">
        <w:rPr>
          <w:rFonts w:ascii="Times New Roman" w:hAnsi="Times New Roman" w:cs="Times New Roman"/>
          <w:sz w:val="24"/>
          <w:szCs w:val="24"/>
          <w:lang w:val="en-US"/>
        </w:rPr>
        <w:t xml:space="preserve"> not a sensational abatement from those being insured by private insurance agencies in 2009, at 195.9 million. However, private wellbeing scope has kept on declining since 2001. Those people being secured by government supported medical coverage programs have expanded. Amid 2010 people protected through government programs expanded somewhat from 30.6 percent to 93.2 million amid 2009 secured 31.0 percent or 95.0 million. People insured by work based medical coverage have likewise declined. The lessening in business based health coverage to 55.3 percent in 2010 from 56.1 percent in 2009. What's more, the pattern </w:t>
      </w:r>
      <w:r w:rsidR="00053BF3" w:rsidRPr="00053BF3">
        <w:rPr>
          <w:rFonts w:ascii="Times New Roman" w:hAnsi="Times New Roman" w:cs="Times New Roman"/>
          <w:sz w:val="24"/>
          <w:szCs w:val="24"/>
          <w:lang w:val="en-US"/>
        </w:rPr>
        <w:lastRenderedPageBreak/>
        <w:t xml:space="preserve">proceeded in 2011. As per the Gallup-Healthways Well-Being Index, just 44.6% of Americans got their medical coverage from their boss. </w:t>
      </w:r>
    </w:p>
    <w:p w:rsidR="00053BF3" w:rsidRPr="00053BF3" w:rsidRDefault="005263E5" w:rsidP="00053BF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053BF3" w:rsidRPr="00053BF3">
        <w:rPr>
          <w:rFonts w:ascii="Times New Roman" w:hAnsi="Times New Roman" w:cs="Times New Roman"/>
          <w:sz w:val="24"/>
          <w:szCs w:val="24"/>
          <w:lang w:val="en-US"/>
        </w:rPr>
        <w:t xml:space="preserve">Americans who are uninsured might be so because their employment does not offer protection; they are unemployed and can't pay for security, or they might be monetarily ready to purchase protection yet view the cost as an impediment. Approximately a fourth of the uninsured are qualified for broad scope, however, are not enlisted. Conceivable reasons incorporate an absence of attention to the projects or of how to select, hesitance because of an apparent disgrace connected with a broad scope, poor maintenance of enrollees, and rigorous regulatory systems. Moreover, some state programs have enlistment tops. </w:t>
      </w:r>
    </w:p>
    <w:p w:rsidR="00053BF3" w:rsidRPr="00053BF3" w:rsidRDefault="005263E5" w:rsidP="00053BF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053BF3" w:rsidRPr="00053BF3">
        <w:rPr>
          <w:rFonts w:ascii="Times New Roman" w:hAnsi="Times New Roman" w:cs="Times New Roman"/>
          <w:sz w:val="24"/>
          <w:szCs w:val="24"/>
          <w:lang w:val="en-US"/>
        </w:rPr>
        <w:t xml:space="preserve">One review distributed in 2008 found that individuals with normal health are to the least extent liable to end up distinctly uninsured. Because they have substantial gathering health scope, more inclined to end up distinctly uninsured if they have little group range, and destined to wind up distinctly uninsured on the off chance that they have single medical coverage. Be that as it may, "for individuals in poor or reasonable wellbeing, the odds of losing scope are much more prominent for persons who had little gathering protection than for the people who had singular protection." The creators credit these outcomes to the mix in the individual market of high expenses and ensured renewability of scope. Extraordinary scope costs progressively on the off chance that it </w:t>
      </w:r>
      <w:r w:rsidR="00053BF3" w:rsidRPr="00F42D02">
        <w:rPr>
          <w:rFonts w:ascii="Times New Roman" w:hAnsi="Times New Roman" w:cs="Times New Roman"/>
          <w:noProof/>
          <w:sz w:val="24"/>
          <w:szCs w:val="24"/>
          <w:lang w:val="en-US"/>
        </w:rPr>
        <w:t>is bought</w:t>
      </w:r>
      <w:r w:rsidR="00053BF3" w:rsidRPr="00053BF3">
        <w:rPr>
          <w:rFonts w:ascii="Times New Roman" w:hAnsi="Times New Roman" w:cs="Times New Roman"/>
          <w:sz w:val="24"/>
          <w:szCs w:val="24"/>
          <w:lang w:val="en-US"/>
        </w:rPr>
        <w:t xml:space="preserve"> after a man gets to be distinctly undesirable yet "gives better security (contrasted with gathering protection) against high premiums for as of now independently guaranteed individuals who turn out to be high hazard." Healthy people will probably drop singular scope than less-costly, sponsored work based scope, yet amass scope abandons them "more defenseless against falling or losing all scope than does unique protection" if they turn out to be sick. </w:t>
      </w:r>
    </w:p>
    <w:p w:rsidR="00053BF3" w:rsidRPr="00053BF3" w:rsidRDefault="005263E5" w:rsidP="00053BF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053BF3" w:rsidRPr="00053BF3">
        <w:rPr>
          <w:rFonts w:ascii="Times New Roman" w:hAnsi="Times New Roman" w:cs="Times New Roman"/>
          <w:sz w:val="24"/>
          <w:szCs w:val="24"/>
          <w:lang w:val="en-US"/>
        </w:rPr>
        <w:t>A review by the Kaiser Family Foundation distributed in June 2009 found that 45% of low-wage grown-ups under age 65 need medical coverage. Very nearly 33% of non-elderly adults are low pay, with family salaries beneath 200% of the government neediness level. Low-pay grown-ups are for the most part more youthful, less accomplished, and less inclined to live in a family unit with an all-day specialist than are higher wage adults; these elements add to the</w:t>
      </w:r>
      <w:r w:rsidR="007A68D5">
        <w:rPr>
          <w:rFonts w:ascii="Times New Roman" w:hAnsi="Times New Roman" w:cs="Times New Roman"/>
          <w:sz w:val="24"/>
          <w:szCs w:val="24"/>
          <w:lang w:val="en-US"/>
        </w:rPr>
        <w:t xml:space="preserve"> probability of being uninsured</w:t>
      </w:r>
      <w:r w:rsidR="00053BF3" w:rsidRPr="00053BF3">
        <w:rPr>
          <w:rFonts w:ascii="Times New Roman" w:hAnsi="Times New Roman" w:cs="Times New Roman"/>
          <w:sz w:val="24"/>
          <w:szCs w:val="24"/>
          <w:lang w:val="en-US"/>
        </w:rPr>
        <w:t xml:space="preserve"> </w:t>
      </w:r>
      <w:r w:rsidR="007A68D5">
        <w:rPr>
          <w:rFonts w:ascii="Times New Roman" w:hAnsi="Times New Roman" w:cs="Times New Roman"/>
          <w:sz w:val="24"/>
          <w:szCs w:val="24"/>
          <w:lang w:val="en-US"/>
        </w:rPr>
        <w:t>(</w:t>
      </w:r>
      <w:r w:rsidR="007A68D5" w:rsidRPr="007A68D5">
        <w:rPr>
          <w:rFonts w:ascii="Times New Roman" w:hAnsi="Times New Roman" w:cs="Times New Roman"/>
          <w:sz w:val="24"/>
          <w:szCs w:val="24"/>
          <w:lang w:val="en-US"/>
        </w:rPr>
        <w:t>Han</w:t>
      </w:r>
      <w:r w:rsidR="007A68D5">
        <w:rPr>
          <w:rFonts w:ascii="Times New Roman" w:hAnsi="Times New Roman" w:cs="Times New Roman"/>
          <w:sz w:val="24"/>
          <w:szCs w:val="24"/>
          <w:lang w:val="en-US"/>
        </w:rPr>
        <w:t xml:space="preserve">sen, Hsu &amp; Lee, </w:t>
      </w:r>
      <w:r w:rsidR="007A68D5" w:rsidRPr="007A68D5">
        <w:rPr>
          <w:rFonts w:ascii="Times New Roman" w:hAnsi="Times New Roman" w:cs="Times New Roman"/>
          <w:sz w:val="24"/>
          <w:szCs w:val="24"/>
          <w:lang w:val="en-US"/>
        </w:rPr>
        <w:t xml:space="preserve">2014). </w:t>
      </w:r>
      <w:r w:rsidR="00053BF3" w:rsidRPr="00053BF3">
        <w:rPr>
          <w:rFonts w:ascii="Times New Roman" w:hAnsi="Times New Roman" w:cs="Times New Roman"/>
          <w:sz w:val="24"/>
          <w:szCs w:val="24"/>
          <w:lang w:val="en-US"/>
        </w:rPr>
        <w:t>Moreover, the odds of being stable decay with a lower salary; 19% of adults with earnings underneath the government neediness level portray their health as reasonable or poor.</w:t>
      </w:r>
    </w:p>
    <w:p w:rsidR="00696AFE" w:rsidRDefault="005263E5" w:rsidP="00053BF3">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053BF3" w:rsidRPr="00053BF3">
        <w:rPr>
          <w:rFonts w:ascii="Times New Roman" w:hAnsi="Times New Roman" w:cs="Times New Roman"/>
          <w:sz w:val="24"/>
          <w:szCs w:val="24"/>
          <w:lang w:val="en-US"/>
        </w:rPr>
        <w:t>The above reason may help indicate why most retirees don’t have health insurance. It is the role of the government to enlighten employees on the importance of having their health insured and also giving affordable health insurance to the retirees. Individuals without medical coverage in the United States may get profits by patient-help projects, for example, Partnership for Prescription Assistance. Uninsured patients can likewise utilize a hospital expense transaction benefit, which can review the doctor's visit cost for overcharges and errors.</w:t>
      </w:r>
    </w:p>
    <w:p w:rsidR="00053BF3" w:rsidRDefault="00053BF3" w:rsidP="00053BF3">
      <w:pPr>
        <w:spacing w:line="480" w:lineRule="auto"/>
        <w:rPr>
          <w:rFonts w:ascii="Times New Roman" w:hAnsi="Times New Roman" w:cs="Times New Roman"/>
          <w:sz w:val="24"/>
          <w:szCs w:val="24"/>
          <w:lang w:val="en-US"/>
        </w:rPr>
      </w:pPr>
    </w:p>
    <w:p w:rsidR="00053BF3" w:rsidRDefault="00053BF3" w:rsidP="00053BF3">
      <w:pPr>
        <w:spacing w:line="480" w:lineRule="auto"/>
        <w:rPr>
          <w:rFonts w:ascii="Times New Roman" w:hAnsi="Times New Roman" w:cs="Times New Roman"/>
          <w:sz w:val="24"/>
          <w:szCs w:val="24"/>
          <w:lang w:val="en-US"/>
        </w:rPr>
      </w:pPr>
    </w:p>
    <w:p w:rsidR="00053BF3" w:rsidRDefault="00053BF3" w:rsidP="00053BF3">
      <w:pPr>
        <w:spacing w:line="480" w:lineRule="auto"/>
        <w:rPr>
          <w:rFonts w:ascii="Times New Roman" w:hAnsi="Times New Roman" w:cs="Times New Roman"/>
          <w:sz w:val="24"/>
          <w:szCs w:val="24"/>
          <w:lang w:val="en-US"/>
        </w:rPr>
      </w:pPr>
    </w:p>
    <w:p w:rsidR="00053BF3" w:rsidRDefault="00053BF3" w:rsidP="00053BF3">
      <w:pPr>
        <w:spacing w:line="480" w:lineRule="auto"/>
        <w:rPr>
          <w:rFonts w:ascii="Times New Roman" w:hAnsi="Times New Roman" w:cs="Times New Roman"/>
          <w:sz w:val="24"/>
          <w:szCs w:val="24"/>
          <w:lang w:val="en-US"/>
        </w:rPr>
      </w:pPr>
    </w:p>
    <w:p w:rsidR="00053BF3" w:rsidRDefault="00053BF3" w:rsidP="00053BF3">
      <w:pPr>
        <w:spacing w:line="480" w:lineRule="auto"/>
        <w:rPr>
          <w:rFonts w:ascii="Times New Roman" w:hAnsi="Times New Roman" w:cs="Times New Roman"/>
          <w:sz w:val="24"/>
          <w:szCs w:val="24"/>
          <w:lang w:val="en-US"/>
        </w:rPr>
      </w:pPr>
    </w:p>
    <w:p w:rsidR="00053BF3" w:rsidRDefault="00053BF3" w:rsidP="00053BF3">
      <w:pPr>
        <w:spacing w:line="480" w:lineRule="auto"/>
        <w:rPr>
          <w:rFonts w:ascii="Times New Roman" w:hAnsi="Times New Roman" w:cs="Times New Roman"/>
          <w:sz w:val="24"/>
          <w:szCs w:val="24"/>
          <w:lang w:val="en-US"/>
        </w:rPr>
      </w:pPr>
    </w:p>
    <w:p w:rsidR="007A68D5" w:rsidRDefault="007A68D5" w:rsidP="00053BF3">
      <w:pPr>
        <w:spacing w:line="480" w:lineRule="auto"/>
        <w:rPr>
          <w:rFonts w:ascii="Times New Roman" w:hAnsi="Times New Roman" w:cs="Times New Roman"/>
          <w:sz w:val="24"/>
          <w:szCs w:val="24"/>
          <w:lang w:val="en-US"/>
        </w:rPr>
      </w:pPr>
    </w:p>
    <w:p w:rsidR="00053BF3" w:rsidRDefault="00053BF3" w:rsidP="005263E5">
      <w:pPr>
        <w:spacing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rsidR="00053BF3" w:rsidRDefault="00053BF3" w:rsidP="005263E5">
      <w:pPr>
        <w:spacing w:line="480" w:lineRule="auto"/>
        <w:ind w:left="720" w:hanging="720"/>
        <w:rPr>
          <w:rFonts w:ascii="Times New Roman" w:hAnsi="Times New Roman" w:cs="Times New Roman"/>
          <w:sz w:val="24"/>
          <w:szCs w:val="24"/>
          <w:lang w:val="en-US"/>
        </w:rPr>
      </w:pPr>
      <w:r w:rsidRPr="00053BF3">
        <w:rPr>
          <w:rFonts w:ascii="Times New Roman" w:hAnsi="Times New Roman" w:cs="Times New Roman"/>
          <w:sz w:val="24"/>
          <w:szCs w:val="24"/>
          <w:lang w:val="en-US"/>
        </w:rPr>
        <w:t>Gustman, A. L., Steinmeier, T. L., &amp; Tabatabai, N. (2016). The Affordable Care Act as Retiree Health Insurance: Implications for Retirement and Social Security Claiming (No. w22815). National Bureau of Economic Research.</w:t>
      </w:r>
    </w:p>
    <w:p w:rsidR="00053BF3" w:rsidRDefault="00053BF3" w:rsidP="005263E5">
      <w:pPr>
        <w:spacing w:line="480" w:lineRule="auto"/>
        <w:ind w:left="720" w:hanging="720"/>
        <w:rPr>
          <w:rFonts w:ascii="Times New Roman" w:hAnsi="Times New Roman" w:cs="Times New Roman"/>
          <w:sz w:val="24"/>
          <w:szCs w:val="24"/>
          <w:lang w:val="en-US"/>
        </w:rPr>
      </w:pPr>
      <w:r w:rsidRPr="00053BF3">
        <w:rPr>
          <w:rFonts w:ascii="Times New Roman" w:hAnsi="Times New Roman" w:cs="Times New Roman"/>
          <w:sz w:val="24"/>
          <w:szCs w:val="24"/>
          <w:lang w:val="en-US"/>
        </w:rPr>
        <w:t>Nyce, S., Schieber, S. J., Shoven, J. B., Slavov, S. N., &amp; Wise, D. A. (2013). Does retiree health insurance encourage early retirement?. Journal of public economics, 104, 40-51.</w:t>
      </w:r>
    </w:p>
    <w:p w:rsidR="007A68D5" w:rsidRDefault="007A68D5" w:rsidP="005263E5">
      <w:pPr>
        <w:spacing w:line="480" w:lineRule="auto"/>
        <w:ind w:left="720" w:hanging="720"/>
        <w:rPr>
          <w:rFonts w:ascii="Times New Roman" w:hAnsi="Times New Roman" w:cs="Times New Roman"/>
          <w:sz w:val="24"/>
          <w:szCs w:val="24"/>
          <w:lang w:val="en-US"/>
        </w:rPr>
      </w:pPr>
      <w:r w:rsidRPr="007A68D5">
        <w:rPr>
          <w:rFonts w:ascii="Times New Roman" w:hAnsi="Times New Roman" w:cs="Times New Roman"/>
          <w:sz w:val="24"/>
          <w:szCs w:val="24"/>
          <w:lang w:val="en-US"/>
        </w:rPr>
        <w:t>Carlson, D. L., Lennox Kail, B., Lynch, J. L., &amp; Dreher, M. (2014). The Affordable Care Act, dependent health insurance coverage, and young adults' health. Sociological Inquiry, 84(2), 191-209.</w:t>
      </w:r>
    </w:p>
    <w:p w:rsidR="00053BF3" w:rsidRDefault="00053BF3" w:rsidP="005263E5">
      <w:pPr>
        <w:spacing w:line="480" w:lineRule="auto"/>
        <w:ind w:left="720" w:hanging="720"/>
        <w:rPr>
          <w:rFonts w:ascii="Times New Roman" w:hAnsi="Times New Roman" w:cs="Times New Roman"/>
          <w:sz w:val="24"/>
          <w:szCs w:val="24"/>
          <w:lang w:val="en-US"/>
        </w:rPr>
      </w:pPr>
      <w:r w:rsidRPr="00053BF3">
        <w:rPr>
          <w:rFonts w:ascii="Times New Roman" w:hAnsi="Times New Roman" w:cs="Times New Roman"/>
          <w:sz w:val="24"/>
          <w:szCs w:val="24"/>
          <w:lang w:val="en-US"/>
        </w:rPr>
        <w:t>Hansen, G. D., Hsu, M., &amp; Lee, J. (2014). Health insurance reform: The impact of a medicare buy-in. Journal of Economic Dynamics and Control, 45, 315-329.</w:t>
      </w:r>
    </w:p>
    <w:p w:rsidR="00053BF3" w:rsidRDefault="00053BF3" w:rsidP="005263E5">
      <w:pPr>
        <w:spacing w:line="480" w:lineRule="auto"/>
        <w:ind w:left="720" w:hanging="720"/>
        <w:rPr>
          <w:rFonts w:ascii="Times New Roman" w:hAnsi="Times New Roman" w:cs="Times New Roman"/>
          <w:sz w:val="24"/>
          <w:szCs w:val="24"/>
          <w:lang w:val="en-US"/>
        </w:rPr>
      </w:pPr>
      <w:r w:rsidRPr="00053BF3">
        <w:rPr>
          <w:rFonts w:ascii="Times New Roman" w:hAnsi="Times New Roman" w:cs="Times New Roman"/>
          <w:sz w:val="24"/>
          <w:szCs w:val="24"/>
          <w:lang w:val="en-US"/>
        </w:rPr>
        <w:t>Clark, R. L., &amp; Mitchell, O. S. (2014). How does retiree health insurance influence public sector employee saving?. Journal of health economics, 38, 109-118.</w:t>
      </w:r>
    </w:p>
    <w:p w:rsidR="00053BF3" w:rsidRPr="00053BF3" w:rsidRDefault="00053BF3" w:rsidP="00053BF3">
      <w:pPr>
        <w:spacing w:line="480" w:lineRule="auto"/>
        <w:rPr>
          <w:rFonts w:ascii="Times New Roman" w:hAnsi="Times New Roman" w:cs="Times New Roman"/>
          <w:sz w:val="24"/>
          <w:szCs w:val="24"/>
          <w:lang w:val="en-US"/>
        </w:rPr>
      </w:pPr>
    </w:p>
    <w:p w:rsidR="00696AFE" w:rsidRPr="0084486B" w:rsidRDefault="00696AFE">
      <w:pPr>
        <w:rPr>
          <w:lang w:val="en-US"/>
        </w:rPr>
      </w:pPr>
    </w:p>
    <w:sectPr w:rsidR="00696AFE" w:rsidRPr="0084486B" w:rsidSect="00053BF3">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22C" w:rsidRDefault="0063022C" w:rsidP="00053BF3">
      <w:pPr>
        <w:spacing w:after="0" w:line="240" w:lineRule="auto"/>
      </w:pPr>
      <w:r>
        <w:separator/>
      </w:r>
    </w:p>
  </w:endnote>
  <w:endnote w:type="continuationSeparator" w:id="0">
    <w:p w:rsidR="0063022C" w:rsidRDefault="0063022C" w:rsidP="0005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22C" w:rsidRDefault="0063022C" w:rsidP="00053BF3">
      <w:pPr>
        <w:spacing w:after="0" w:line="240" w:lineRule="auto"/>
      </w:pPr>
      <w:r>
        <w:separator/>
      </w:r>
    </w:p>
  </w:footnote>
  <w:footnote w:type="continuationSeparator" w:id="0">
    <w:p w:rsidR="0063022C" w:rsidRDefault="0063022C" w:rsidP="00053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BF3" w:rsidRDefault="00053BF3">
    <w:pPr>
      <w:pStyle w:val="Header"/>
      <w:jc w:val="right"/>
    </w:pPr>
    <w:r w:rsidRPr="00053BF3">
      <w:rPr>
        <w:rFonts w:ascii="Times New Roman" w:hAnsi="Times New Roman" w:cs="Times New Roman"/>
        <w:sz w:val="24"/>
        <w:szCs w:val="24"/>
      </w:rPr>
      <w:t xml:space="preserve">Retiree Health Insurance       </w:t>
    </w:r>
    <w:r>
      <w:t xml:space="preserve">                                                               </w:t>
    </w:r>
    <w:r w:rsidRPr="00053BF3">
      <w:t xml:space="preserve">                                                          </w:t>
    </w:r>
    <w:sdt>
      <w:sdtPr>
        <w:id w:val="86926153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42D02">
          <w:rPr>
            <w:noProof/>
          </w:rPr>
          <w:t>5</w:t>
        </w:r>
        <w:r>
          <w:rPr>
            <w:noProof/>
          </w:rPr>
          <w:fldChar w:fldCharType="end"/>
        </w:r>
      </w:sdtContent>
    </w:sdt>
  </w:p>
  <w:p w:rsidR="00053BF3" w:rsidRDefault="00053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753851"/>
      <w:docPartObj>
        <w:docPartGallery w:val="Page Numbers (Top of Page)"/>
        <w:docPartUnique/>
      </w:docPartObj>
    </w:sdtPr>
    <w:sdtEndPr>
      <w:rPr>
        <w:noProof/>
      </w:rPr>
    </w:sdtEndPr>
    <w:sdtContent>
      <w:p w:rsidR="00053BF3" w:rsidRDefault="00053BF3">
        <w:pPr>
          <w:pStyle w:val="Header"/>
          <w:jc w:val="right"/>
        </w:pPr>
        <w:r w:rsidRPr="00053BF3">
          <w:rPr>
            <w:rFonts w:ascii="Times New Roman" w:hAnsi="Times New Roman" w:cs="Times New Roman"/>
            <w:sz w:val="24"/>
            <w:szCs w:val="24"/>
          </w:rPr>
          <w:t>Running head: Retiree Health Insurance</w:t>
        </w:r>
        <w:r>
          <w:t xml:space="preserve">                                                                                                    </w:t>
        </w:r>
        <w:r>
          <w:fldChar w:fldCharType="begin"/>
        </w:r>
        <w:r>
          <w:instrText xml:space="preserve"> PAGE   \* MERGEFORMAT </w:instrText>
        </w:r>
        <w:r>
          <w:fldChar w:fldCharType="separate"/>
        </w:r>
        <w:r w:rsidR="00F42D02">
          <w:rPr>
            <w:noProof/>
          </w:rPr>
          <w:t>1</w:t>
        </w:r>
        <w:r>
          <w:rPr>
            <w:noProof/>
          </w:rPr>
          <w:fldChar w:fldCharType="end"/>
        </w:r>
      </w:p>
    </w:sdtContent>
  </w:sdt>
  <w:p w:rsidR="00053BF3" w:rsidRDefault="00053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EzMLE0MjE0NzAyBLSUcpOLW4ODM/D6TAuBYAAETBpiwAAAA="/>
  </w:docVars>
  <w:rsids>
    <w:rsidRoot w:val="0084486B"/>
    <w:rsid w:val="00053BF3"/>
    <w:rsid w:val="0010428A"/>
    <w:rsid w:val="00223D26"/>
    <w:rsid w:val="002E4113"/>
    <w:rsid w:val="004B722A"/>
    <w:rsid w:val="005061CF"/>
    <w:rsid w:val="005263E5"/>
    <w:rsid w:val="005E420C"/>
    <w:rsid w:val="0063022C"/>
    <w:rsid w:val="00654B99"/>
    <w:rsid w:val="00696AFE"/>
    <w:rsid w:val="00721DFF"/>
    <w:rsid w:val="0073292F"/>
    <w:rsid w:val="007A68D5"/>
    <w:rsid w:val="0084486B"/>
    <w:rsid w:val="009C5C25"/>
    <w:rsid w:val="00AD7D31"/>
    <w:rsid w:val="00C16572"/>
    <w:rsid w:val="00CF636D"/>
    <w:rsid w:val="00F0669C"/>
    <w:rsid w:val="00F42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ACFEEB-8536-444B-9C1B-141DBFEB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BF3"/>
    <w:rPr>
      <w:lang w:val="en-AU"/>
    </w:rPr>
  </w:style>
  <w:style w:type="paragraph" w:styleId="Footer">
    <w:name w:val="footer"/>
    <w:basedOn w:val="Normal"/>
    <w:link w:val="FooterChar"/>
    <w:uiPriority w:val="99"/>
    <w:unhideWhenUsed/>
    <w:rsid w:val="00053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BF3"/>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rugut</dc:creator>
  <cp:lastModifiedBy>Sharon Porter</cp:lastModifiedBy>
  <cp:revision>6</cp:revision>
  <dcterms:created xsi:type="dcterms:W3CDTF">2017-01-26T19:58:00Z</dcterms:created>
  <dcterms:modified xsi:type="dcterms:W3CDTF">2017-02-13T14:39:00Z</dcterms:modified>
</cp:coreProperties>
</file>