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F2A" w:rsidRDefault="006E57D2" w:rsidP="006E57D2">
      <w:pPr>
        <w:pStyle w:val="ListParagraph"/>
        <w:numPr>
          <w:ilvl w:val="0"/>
          <w:numId w:val="1"/>
        </w:numPr>
      </w:pPr>
      <w:r>
        <w:t>Draw the vertical value chain for AbbVie’s industry. List the major firms in each important activity along the chain. Note that firms name may appear multiple times in the value chain. This indicates some level of vertical integration by the firm is in many different industries, then choose the dominant industry or the one that intrigues you the most and use only that one for this analysis.</w:t>
      </w:r>
    </w:p>
    <w:p w:rsidR="006E57D2" w:rsidRDefault="006E57D2" w:rsidP="0070192A">
      <w:pPr>
        <w:pStyle w:val="ListParagraph"/>
      </w:pPr>
      <w:bookmarkStart w:id="0" w:name="_GoBack"/>
      <w:bookmarkEnd w:id="0"/>
    </w:p>
    <w:sectPr w:rsidR="006E5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554D5"/>
    <w:multiLevelType w:val="hybridMultilevel"/>
    <w:tmpl w:val="B984A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D2"/>
    <w:rsid w:val="006E57D2"/>
    <w:rsid w:val="0070192A"/>
    <w:rsid w:val="00730F2A"/>
    <w:rsid w:val="007B688C"/>
    <w:rsid w:val="00F7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E9FD"/>
  <w15:chartTrackingRefBased/>
  <w15:docId w15:val="{273BA4E3-6F0E-4FB3-9B55-9DDA0D77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dc:creator>
  <cp:keywords/>
  <dc:description/>
  <cp:lastModifiedBy>Selma</cp:lastModifiedBy>
  <cp:revision>2</cp:revision>
  <dcterms:created xsi:type="dcterms:W3CDTF">2017-04-14T00:36:00Z</dcterms:created>
  <dcterms:modified xsi:type="dcterms:W3CDTF">2017-04-17T15:06:00Z</dcterms:modified>
</cp:coreProperties>
</file>