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2C4E4E" w:rsidRDefault="002C4E4E" w:rsidP="00260A87">
      <w:pPr>
        <w:spacing w:after="200" w:line="480" w:lineRule="auto"/>
        <w:jc w:val="center"/>
        <w:rPr>
          <w:rFonts w:ascii="Times New Roman" w:hAnsi="Times New Roman" w:cs="Times New Roman"/>
          <w:sz w:val="24"/>
          <w:szCs w:val="24"/>
        </w:rPr>
      </w:pPr>
      <w:r>
        <w:rPr>
          <w:rFonts w:ascii="Times New Roman" w:hAnsi="Times New Roman" w:cs="Times New Roman"/>
          <w:sz w:val="24"/>
          <w:szCs w:val="24"/>
        </w:rPr>
        <w:t>Conducting a FBA</w:t>
      </w:r>
    </w:p>
    <w:p w:rsidR="000425AF" w:rsidRDefault="00985829" w:rsidP="00260A87">
      <w:pPr>
        <w:spacing w:after="20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Rabab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Awada</w:t>
      </w:r>
      <w:proofErr w:type="spellEnd"/>
    </w:p>
    <w:p w:rsidR="00985829" w:rsidRDefault="00985829" w:rsidP="00260A87">
      <w:pPr>
        <w:spacing w:after="200" w:line="480" w:lineRule="auto"/>
        <w:jc w:val="center"/>
        <w:rPr>
          <w:rFonts w:ascii="Times New Roman" w:hAnsi="Times New Roman" w:cs="Times New Roman"/>
          <w:sz w:val="24"/>
          <w:szCs w:val="24"/>
        </w:rPr>
      </w:pPr>
      <w:r>
        <w:rPr>
          <w:rFonts w:ascii="Times New Roman" w:hAnsi="Times New Roman" w:cs="Times New Roman"/>
          <w:sz w:val="24"/>
          <w:szCs w:val="24"/>
        </w:rPr>
        <w:t xml:space="preserve">Kaplan University </w:t>
      </w:r>
      <w:bookmarkStart w:id="0" w:name="_GoBack"/>
      <w:bookmarkEnd w:id="0"/>
    </w:p>
    <w:p w:rsidR="008E7D7F" w:rsidRPr="008E7D7F" w:rsidRDefault="000425AF" w:rsidP="008E7D7F">
      <w:pPr>
        <w:spacing w:after="200" w:line="480" w:lineRule="auto"/>
        <w:ind w:firstLine="720"/>
        <w:rPr>
          <w:rFonts w:ascii="Times New Roman" w:hAnsi="Times New Roman" w:cs="Times New Roman"/>
          <w:sz w:val="24"/>
          <w:szCs w:val="24"/>
        </w:rPr>
      </w:pPr>
      <w:r>
        <w:rPr>
          <w:rFonts w:ascii="Times New Roman" w:hAnsi="Times New Roman" w:cs="Times New Roman"/>
          <w:sz w:val="24"/>
          <w:szCs w:val="24"/>
        </w:rPr>
        <w:br w:type="column"/>
      </w:r>
      <w:r w:rsidR="008E7D7F" w:rsidRPr="008E7D7F">
        <w:rPr>
          <w:rFonts w:ascii="Times New Roman" w:hAnsi="Times New Roman" w:cs="Times New Roman"/>
          <w:sz w:val="24"/>
          <w:szCs w:val="24"/>
        </w:rPr>
        <w:lastRenderedPageBreak/>
        <w:t>Jessie is a 6-year-old who happens to have recently moved to Everyone’s town. She also happens to have been registered in a new school known as Jackson elementary where she attends Ms. Dailey’s classroom. During the weeks that Jessie’s has attended class her, teacher Dailey has observed some tantrum behaviors on Jessie. The behaviors include screaming and falling to the floor. In a bid to discover the cause of Jessie’s problems and developing an effective solution a functional behavior assessment (FBA) is carried out. This paper gives a summary of the steps involved in the FBA as well as the purpose and importance of each step.</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During the entire FBA process, information is collected regarding all causes and possible triggers of Jessie’s behaviors. Moreover, after collecting the information on the case a plan is created out of the findings to help Jessie behave in a more appropriate manner. The first step in the FBA is defining the behavior that was discovered by Ms. Dailey on Jessie. The behavior which involves screaming and falling to the floor in class is defined as a tantrum behavior. </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The purpose of defining the behavior portrayed by Jessie’s helps to gather more information on the said behaviors. This is because lacking a behavior does not open up the doors to conducting the FBA. Therefore defining the behavior was a way of comprehending what was happening and thus allowing for the best information on the character to be collected in assessment (Crone, </w:t>
      </w:r>
      <w:proofErr w:type="spellStart"/>
      <w:r w:rsidRPr="008E7D7F">
        <w:rPr>
          <w:rFonts w:ascii="Times New Roman" w:hAnsi="Times New Roman" w:cs="Times New Roman"/>
          <w:sz w:val="24"/>
          <w:szCs w:val="24"/>
        </w:rPr>
        <w:t>Hawken</w:t>
      </w:r>
      <w:proofErr w:type="spellEnd"/>
      <w:r w:rsidRPr="008E7D7F">
        <w:rPr>
          <w:rFonts w:ascii="Times New Roman" w:hAnsi="Times New Roman" w:cs="Times New Roman"/>
          <w:sz w:val="24"/>
          <w:szCs w:val="24"/>
        </w:rPr>
        <w:t>, and Horner, 2015).</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Step two of the FBA is where information is collected on the tantrum behavior so as to discover what factors influence the behavior. In this step direct and indirect observations on Jessie during class time will help collect adequate data. Questionnaires and interviews are taken on Jessie’s and also her classmates to understand exactly what happens before, during and after </w:t>
      </w:r>
      <w:r w:rsidRPr="008E7D7F">
        <w:rPr>
          <w:rFonts w:ascii="Times New Roman" w:hAnsi="Times New Roman" w:cs="Times New Roman"/>
          <w:sz w:val="24"/>
          <w:szCs w:val="24"/>
        </w:rPr>
        <w:lastRenderedPageBreak/>
        <w:t xml:space="preserve">her tantrum behaviors. The best approach to collect this information is through an ABC assessment chart. </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The ABC helps to gather information on what happens before the tantrums that are known as Antecedent (A). Secondly, we are able to gather the reaction or behavior as it happens this is known as the behavior (B) and lastly the C represents the consequences of the tantrum behavior. This step is important as it helps gather information on what may be the main causes of the tantrum behaviors (</w:t>
      </w:r>
      <w:proofErr w:type="spellStart"/>
      <w:r w:rsidRPr="008E7D7F">
        <w:rPr>
          <w:rFonts w:ascii="Times New Roman" w:hAnsi="Times New Roman" w:cs="Times New Roman"/>
          <w:sz w:val="24"/>
          <w:szCs w:val="24"/>
        </w:rPr>
        <w:t>Cipani</w:t>
      </w:r>
      <w:proofErr w:type="spellEnd"/>
      <w:r w:rsidRPr="008E7D7F">
        <w:rPr>
          <w:rFonts w:ascii="Times New Roman" w:hAnsi="Times New Roman" w:cs="Times New Roman"/>
          <w:sz w:val="24"/>
          <w:szCs w:val="24"/>
        </w:rPr>
        <w:t xml:space="preserve"> and </w:t>
      </w:r>
      <w:proofErr w:type="spellStart"/>
      <w:r w:rsidRPr="008E7D7F">
        <w:rPr>
          <w:rFonts w:ascii="Times New Roman" w:hAnsi="Times New Roman" w:cs="Times New Roman"/>
          <w:sz w:val="24"/>
          <w:szCs w:val="24"/>
        </w:rPr>
        <w:t>Schock</w:t>
      </w:r>
      <w:proofErr w:type="spellEnd"/>
      <w:r w:rsidRPr="008E7D7F">
        <w:rPr>
          <w:rFonts w:ascii="Times New Roman" w:hAnsi="Times New Roman" w:cs="Times New Roman"/>
          <w:sz w:val="24"/>
          <w:szCs w:val="24"/>
        </w:rPr>
        <w:t>, 2011). Moreover out of the data we can be able to find alternative behaviors that Jessie can engage in, to escape the tantrum.</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In step three the hypothesis function was developed to communicate what the information collected suggests or portrays. Based on the information collected in step two, step three was used to make the best guess of what causes the tantrum behavior. This step is essential in that it was used to determine what Jessie would have been afraid of. Moreover, it was also used to discover whether there was something that she was escaping in the form of screaming and falling. Lastly, the step helps discover whether after the tantrum behavior there is something that Jessie gets out of it.</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The last step in the assessment process of Jessie’s behavior is that of making a behavior intervention plan (BIP). The previous steps of the FBA were all centered on discovering the behavior and its influential factors. Once the reasons behind the entire behaviors are discovered step four helps to develop solutions to the problems. Behavioral specialists are important in this stage as they help in making effective solutions.</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Specialists and psychologist were contacted to assist in proving the validity and reliability of the hypothesis function. They also assisted in developing positive behaviors that Jessie would </w:t>
      </w:r>
      <w:r w:rsidRPr="008E7D7F">
        <w:rPr>
          <w:rFonts w:ascii="Times New Roman" w:hAnsi="Times New Roman" w:cs="Times New Roman"/>
          <w:sz w:val="24"/>
          <w:szCs w:val="24"/>
        </w:rPr>
        <w:lastRenderedPageBreak/>
        <w:t>engage in and avoid the tantrums. Some of the changes made in the BIP included the change of environment or scenery such as having a break from class. Moreover, a change in the triggers of the behavior was also made. This included the provision of a peaceful learning environment where there was less noise that may have been triggering the tantrums.</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In addition, the teaching methods in Ms. Dailey’s class were also recommended as well as how information in class was presented. Moreover, the child’s routines on a daily basis were also advised to be changed so as to ensure that she experienced new things that would deviate her attention away from the tantrum behaviors. During this step also Jessie was made to understand what was expected of her after following the new changes so as to ensure that the BIP was effective. </w:t>
      </w:r>
    </w:p>
    <w:p w:rsidR="00D30702"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Step four is essential in the FBA process as it holds the key to how the behaviors by Jessie can be managed or stopped if possible (Filter and Alvarez, 2012). This step also determines how Jessie will be able to control the tantrums and prevent them from distracting her functioning and that of others around her. After completion of each step in FBA, the effectiveness of the BIP is evaluated by looking at how Jessie controls her behaviors and copes in the environment where some of the influential factors are. The above are the main steps that are present in the functional behavior assessment designed to help Jessie manage and control her tantrum behaviors.</w:t>
      </w:r>
    </w:p>
    <w:p w:rsidR="008854D2" w:rsidRPr="004F5430" w:rsidRDefault="00D30702" w:rsidP="00D30702">
      <w:pPr>
        <w:spacing w:after="200" w:line="480" w:lineRule="auto"/>
        <w:jc w:val="center"/>
        <w:rPr>
          <w:rFonts w:ascii="Times New Roman" w:hAnsi="Times New Roman" w:cs="Times New Roman"/>
          <w:sz w:val="24"/>
          <w:szCs w:val="24"/>
        </w:rPr>
      </w:pPr>
      <w:r>
        <w:rPr>
          <w:rFonts w:ascii="Times New Roman" w:hAnsi="Times New Roman" w:cs="Times New Roman"/>
          <w:sz w:val="24"/>
          <w:szCs w:val="24"/>
        </w:rPr>
        <w:br w:type="column"/>
      </w:r>
      <w:r w:rsidR="008854D2" w:rsidRPr="004F5430">
        <w:rPr>
          <w:rFonts w:ascii="Times New Roman" w:hAnsi="Times New Roman" w:cs="Times New Roman"/>
          <w:sz w:val="24"/>
          <w:szCs w:val="24"/>
        </w:rPr>
        <w:lastRenderedPageBreak/>
        <w:t>References</w:t>
      </w:r>
    </w:p>
    <w:p w:rsidR="00D30702" w:rsidRPr="004F5430" w:rsidRDefault="00D30702" w:rsidP="00D30702">
      <w:pPr>
        <w:spacing w:after="200" w:line="480" w:lineRule="auto"/>
        <w:ind w:left="720" w:hanging="720"/>
        <w:rPr>
          <w:rFonts w:ascii="Times New Roman" w:hAnsi="Times New Roman" w:cs="Times New Roman"/>
          <w:sz w:val="24"/>
          <w:szCs w:val="24"/>
        </w:rPr>
      </w:pPr>
      <w:proofErr w:type="spellStart"/>
      <w:r w:rsidRPr="004F5430">
        <w:rPr>
          <w:rFonts w:ascii="Times New Roman" w:hAnsi="Times New Roman" w:cs="Times New Roman"/>
          <w:sz w:val="24"/>
          <w:szCs w:val="24"/>
        </w:rPr>
        <w:t>Cipani</w:t>
      </w:r>
      <w:proofErr w:type="spellEnd"/>
      <w:r w:rsidRPr="004F5430">
        <w:rPr>
          <w:rFonts w:ascii="Times New Roman" w:hAnsi="Times New Roman" w:cs="Times New Roman"/>
          <w:sz w:val="24"/>
          <w:szCs w:val="24"/>
        </w:rPr>
        <w:t xml:space="preserve">, E., &amp; </w:t>
      </w:r>
      <w:proofErr w:type="spellStart"/>
      <w:r w:rsidRPr="004F5430">
        <w:rPr>
          <w:rFonts w:ascii="Times New Roman" w:hAnsi="Times New Roman" w:cs="Times New Roman"/>
          <w:sz w:val="24"/>
          <w:szCs w:val="24"/>
        </w:rPr>
        <w:t>Schock</w:t>
      </w:r>
      <w:proofErr w:type="spellEnd"/>
      <w:r w:rsidRPr="004F5430">
        <w:rPr>
          <w:rFonts w:ascii="Times New Roman" w:hAnsi="Times New Roman" w:cs="Times New Roman"/>
          <w:sz w:val="24"/>
          <w:szCs w:val="24"/>
        </w:rPr>
        <w:t xml:space="preserve">, K. M. (2011). </w:t>
      </w:r>
      <w:r w:rsidRPr="004F5430">
        <w:rPr>
          <w:rFonts w:ascii="Times New Roman" w:hAnsi="Times New Roman" w:cs="Times New Roman"/>
          <w:i/>
          <w:iCs/>
          <w:sz w:val="24"/>
          <w:szCs w:val="24"/>
        </w:rPr>
        <w:t>Functional behavioral assessment, diagnosis, and treatment: A complete system for education and mental health settings</w:t>
      </w:r>
      <w:r w:rsidRPr="004F5430">
        <w:rPr>
          <w:rFonts w:ascii="Times New Roman" w:hAnsi="Times New Roman" w:cs="Times New Roman"/>
          <w:sz w:val="24"/>
          <w:szCs w:val="24"/>
        </w:rPr>
        <w:t>. New York: Springer Pub.</w:t>
      </w:r>
    </w:p>
    <w:p w:rsidR="00D30702" w:rsidRPr="004F5430" w:rsidRDefault="00D30702" w:rsidP="00D30702">
      <w:pPr>
        <w:spacing w:after="200" w:line="480" w:lineRule="auto"/>
        <w:ind w:left="720" w:hanging="720"/>
        <w:rPr>
          <w:rFonts w:ascii="Times New Roman" w:hAnsi="Times New Roman" w:cs="Times New Roman"/>
          <w:sz w:val="24"/>
          <w:szCs w:val="24"/>
        </w:rPr>
      </w:pPr>
      <w:r w:rsidRPr="004F5430">
        <w:rPr>
          <w:rFonts w:ascii="Times New Roman" w:hAnsi="Times New Roman" w:cs="Times New Roman"/>
          <w:sz w:val="24"/>
          <w:szCs w:val="24"/>
        </w:rPr>
        <w:t xml:space="preserve">Crone, D. A., </w:t>
      </w:r>
      <w:proofErr w:type="spellStart"/>
      <w:r w:rsidRPr="004F5430">
        <w:rPr>
          <w:rFonts w:ascii="Times New Roman" w:hAnsi="Times New Roman" w:cs="Times New Roman"/>
          <w:sz w:val="24"/>
          <w:szCs w:val="24"/>
        </w:rPr>
        <w:t>Hawken</w:t>
      </w:r>
      <w:proofErr w:type="spellEnd"/>
      <w:r w:rsidRPr="004F5430">
        <w:rPr>
          <w:rFonts w:ascii="Times New Roman" w:hAnsi="Times New Roman" w:cs="Times New Roman"/>
          <w:sz w:val="24"/>
          <w:szCs w:val="24"/>
        </w:rPr>
        <w:t xml:space="preserve">, L. S., &amp; Horner, R. H. (2015). </w:t>
      </w:r>
      <w:r w:rsidRPr="004F5430">
        <w:rPr>
          <w:rFonts w:ascii="Times New Roman" w:hAnsi="Times New Roman" w:cs="Times New Roman"/>
          <w:i/>
          <w:iCs/>
          <w:sz w:val="24"/>
          <w:szCs w:val="24"/>
        </w:rPr>
        <w:t>Building positive behavior support systems in schools: Functional behavioral assessment</w:t>
      </w:r>
      <w:r w:rsidRPr="004F5430">
        <w:rPr>
          <w:rFonts w:ascii="Times New Roman" w:hAnsi="Times New Roman" w:cs="Times New Roman"/>
          <w:sz w:val="24"/>
          <w:szCs w:val="24"/>
        </w:rPr>
        <w:t>.</w:t>
      </w:r>
    </w:p>
    <w:p w:rsidR="00D30702" w:rsidRPr="004F5430" w:rsidRDefault="00D30702" w:rsidP="00D30702">
      <w:pPr>
        <w:spacing w:after="200" w:line="480" w:lineRule="auto"/>
        <w:ind w:left="720" w:hanging="720"/>
        <w:rPr>
          <w:rFonts w:ascii="Times New Roman" w:hAnsi="Times New Roman" w:cs="Times New Roman"/>
          <w:sz w:val="24"/>
          <w:szCs w:val="24"/>
        </w:rPr>
      </w:pPr>
      <w:r w:rsidRPr="004F5430">
        <w:rPr>
          <w:rFonts w:ascii="Times New Roman" w:hAnsi="Times New Roman" w:cs="Times New Roman"/>
          <w:sz w:val="24"/>
          <w:szCs w:val="24"/>
        </w:rPr>
        <w:t xml:space="preserve">Filter, K. J., &amp; Alvarez, M. (2012). </w:t>
      </w:r>
      <w:r w:rsidRPr="004F5430">
        <w:rPr>
          <w:rFonts w:ascii="Times New Roman" w:hAnsi="Times New Roman" w:cs="Times New Roman"/>
          <w:i/>
          <w:iCs/>
          <w:sz w:val="24"/>
          <w:szCs w:val="24"/>
        </w:rPr>
        <w:t>Functional behavioral assessment: A three-tiered prevention model</w:t>
      </w:r>
      <w:r w:rsidRPr="004F5430">
        <w:rPr>
          <w:rFonts w:ascii="Times New Roman" w:hAnsi="Times New Roman" w:cs="Times New Roman"/>
          <w:sz w:val="24"/>
          <w:szCs w:val="24"/>
        </w:rPr>
        <w:t>. New York, NY: Oxford University Press.</w:t>
      </w:r>
    </w:p>
    <w:p w:rsidR="00D30702" w:rsidRPr="004F5430" w:rsidRDefault="00985829" w:rsidP="00D30702">
      <w:pPr>
        <w:spacing w:after="200" w:line="480" w:lineRule="auto"/>
        <w:ind w:left="720" w:hanging="720"/>
        <w:rPr>
          <w:rFonts w:ascii="Times New Roman" w:hAnsi="Times New Roman" w:cs="Times New Roman"/>
          <w:sz w:val="24"/>
          <w:szCs w:val="24"/>
        </w:rPr>
      </w:pPr>
      <w:hyperlink r:id="rId7" w:history="1">
        <w:r w:rsidR="00D30702" w:rsidRPr="004F5430">
          <w:rPr>
            <w:rStyle w:val="Hyperlink"/>
            <w:rFonts w:ascii="Times New Roman" w:hAnsi="Times New Roman" w:cs="Times New Roman"/>
            <w:sz w:val="24"/>
            <w:szCs w:val="24"/>
          </w:rPr>
          <w:t>http://www.behavioradvisor.com/FBA.html</w:t>
        </w:r>
      </w:hyperlink>
      <w:r w:rsidR="00D30702" w:rsidRPr="004F5430">
        <w:rPr>
          <w:rFonts w:ascii="Times New Roman" w:hAnsi="Times New Roman" w:cs="Times New Roman"/>
          <w:sz w:val="24"/>
          <w:szCs w:val="24"/>
        </w:rPr>
        <w:t>. Retrieved on 1/12/2016.</w:t>
      </w:r>
    </w:p>
    <w:p w:rsidR="00F1742E" w:rsidRPr="004F5430" w:rsidRDefault="00F1742E" w:rsidP="004F5430">
      <w:pPr>
        <w:spacing w:after="200" w:line="480" w:lineRule="auto"/>
        <w:rPr>
          <w:rFonts w:ascii="Times New Roman" w:hAnsi="Times New Roman" w:cs="Times New Roman"/>
          <w:sz w:val="24"/>
          <w:szCs w:val="24"/>
        </w:rPr>
      </w:pPr>
    </w:p>
    <w:sectPr w:rsidR="00F1742E" w:rsidRPr="004F5430" w:rsidSect="0038237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8D1" w:rsidRDefault="008418D1" w:rsidP="00382379">
      <w:pPr>
        <w:spacing w:after="0" w:line="240" w:lineRule="auto"/>
      </w:pPr>
      <w:r>
        <w:separator/>
      </w:r>
    </w:p>
  </w:endnote>
  <w:endnote w:type="continuationSeparator" w:id="0">
    <w:p w:rsidR="008418D1" w:rsidRDefault="008418D1" w:rsidP="0038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8D1" w:rsidRDefault="008418D1" w:rsidP="00382379">
      <w:pPr>
        <w:spacing w:after="0" w:line="240" w:lineRule="auto"/>
      </w:pPr>
      <w:r>
        <w:separator/>
      </w:r>
    </w:p>
  </w:footnote>
  <w:footnote w:type="continuationSeparator" w:id="0">
    <w:p w:rsidR="008418D1" w:rsidRDefault="008418D1" w:rsidP="003823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4458478"/>
      <w:docPartObj>
        <w:docPartGallery w:val="Page Numbers (Top of Page)"/>
        <w:docPartUnique/>
      </w:docPartObj>
    </w:sdtPr>
    <w:sdtEndPr/>
    <w:sdtContent>
      <w:p w:rsidR="00382379" w:rsidRPr="00045AC3" w:rsidRDefault="00045AC3">
        <w:pPr>
          <w:pStyle w:val="Header"/>
          <w:rPr>
            <w:rFonts w:ascii="Times New Roman" w:hAnsi="Times New Roman" w:cs="Times New Roman"/>
            <w:sz w:val="24"/>
            <w:szCs w:val="24"/>
          </w:rPr>
        </w:pPr>
        <w:r w:rsidRPr="00045AC3">
          <w:rPr>
            <w:rFonts w:ascii="Times New Roman" w:hAnsi="Times New Roman" w:cs="Times New Roman"/>
            <w:sz w:val="24"/>
            <w:szCs w:val="24"/>
          </w:rPr>
          <w:t xml:space="preserve">CONDUCTING A FBA </w:t>
        </w:r>
        <w:r w:rsidRPr="00045AC3">
          <w:rPr>
            <w:rFonts w:ascii="Times New Roman" w:hAnsi="Times New Roman" w:cs="Times New Roman"/>
            <w:sz w:val="24"/>
            <w:szCs w:val="24"/>
          </w:rPr>
          <w:tab/>
        </w:r>
        <w:r w:rsidRPr="00045AC3">
          <w:rPr>
            <w:rFonts w:ascii="Times New Roman" w:hAnsi="Times New Roman" w:cs="Times New Roman"/>
            <w:sz w:val="24"/>
            <w:szCs w:val="24"/>
          </w:rPr>
          <w:tab/>
        </w:r>
        <w:r w:rsidR="00382379" w:rsidRPr="00045AC3">
          <w:rPr>
            <w:rFonts w:ascii="Times New Roman" w:hAnsi="Times New Roman" w:cs="Times New Roman"/>
            <w:sz w:val="24"/>
            <w:szCs w:val="24"/>
          </w:rPr>
          <w:fldChar w:fldCharType="begin"/>
        </w:r>
        <w:r w:rsidR="00382379" w:rsidRPr="00045AC3">
          <w:rPr>
            <w:rFonts w:ascii="Times New Roman" w:hAnsi="Times New Roman" w:cs="Times New Roman"/>
            <w:sz w:val="24"/>
            <w:szCs w:val="24"/>
          </w:rPr>
          <w:instrText xml:space="preserve"> PAGE   \* MERGEFORMAT </w:instrText>
        </w:r>
        <w:r w:rsidR="00382379" w:rsidRPr="00045AC3">
          <w:rPr>
            <w:rFonts w:ascii="Times New Roman" w:hAnsi="Times New Roman" w:cs="Times New Roman"/>
            <w:sz w:val="24"/>
            <w:szCs w:val="24"/>
          </w:rPr>
          <w:fldChar w:fldCharType="separate"/>
        </w:r>
        <w:r w:rsidR="00985829">
          <w:rPr>
            <w:rFonts w:ascii="Times New Roman" w:hAnsi="Times New Roman" w:cs="Times New Roman"/>
            <w:noProof/>
            <w:sz w:val="24"/>
            <w:szCs w:val="24"/>
          </w:rPr>
          <w:t>5</w:t>
        </w:r>
        <w:r w:rsidR="00382379" w:rsidRPr="00045AC3">
          <w:rPr>
            <w:rFonts w:ascii="Times New Roman" w:hAnsi="Times New Roman" w:cs="Times New Roman"/>
            <w:sz w:val="24"/>
            <w:szCs w:val="24"/>
          </w:rPr>
          <w:fldChar w:fldCharType="end"/>
        </w:r>
      </w:p>
    </w:sdtContent>
  </w:sdt>
  <w:p w:rsidR="00382379" w:rsidRDefault="003823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79" w:rsidRPr="00045AC3" w:rsidRDefault="00382379">
    <w:pPr>
      <w:pStyle w:val="Header"/>
      <w:rPr>
        <w:rFonts w:ascii="Times New Roman" w:hAnsi="Times New Roman" w:cs="Times New Roman"/>
        <w:sz w:val="24"/>
        <w:szCs w:val="24"/>
      </w:rPr>
    </w:pPr>
    <w:r w:rsidRPr="00045AC3">
      <w:rPr>
        <w:rFonts w:ascii="Times New Roman" w:hAnsi="Times New Roman" w:cs="Times New Roman"/>
        <w:sz w:val="24"/>
        <w:szCs w:val="24"/>
      </w:rPr>
      <w:t>Running Head: CONDUCTING A FBA</w:t>
    </w:r>
    <w:r w:rsidR="00045AC3" w:rsidRPr="00045AC3">
      <w:rPr>
        <w:rFonts w:ascii="Times New Roman" w:hAnsi="Times New Roman" w:cs="Times New Roman"/>
        <w:sz w:val="24"/>
        <w:szCs w:val="24"/>
      </w:rPr>
      <w:tab/>
    </w:r>
    <w:r w:rsidR="00045AC3" w:rsidRPr="00045AC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86"/>
    <w:rsid w:val="00013425"/>
    <w:rsid w:val="000269F0"/>
    <w:rsid w:val="00032D3D"/>
    <w:rsid w:val="000339A7"/>
    <w:rsid w:val="00035570"/>
    <w:rsid w:val="000425AF"/>
    <w:rsid w:val="00045AC3"/>
    <w:rsid w:val="00051361"/>
    <w:rsid w:val="000C78F3"/>
    <w:rsid w:val="000E715A"/>
    <w:rsid w:val="00111D9E"/>
    <w:rsid w:val="00120A79"/>
    <w:rsid w:val="00125AF8"/>
    <w:rsid w:val="0013162F"/>
    <w:rsid w:val="00151589"/>
    <w:rsid w:val="00152759"/>
    <w:rsid w:val="00152B06"/>
    <w:rsid w:val="001540E6"/>
    <w:rsid w:val="001B6D86"/>
    <w:rsid w:val="001E319B"/>
    <w:rsid w:val="001F0AE3"/>
    <w:rsid w:val="00203549"/>
    <w:rsid w:val="00260A87"/>
    <w:rsid w:val="0028141A"/>
    <w:rsid w:val="002A7EBD"/>
    <w:rsid w:val="002B092B"/>
    <w:rsid w:val="002C4E4E"/>
    <w:rsid w:val="00306417"/>
    <w:rsid w:val="003159AE"/>
    <w:rsid w:val="0032617A"/>
    <w:rsid w:val="00341E68"/>
    <w:rsid w:val="00354912"/>
    <w:rsid w:val="00382379"/>
    <w:rsid w:val="003A459C"/>
    <w:rsid w:val="003A622F"/>
    <w:rsid w:val="003B6321"/>
    <w:rsid w:val="0040526C"/>
    <w:rsid w:val="00445CDB"/>
    <w:rsid w:val="004F5430"/>
    <w:rsid w:val="005064DB"/>
    <w:rsid w:val="0051327E"/>
    <w:rsid w:val="005657C7"/>
    <w:rsid w:val="005C211C"/>
    <w:rsid w:val="005E55DF"/>
    <w:rsid w:val="00672311"/>
    <w:rsid w:val="00731B36"/>
    <w:rsid w:val="007B3964"/>
    <w:rsid w:val="00814ED1"/>
    <w:rsid w:val="008418D1"/>
    <w:rsid w:val="0084368B"/>
    <w:rsid w:val="00854280"/>
    <w:rsid w:val="008854D2"/>
    <w:rsid w:val="008D2ACE"/>
    <w:rsid w:val="008E7D7F"/>
    <w:rsid w:val="009242F9"/>
    <w:rsid w:val="009464BB"/>
    <w:rsid w:val="00985829"/>
    <w:rsid w:val="009C6508"/>
    <w:rsid w:val="009F04D8"/>
    <w:rsid w:val="00A04FD5"/>
    <w:rsid w:val="00A17482"/>
    <w:rsid w:val="00A50E82"/>
    <w:rsid w:val="00AA73FF"/>
    <w:rsid w:val="00AD395F"/>
    <w:rsid w:val="00AD3D8D"/>
    <w:rsid w:val="00B116E9"/>
    <w:rsid w:val="00BB2E79"/>
    <w:rsid w:val="00BC1704"/>
    <w:rsid w:val="00C3476B"/>
    <w:rsid w:val="00C35503"/>
    <w:rsid w:val="00C35CE6"/>
    <w:rsid w:val="00C43D1A"/>
    <w:rsid w:val="00CA4A05"/>
    <w:rsid w:val="00CA4EDA"/>
    <w:rsid w:val="00D30702"/>
    <w:rsid w:val="00D35F33"/>
    <w:rsid w:val="00D60E5A"/>
    <w:rsid w:val="00D85584"/>
    <w:rsid w:val="00D9526C"/>
    <w:rsid w:val="00E177A3"/>
    <w:rsid w:val="00E5506E"/>
    <w:rsid w:val="00E62814"/>
    <w:rsid w:val="00E85C00"/>
    <w:rsid w:val="00EA0787"/>
    <w:rsid w:val="00EA10C6"/>
    <w:rsid w:val="00EF1E50"/>
    <w:rsid w:val="00F0527B"/>
    <w:rsid w:val="00F1742E"/>
    <w:rsid w:val="00F31063"/>
    <w:rsid w:val="00F90AF7"/>
    <w:rsid w:val="00FF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B36"/>
    <w:rPr>
      <w:color w:val="0000FF" w:themeColor="hyperlink"/>
      <w:u w:val="single"/>
    </w:rPr>
  </w:style>
  <w:style w:type="paragraph" w:styleId="Header">
    <w:name w:val="header"/>
    <w:basedOn w:val="Normal"/>
    <w:link w:val="HeaderChar"/>
    <w:uiPriority w:val="99"/>
    <w:unhideWhenUsed/>
    <w:rsid w:val="00382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79"/>
  </w:style>
  <w:style w:type="paragraph" w:styleId="Footer">
    <w:name w:val="footer"/>
    <w:basedOn w:val="Normal"/>
    <w:link w:val="FooterChar"/>
    <w:uiPriority w:val="99"/>
    <w:semiHidden/>
    <w:unhideWhenUsed/>
    <w:rsid w:val="003823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3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B36"/>
    <w:rPr>
      <w:color w:val="0000FF" w:themeColor="hyperlink"/>
      <w:u w:val="single"/>
    </w:rPr>
  </w:style>
  <w:style w:type="paragraph" w:styleId="Header">
    <w:name w:val="header"/>
    <w:basedOn w:val="Normal"/>
    <w:link w:val="HeaderChar"/>
    <w:uiPriority w:val="99"/>
    <w:unhideWhenUsed/>
    <w:rsid w:val="00382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79"/>
  </w:style>
  <w:style w:type="paragraph" w:styleId="Footer">
    <w:name w:val="footer"/>
    <w:basedOn w:val="Normal"/>
    <w:link w:val="FooterChar"/>
    <w:uiPriority w:val="99"/>
    <w:semiHidden/>
    <w:unhideWhenUsed/>
    <w:rsid w:val="003823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ehavioradvisor.com/FBA.html"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877</Words>
  <Characters>5004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2016-12-04T21:39:00Z</dcterms:created>
  <dcterms:modified xsi:type="dcterms:W3CDTF">2016-12-04T21:39:00Z</dcterms:modified>
</cp:coreProperties>
</file>