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02B" w:rsidRDefault="00D3002B">
      <w:bookmarkStart w:id="0" w:name="_GoBack"/>
      <w:bookmarkEnd w:id="0"/>
    </w:p>
    <w:p w:rsidR="00D3002B" w:rsidRDefault="00D3002B"/>
    <w:p w:rsidR="00D3002B" w:rsidRPr="00D3002B" w:rsidRDefault="00D3002B" w:rsidP="00D3002B">
      <w:pPr>
        <w:shd w:val="clear" w:color="auto" w:fill="FFFFFF"/>
        <w:spacing w:before="90" w:after="90" w:line="240" w:lineRule="auto"/>
        <w:outlineLvl w:val="3"/>
        <w:rPr>
          <w:rFonts w:ascii="Helvetica" w:eastAsia="Times New Roman" w:hAnsi="Helvetica"/>
          <w:color w:val="2D3B45"/>
          <w:sz w:val="26"/>
          <w:szCs w:val="26"/>
        </w:rPr>
      </w:pPr>
      <w:r>
        <w:rPr>
          <w:rFonts w:ascii="Helvetica" w:eastAsia="Times New Roman" w:hAnsi="Helvetica"/>
          <w:color w:val="2D3B45"/>
          <w:sz w:val="26"/>
          <w:szCs w:val="26"/>
        </w:rPr>
        <w:t>Research Rep</w:t>
      </w:r>
      <w:r w:rsidR="00D134A3">
        <w:rPr>
          <w:rFonts w:ascii="Helvetica" w:eastAsia="Times New Roman" w:hAnsi="Helvetica"/>
          <w:color w:val="2D3B45"/>
          <w:sz w:val="26"/>
          <w:szCs w:val="26"/>
        </w:rPr>
        <w:t>ort (Nigeria country of host for during business</w:t>
      </w:r>
      <w:r>
        <w:rPr>
          <w:rFonts w:ascii="Helvetica" w:eastAsia="Times New Roman" w:hAnsi="Helvetica"/>
          <w:color w:val="2D3B45"/>
          <w:sz w:val="26"/>
          <w:szCs w:val="26"/>
        </w:rPr>
        <w:t>)</w:t>
      </w:r>
    </w:p>
    <w:p w:rsidR="00D3002B" w:rsidRPr="00D3002B" w:rsidRDefault="00D3002B" w:rsidP="00D3002B">
      <w:pPr>
        <w:shd w:val="clear" w:color="auto" w:fill="FFFFFF"/>
        <w:spacing w:after="0" w:line="240" w:lineRule="auto"/>
        <w:rPr>
          <w:rFonts w:ascii="Helvetica" w:eastAsia="Times New Roman" w:hAnsi="Helvetica"/>
          <w:color w:val="2D3B45"/>
          <w:sz w:val="21"/>
          <w:szCs w:val="21"/>
        </w:rPr>
      </w:pPr>
    </w:p>
    <w:p w:rsidR="00D3002B" w:rsidRPr="00D3002B" w:rsidRDefault="00D3002B" w:rsidP="00D300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Title Page: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 1 page</w:t>
      </w:r>
    </w:p>
    <w:p w:rsidR="00D3002B" w:rsidRPr="00D3002B" w:rsidRDefault="00D3002B" w:rsidP="00D300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Letter of Transmittal: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 1 page</w:t>
      </w:r>
    </w:p>
    <w:p w:rsidR="00D3002B" w:rsidRPr="00D3002B" w:rsidRDefault="00D3002B" w:rsidP="00D300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Executive Summary: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 1 page</w:t>
      </w:r>
    </w:p>
    <w:p w:rsidR="00D3002B" w:rsidRPr="00D3002B" w:rsidRDefault="00D3002B" w:rsidP="00D300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Body with section headings: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 5-7 pages</w:t>
      </w:r>
    </w:p>
    <w:p w:rsidR="00D3002B" w:rsidRPr="00D3002B" w:rsidRDefault="00D3002B" w:rsidP="00D300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Conclusions and Recommendations: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 1 page</w:t>
      </w:r>
    </w:p>
    <w:p w:rsidR="00D3002B" w:rsidRPr="00D3002B" w:rsidRDefault="00D3002B" w:rsidP="00D300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Bibliography: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 1-2 pages</w:t>
      </w:r>
    </w:p>
    <w:p w:rsidR="00D3002B" w:rsidRPr="00D3002B" w:rsidRDefault="00D3002B" w:rsidP="00D300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Glossary (optional):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 1 page</w:t>
      </w:r>
    </w:p>
    <w:p w:rsidR="00D3002B" w:rsidRPr="00D3002B" w:rsidRDefault="00D3002B" w:rsidP="00D300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Appendix (optional):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 1 page</w:t>
      </w:r>
    </w:p>
    <w:p w:rsidR="00D3002B" w:rsidRPr="00D3002B" w:rsidRDefault="00D3002B" w:rsidP="00D3002B">
      <w:pPr>
        <w:shd w:val="clear" w:color="auto" w:fill="FFFFFF"/>
        <w:spacing w:before="180" w:after="180" w:line="240" w:lineRule="auto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References:  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Provide at least 10 references in the Bibliography; use footnotes or parenthetical citations to document information. Use </w:t>
      </w: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APA format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.</w:t>
      </w:r>
    </w:p>
    <w:p w:rsidR="00D3002B" w:rsidRPr="00D3002B" w:rsidRDefault="00D3002B" w:rsidP="00D3002B">
      <w:pPr>
        <w:shd w:val="clear" w:color="auto" w:fill="FFFFFF"/>
        <w:spacing w:before="180" w:after="180" w:line="240" w:lineRule="auto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Potential Audience:  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Your primary readers will be the company CEO; the VP for Human Resources (HR), members of the Board of Directors, the company CFO (Chief Finance Officer), company employees, and possibly the SEC (Securities and Exchange Commission).</w:t>
      </w:r>
    </w:p>
    <w:p w:rsidR="00D3002B" w:rsidRPr="00D3002B" w:rsidRDefault="00D3002B" w:rsidP="00D3002B">
      <w:pPr>
        <w:shd w:val="clear" w:color="auto" w:fill="FFFFFF"/>
        <w:spacing w:before="180" w:after="180" w:line="240" w:lineRule="auto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Background and Scenario: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 The scenario for writing assignments #1, #2, and #3 continue.</w:t>
      </w:r>
    </w:p>
    <w:p w:rsidR="00D3002B" w:rsidRPr="00D3002B" w:rsidRDefault="00D3002B" w:rsidP="00D3002B">
      <w:pPr>
        <w:shd w:val="clear" w:color="auto" w:fill="FFFFFF"/>
        <w:spacing w:before="180" w:after="180" w:line="240" w:lineRule="auto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color w:val="2D3B45"/>
          <w:sz w:val="21"/>
          <w:szCs w:val="21"/>
        </w:rPr>
        <w:t>The company CEO has approved your proposal. Now is time to get to work on t</w:t>
      </w:r>
      <w:r w:rsidR="007B0525">
        <w:rPr>
          <w:rFonts w:ascii="Helvetica" w:eastAsia="Times New Roman" w:hAnsi="Helvetica"/>
          <w:color w:val="2D3B45"/>
          <w:sz w:val="21"/>
          <w:szCs w:val="21"/>
        </w:rPr>
        <w:t xml:space="preserve">he </w:t>
      </w:r>
      <w:proofErr w:type="gramStart"/>
      <w:r w:rsidR="007B0525">
        <w:rPr>
          <w:rFonts w:ascii="Helvetica" w:eastAsia="Times New Roman" w:hAnsi="Helvetica"/>
          <w:color w:val="2D3B45"/>
          <w:sz w:val="21"/>
          <w:szCs w:val="21"/>
        </w:rPr>
        <w:t xml:space="preserve">report 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.</w:t>
      </w:r>
      <w:proofErr w:type="gramEnd"/>
    </w:p>
    <w:p w:rsidR="00D3002B" w:rsidRDefault="00D3002B" w:rsidP="00D3002B">
      <w:pPr>
        <w:shd w:val="clear" w:color="auto" w:fill="FFFFFF"/>
        <w:spacing w:after="0" w:line="240" w:lineRule="auto"/>
        <w:rPr>
          <w:rFonts w:ascii="Helvetica" w:eastAsia="Times New Roman" w:hAnsi="Helvetica"/>
          <w:b/>
          <w:bCs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NOTE:</w:t>
      </w:r>
    </w:p>
    <w:p w:rsidR="00D3002B" w:rsidRDefault="00D3002B" w:rsidP="00D3002B">
      <w:pPr>
        <w:shd w:val="clear" w:color="auto" w:fill="FFFFFF"/>
        <w:spacing w:after="0" w:line="240" w:lineRule="auto"/>
        <w:rPr>
          <w:rFonts w:ascii="Helvetica" w:eastAsia="Times New Roman" w:hAnsi="Helvetica"/>
          <w:b/>
          <w:bCs/>
          <w:color w:val="2D3B45"/>
          <w:sz w:val="21"/>
          <w:szCs w:val="21"/>
        </w:rPr>
      </w:pPr>
      <w:r>
        <w:rPr>
          <w:rFonts w:ascii="Helvetica" w:eastAsia="Times New Roman" w:hAnsi="Helvetica"/>
          <w:b/>
          <w:bCs/>
          <w:color w:val="2D3B45"/>
          <w:sz w:val="21"/>
          <w:szCs w:val="21"/>
        </w:rPr>
        <w:t xml:space="preserve">Please no double spacing in the writing </w:t>
      </w:r>
      <w:r w:rsidR="007B0525">
        <w:rPr>
          <w:rFonts w:ascii="Helvetica" w:eastAsia="Times New Roman" w:hAnsi="Helvetica"/>
          <w:b/>
          <w:bCs/>
          <w:color w:val="2D3B45"/>
          <w:sz w:val="21"/>
          <w:szCs w:val="21"/>
        </w:rPr>
        <w:t xml:space="preserve">(No </w:t>
      </w:r>
      <w:r w:rsidR="007B0525" w:rsidRPr="007B0525">
        <w:rPr>
          <w:rFonts w:ascii="Helvetica" w:eastAsia="Times New Roman" w:hAnsi="Helvetica"/>
          <w:b/>
          <w:bCs/>
          <w:color w:val="2D3B45"/>
          <w:sz w:val="21"/>
          <w:szCs w:val="21"/>
        </w:rPr>
        <w:t>double-spaced because business documents are not double-spaced.</w:t>
      </w:r>
      <w:r w:rsidR="007B0525">
        <w:rPr>
          <w:rFonts w:ascii="Helvetica" w:eastAsia="Times New Roman" w:hAnsi="Helvetica"/>
          <w:b/>
          <w:bCs/>
          <w:color w:val="2D3B45"/>
          <w:sz w:val="21"/>
          <w:szCs w:val="21"/>
        </w:rPr>
        <w:t>)</w:t>
      </w:r>
    </w:p>
    <w:p w:rsidR="007B0525" w:rsidRPr="00D3002B" w:rsidRDefault="007B0525" w:rsidP="00D3002B">
      <w:pPr>
        <w:shd w:val="clear" w:color="auto" w:fill="FFFFFF"/>
        <w:spacing w:after="0" w:line="240" w:lineRule="auto"/>
        <w:rPr>
          <w:rFonts w:ascii="Helvetica" w:eastAsia="Times New Roman" w:hAnsi="Helvetica"/>
          <w:color w:val="2D3B45"/>
          <w:sz w:val="21"/>
          <w:szCs w:val="21"/>
        </w:rPr>
      </w:pPr>
      <w:r>
        <w:rPr>
          <w:rFonts w:ascii="Helvetica" w:eastAsia="Times New Roman" w:hAnsi="Helvetica"/>
          <w:b/>
          <w:bCs/>
          <w:color w:val="2D3B45"/>
          <w:sz w:val="21"/>
          <w:szCs w:val="21"/>
        </w:rPr>
        <w:t xml:space="preserve">Zero percent </w:t>
      </w:r>
      <w:r w:rsidRPr="007B0525">
        <w:rPr>
          <w:rFonts w:ascii="Helvetica" w:eastAsia="Times New Roman" w:hAnsi="Helvetica"/>
          <w:b/>
          <w:bCs/>
          <w:color w:val="2D3B45"/>
          <w:sz w:val="21"/>
          <w:szCs w:val="21"/>
        </w:rPr>
        <w:t>plagiarism</w:t>
      </w:r>
    </w:p>
    <w:p w:rsidR="00D3002B" w:rsidRPr="00D3002B" w:rsidRDefault="00D3002B" w:rsidP="00D3002B">
      <w:pPr>
        <w:shd w:val="clear" w:color="auto" w:fill="FFFFFF"/>
        <w:spacing w:before="90" w:after="90" w:line="240" w:lineRule="auto"/>
        <w:outlineLvl w:val="3"/>
        <w:rPr>
          <w:rFonts w:ascii="Helvetica" w:eastAsia="Times New Roman" w:hAnsi="Helvetica"/>
          <w:color w:val="2D3B45"/>
          <w:sz w:val="26"/>
          <w:szCs w:val="26"/>
        </w:rPr>
      </w:pPr>
      <w:r w:rsidRPr="00D3002B">
        <w:rPr>
          <w:rFonts w:ascii="Helvetica" w:eastAsia="Times New Roman" w:hAnsi="Helvetica"/>
          <w:color w:val="2D3B45"/>
          <w:sz w:val="26"/>
          <w:szCs w:val="26"/>
        </w:rPr>
        <w:t>TASK:</w:t>
      </w:r>
    </w:p>
    <w:p w:rsidR="00D3002B" w:rsidRPr="00D3002B" w:rsidRDefault="00D3002B" w:rsidP="00D3002B">
      <w:pPr>
        <w:shd w:val="clear" w:color="auto" w:fill="FFFFFF"/>
        <w:spacing w:before="180" w:after="180" w:line="240" w:lineRule="auto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color w:val="2D3B45"/>
          <w:sz w:val="21"/>
          <w:szCs w:val="21"/>
        </w:rPr>
        <w:t>Using your proposal as a starting point, develop the Business Report with Recommendations (Writing Assignment #3) that you proposed.</w:t>
      </w:r>
    </w:p>
    <w:p w:rsidR="00D3002B" w:rsidRPr="00D3002B" w:rsidRDefault="00D3002B" w:rsidP="00D3002B">
      <w:pPr>
        <w:shd w:val="clear" w:color="auto" w:fill="FFFFFF"/>
        <w:spacing w:before="180" w:after="180" w:line="240" w:lineRule="auto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color w:val="2D3B45"/>
          <w:sz w:val="21"/>
          <w:szCs w:val="21"/>
        </w:rPr>
        <w:t>Use the format in Chapter 18 of the text for your report (see the guidance above, also, for format and length).</w:t>
      </w:r>
    </w:p>
    <w:p w:rsidR="00D3002B" w:rsidRPr="00D3002B" w:rsidRDefault="00D3002B" w:rsidP="00D3002B">
      <w:pPr>
        <w:shd w:val="clear" w:color="auto" w:fill="FFFFFF"/>
        <w:spacing w:before="180" w:after="180" w:line="240" w:lineRule="auto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color w:val="2D3B45"/>
          <w:sz w:val="21"/>
          <w:szCs w:val="21"/>
        </w:rPr>
        <w:t>As with your proposal, use document design techniques, diagrams, photos, and other visuals to comply with the CEO’s guidance.</w:t>
      </w:r>
    </w:p>
    <w:p w:rsidR="00D3002B" w:rsidRDefault="00D3002B" w:rsidP="00D3002B">
      <w:pPr>
        <w:shd w:val="clear" w:color="auto" w:fill="FFFFFF"/>
        <w:spacing w:after="0" w:line="240" w:lineRule="auto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color w:val="2D3B45"/>
          <w:sz w:val="21"/>
          <w:szCs w:val="21"/>
        </w:rPr>
        <w:t>REMINDER: Continue to use the hypothetical company and the country you selected for writing assignment #1 (Memo with documented research).</w:t>
      </w:r>
    </w:p>
    <w:p w:rsidR="007B0525" w:rsidRPr="00D3002B" w:rsidRDefault="007B0525" w:rsidP="00D3002B">
      <w:pPr>
        <w:shd w:val="clear" w:color="auto" w:fill="FFFFFF"/>
        <w:spacing w:after="0" w:line="240" w:lineRule="auto"/>
        <w:rPr>
          <w:rFonts w:ascii="Helvetica" w:eastAsia="Times New Roman" w:hAnsi="Helvetica"/>
          <w:color w:val="2D3B45"/>
          <w:sz w:val="21"/>
          <w:szCs w:val="21"/>
        </w:rPr>
      </w:pPr>
    </w:p>
    <w:p w:rsidR="00D3002B" w:rsidRDefault="00D3002B"/>
    <w:p w:rsidR="00D3002B" w:rsidRDefault="00D3002B" w:rsidP="00D3002B">
      <w:pPr>
        <w:shd w:val="clear" w:color="auto" w:fill="FFFFFF"/>
        <w:spacing w:before="180" w:after="180" w:line="240" w:lineRule="auto"/>
        <w:rPr>
          <w:rFonts w:ascii="Helvetica" w:eastAsia="Times New Roman" w:hAnsi="Helvetica"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bCs/>
          <w:color w:val="2D3B45"/>
          <w:sz w:val="21"/>
          <w:szCs w:val="21"/>
        </w:rPr>
        <w:t>Format and Length:  </w:t>
      </w:r>
      <w:r w:rsidRPr="00D3002B">
        <w:rPr>
          <w:rFonts w:ascii="Helvetica" w:eastAsia="Times New Roman" w:hAnsi="Helvetica"/>
          <w:color w:val="2D3B45"/>
          <w:sz w:val="21"/>
          <w:szCs w:val="21"/>
        </w:rPr>
        <w:t>Use the report format in Chapter 18 (Figure 18.6) in Locker. Include:</w:t>
      </w:r>
    </w:p>
    <w:p w:rsidR="00D3002B" w:rsidRPr="00D3002B" w:rsidRDefault="00D3002B" w:rsidP="00D3002B">
      <w:pPr>
        <w:shd w:val="clear" w:color="auto" w:fill="FFFFFF"/>
        <w:spacing w:before="180" w:after="180" w:line="240" w:lineRule="auto"/>
        <w:rPr>
          <w:rFonts w:ascii="Helvetica" w:eastAsia="Times New Roman" w:hAnsi="Helvetica"/>
          <w:b/>
          <w:color w:val="2D3B45"/>
          <w:sz w:val="21"/>
          <w:szCs w:val="21"/>
        </w:rPr>
      </w:pPr>
      <w:r w:rsidRPr="00D3002B">
        <w:rPr>
          <w:rFonts w:ascii="Helvetica" w:eastAsia="Times New Roman" w:hAnsi="Helvetica"/>
          <w:b/>
          <w:color w:val="2D3B45"/>
          <w:sz w:val="21"/>
          <w:szCs w:val="21"/>
        </w:rPr>
        <w:t>Here is the Format for Chapter 18 (Figure 18.6)</w:t>
      </w:r>
    </w:p>
    <w:p w:rsidR="00D3002B" w:rsidRDefault="00D3002B">
      <w:r>
        <w:rPr>
          <w:noProof/>
        </w:rPr>
        <w:lastRenderedPageBreak/>
        <w:drawing>
          <wp:inline distT="0" distB="0" distL="0" distR="0" wp14:anchorId="292B0636" wp14:editId="1755155F">
            <wp:extent cx="5600700" cy="7553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2B" w:rsidRDefault="00D3002B">
      <w:r>
        <w:rPr>
          <w:noProof/>
        </w:rPr>
        <w:lastRenderedPageBreak/>
        <w:drawing>
          <wp:inline distT="0" distB="0" distL="0" distR="0" wp14:anchorId="70918F44" wp14:editId="024976A0">
            <wp:extent cx="5181600" cy="7305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2B" w:rsidRDefault="00D3002B">
      <w:r>
        <w:rPr>
          <w:noProof/>
        </w:rPr>
        <w:lastRenderedPageBreak/>
        <w:drawing>
          <wp:inline distT="0" distB="0" distL="0" distR="0" wp14:anchorId="3C0A4943" wp14:editId="4354194A">
            <wp:extent cx="4657725" cy="7400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2B" w:rsidRDefault="00D3002B">
      <w:r>
        <w:rPr>
          <w:noProof/>
        </w:rPr>
        <w:lastRenderedPageBreak/>
        <w:drawing>
          <wp:inline distT="0" distB="0" distL="0" distR="0" wp14:anchorId="072B9EA7" wp14:editId="5409CAAF">
            <wp:extent cx="4533900" cy="7019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2B" w:rsidRDefault="00D3002B">
      <w:r>
        <w:rPr>
          <w:noProof/>
        </w:rPr>
        <w:lastRenderedPageBreak/>
        <w:drawing>
          <wp:inline distT="0" distB="0" distL="0" distR="0" wp14:anchorId="0A2DDD20" wp14:editId="76690C22">
            <wp:extent cx="3800475" cy="6553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2B" w:rsidRDefault="00D3002B">
      <w:r>
        <w:rPr>
          <w:noProof/>
        </w:rPr>
        <w:lastRenderedPageBreak/>
        <w:drawing>
          <wp:inline distT="0" distB="0" distL="0" distR="0" wp14:anchorId="2C171652" wp14:editId="24B577AE">
            <wp:extent cx="5248275" cy="7343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2B" w:rsidRDefault="00D3002B">
      <w:r>
        <w:rPr>
          <w:noProof/>
        </w:rPr>
        <w:lastRenderedPageBreak/>
        <w:drawing>
          <wp:inline distT="0" distB="0" distL="0" distR="0" wp14:anchorId="283AE611" wp14:editId="1EE6B3FB">
            <wp:extent cx="4962525" cy="6610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0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C3B7D"/>
    <w:multiLevelType w:val="multilevel"/>
    <w:tmpl w:val="B8E4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026B67"/>
    <w:multiLevelType w:val="multilevel"/>
    <w:tmpl w:val="2558F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02B"/>
    <w:rsid w:val="001D176B"/>
    <w:rsid w:val="005A1906"/>
    <w:rsid w:val="0067449C"/>
    <w:rsid w:val="007B0525"/>
    <w:rsid w:val="008F4F0A"/>
    <w:rsid w:val="00A94D23"/>
    <w:rsid w:val="00D134A3"/>
    <w:rsid w:val="00D3002B"/>
    <w:rsid w:val="00D9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906"/>
    <w:pPr>
      <w:spacing w:after="200" w:line="48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906"/>
    <w:pPr>
      <w:spacing w:after="200" w:line="48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4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adeyemi</dc:creator>
  <cp:lastModifiedBy>HardeyTunGee</cp:lastModifiedBy>
  <cp:revision>2</cp:revision>
  <dcterms:created xsi:type="dcterms:W3CDTF">2016-11-29T20:37:00Z</dcterms:created>
  <dcterms:modified xsi:type="dcterms:W3CDTF">2016-11-29T20:37:00Z</dcterms:modified>
</cp:coreProperties>
</file>