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20D" w:rsidRPr="006B720D" w:rsidRDefault="006B720D" w:rsidP="006B720D">
      <w:pPr>
        <w:spacing w:before="100" w:beforeAutospacing="1" w:after="240" w:line="240" w:lineRule="auto"/>
        <w:ind w:left="5940" w:firstLine="360"/>
        <w:rPr>
          <w:rFonts w:ascii="Georgia" w:eastAsia="Times New Roman" w:hAnsi="Georgia" w:cs="Arial"/>
          <w:color w:val="000000"/>
          <w:sz w:val="29"/>
          <w:szCs w:val="29"/>
        </w:rPr>
      </w:pPr>
      <w:bookmarkStart w:id="0" w:name="_GoBack"/>
      <w:bookmarkEnd w:id="0"/>
      <w:r w:rsidRPr="006B720D">
        <w:rPr>
          <w:rFonts w:ascii="Times New Roman" w:eastAsia="Times New Roman" w:hAnsi="Times New Roman" w:cs="Times New Roman"/>
          <w:color w:val="000000"/>
          <w:sz w:val="29"/>
          <w:szCs w:val="29"/>
        </w:rPr>
        <w:t xml:space="preserve">When children are young they are told that it is best for them to go to school and at least complete high school, if they are not planning to continue to obtain higher education.  Obtaining the higher education has been thought to afford the individual with more earning power than a person that has only a high school diploma; but with the rising student loan debt(s), it makes a person question if it is truly worth it to do so.  Nevertheless, a good research study would be to find out if a person’s level of education measured in the amount of years a person has spent in school would have any bearing on their family income.  The null hypothesis for this study would be that there is no difference or correlation between education and income.  For this study the person’s level of education would play the part of the independent variable and the income will be the dependent variable, as this is what is actually being measure in this case.  </w:t>
      </w:r>
    </w:p>
    <w:p w:rsidR="006B720D" w:rsidRPr="006B720D" w:rsidRDefault="006B720D" w:rsidP="006B720D">
      <w:pPr>
        <w:spacing w:before="100" w:beforeAutospacing="1" w:after="240" w:line="240" w:lineRule="auto"/>
        <w:rPr>
          <w:rFonts w:ascii="Georgia" w:eastAsia="Times New Roman" w:hAnsi="Georgia" w:cs="Arial"/>
          <w:color w:val="000000"/>
          <w:sz w:val="29"/>
          <w:szCs w:val="29"/>
        </w:rPr>
      </w:pPr>
      <w:r w:rsidRPr="006B720D">
        <w:rPr>
          <w:rFonts w:ascii="Georgia" w:eastAsia="Times New Roman" w:hAnsi="Georgia" w:cs="Arial"/>
          <w:color w:val="000000"/>
          <w:sz w:val="29"/>
          <w:szCs w:val="29"/>
        </w:rPr>
        <w:t> </w:t>
      </w:r>
    </w:p>
    <w:p w:rsidR="006B720D" w:rsidRPr="006B720D" w:rsidRDefault="006B720D" w:rsidP="006B720D">
      <w:pPr>
        <w:spacing w:before="100" w:beforeAutospacing="1" w:line="240" w:lineRule="auto"/>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w:t>
      </w:r>
    </w:p>
    <w:tbl>
      <w:tblPr>
        <w:tblW w:w="6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0"/>
        <w:gridCol w:w="1087"/>
        <w:gridCol w:w="1438"/>
        <w:gridCol w:w="1025"/>
      </w:tblGrid>
      <w:tr w:rsidR="006B720D" w:rsidRPr="006B720D" w:rsidTr="006B720D">
        <w:trPr>
          <w:cantSplit/>
        </w:trPr>
        <w:tc>
          <w:tcPr>
            <w:tcW w:w="5994" w:type="dxa"/>
            <w:gridSpan w:val="4"/>
            <w:tcBorders>
              <w:top w:val="nil"/>
              <w:left w:val="nil"/>
              <w:bottom w:val="nil"/>
              <w:right w:val="nil"/>
            </w:tcBorders>
            <w:shd w:val="clear" w:color="auto" w:fill="FFFFFF"/>
            <w:vAlign w:val="center"/>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b/>
                <w:bCs/>
                <w:color w:val="000000"/>
                <w:sz w:val="18"/>
                <w:szCs w:val="18"/>
              </w:rPr>
              <w:lastRenderedPageBreak/>
              <w:t>Descriptive Statistics</w:t>
            </w:r>
          </w:p>
        </w:tc>
      </w:tr>
      <w:tr w:rsidR="006B720D" w:rsidRPr="006B720D" w:rsidTr="006B720D">
        <w:trPr>
          <w:cantSplit/>
        </w:trPr>
        <w:tc>
          <w:tcPr>
            <w:tcW w:w="2447"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6B720D" w:rsidRPr="006B720D" w:rsidRDefault="006B720D" w:rsidP="006B720D">
            <w:pPr>
              <w:spacing w:before="100" w:beforeAutospacing="1" w:after="240" w:line="240" w:lineRule="auto"/>
              <w:rPr>
                <w:rFonts w:ascii="Georgia" w:eastAsia="Times New Roman" w:hAnsi="Georgia" w:cs="Times New Roman"/>
                <w:color w:val="000000"/>
                <w:sz w:val="29"/>
                <w:szCs w:val="29"/>
              </w:rPr>
            </w:pPr>
            <w:r w:rsidRPr="006B720D">
              <w:rPr>
                <w:rFonts w:ascii="Times New Roman" w:eastAsia="Times New Roman" w:hAnsi="Times New Roman" w:cs="Times New Roman"/>
                <w:color w:val="000000"/>
                <w:sz w:val="29"/>
                <w:szCs w:val="29"/>
              </w:rPr>
              <w:t> </w:t>
            </w:r>
          </w:p>
        </w:tc>
        <w:tc>
          <w:tcPr>
            <w:tcW w:w="1086" w:type="dxa"/>
            <w:tcBorders>
              <w:top w:val="single" w:sz="18" w:space="0" w:color="000000"/>
              <w:left w:val="nil"/>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Mean</w:t>
            </w:r>
          </w:p>
        </w:tc>
        <w:tc>
          <w:tcPr>
            <w:tcW w:w="1437" w:type="dxa"/>
            <w:tcBorders>
              <w:top w:val="single" w:sz="18" w:space="0" w:color="000000"/>
              <w:left w:val="nil"/>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Std. Deviation</w:t>
            </w:r>
          </w:p>
        </w:tc>
        <w:tc>
          <w:tcPr>
            <w:tcW w:w="1024" w:type="dxa"/>
            <w:tcBorders>
              <w:top w:val="single" w:sz="18" w:space="0" w:color="000000"/>
              <w:left w:val="nil"/>
              <w:bottom w:val="single" w:sz="18" w:space="0" w:color="000000"/>
              <w:right w:val="single" w:sz="1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N</w:t>
            </w:r>
          </w:p>
        </w:tc>
      </w:tr>
      <w:tr w:rsidR="006B720D" w:rsidRPr="006B720D" w:rsidTr="006B720D">
        <w:trPr>
          <w:cantSplit/>
        </w:trPr>
        <w:tc>
          <w:tcPr>
            <w:tcW w:w="2447" w:type="dxa"/>
            <w:tcBorders>
              <w:top w:val="nil"/>
              <w:left w:val="single" w:sz="18" w:space="0" w:color="000000"/>
              <w:bottom w:val="nil"/>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FAMILY INCOME IN CONSTANT DOLLARS</w:t>
            </w:r>
          </w:p>
        </w:tc>
        <w:tc>
          <w:tcPr>
            <w:tcW w:w="1086"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48603.29</w:t>
            </w:r>
          </w:p>
        </w:tc>
        <w:tc>
          <w:tcPr>
            <w:tcW w:w="1437"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43340.886</w:t>
            </w:r>
          </w:p>
        </w:tc>
        <w:tc>
          <w:tcPr>
            <w:tcW w:w="1024" w:type="dxa"/>
            <w:tcBorders>
              <w:top w:val="nil"/>
              <w:left w:val="nil"/>
              <w:bottom w:val="nil"/>
              <w:right w:val="single" w:sz="1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2314</w:t>
            </w:r>
          </w:p>
        </w:tc>
      </w:tr>
      <w:tr w:rsidR="006B720D" w:rsidRPr="006B720D" w:rsidTr="006B720D">
        <w:trPr>
          <w:cantSplit/>
        </w:trPr>
        <w:tc>
          <w:tcPr>
            <w:tcW w:w="2447" w:type="dxa"/>
            <w:tcBorders>
              <w:top w:val="nil"/>
              <w:left w:val="single" w:sz="18" w:space="0" w:color="000000"/>
              <w:bottom w:val="single" w:sz="18" w:space="0" w:color="000000"/>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HIGHEST YEAR OF SCHOOL COMPLETED</w:t>
            </w:r>
          </w:p>
        </w:tc>
        <w:tc>
          <w:tcPr>
            <w:tcW w:w="1086"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13.70</w:t>
            </w:r>
          </w:p>
        </w:tc>
        <w:tc>
          <w:tcPr>
            <w:tcW w:w="1437"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3.071</w:t>
            </w:r>
          </w:p>
        </w:tc>
        <w:tc>
          <w:tcPr>
            <w:tcW w:w="1024" w:type="dxa"/>
            <w:tcBorders>
              <w:top w:val="nil"/>
              <w:left w:val="nil"/>
              <w:bottom w:val="single" w:sz="18" w:space="0" w:color="000000"/>
              <w:right w:val="single" w:sz="1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2537</w:t>
            </w:r>
          </w:p>
        </w:tc>
      </w:tr>
    </w:tbl>
    <w:p w:rsidR="006B720D" w:rsidRPr="006B720D" w:rsidRDefault="006B720D" w:rsidP="006B720D">
      <w:pPr>
        <w:spacing w:before="100" w:beforeAutospacing="1" w:after="240" w:line="400" w:lineRule="atLeast"/>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w:t>
      </w:r>
    </w:p>
    <w:p w:rsidR="006B720D" w:rsidRPr="006B720D" w:rsidRDefault="006B720D" w:rsidP="006B720D">
      <w:pPr>
        <w:spacing w:before="100" w:beforeAutospacing="1" w:line="240" w:lineRule="auto"/>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w:t>
      </w:r>
    </w:p>
    <w:tbl>
      <w:tblPr>
        <w:tblW w:w="73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0"/>
        <w:gridCol w:w="1990"/>
        <w:gridCol w:w="1470"/>
        <w:gridCol w:w="1470"/>
      </w:tblGrid>
      <w:tr w:rsidR="006B720D" w:rsidRPr="006B720D" w:rsidTr="006B720D">
        <w:trPr>
          <w:cantSplit/>
        </w:trPr>
        <w:tc>
          <w:tcPr>
            <w:tcW w:w="7371" w:type="dxa"/>
            <w:gridSpan w:val="4"/>
            <w:tcBorders>
              <w:top w:val="nil"/>
              <w:left w:val="nil"/>
              <w:bottom w:val="nil"/>
              <w:right w:val="nil"/>
            </w:tcBorders>
            <w:shd w:val="clear" w:color="auto" w:fill="FFFFFF"/>
            <w:vAlign w:val="center"/>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b/>
                <w:bCs/>
                <w:color w:val="000000"/>
                <w:sz w:val="18"/>
                <w:szCs w:val="18"/>
              </w:rPr>
              <w:t>Correlations</w:t>
            </w:r>
          </w:p>
        </w:tc>
      </w:tr>
      <w:tr w:rsidR="006B720D" w:rsidRPr="006B720D" w:rsidTr="006B720D">
        <w:trPr>
          <w:cantSplit/>
        </w:trPr>
        <w:tc>
          <w:tcPr>
            <w:tcW w:w="4435"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6B720D" w:rsidRPr="006B720D" w:rsidRDefault="006B720D" w:rsidP="006B720D">
            <w:pPr>
              <w:spacing w:before="100" w:beforeAutospacing="1" w:after="240" w:line="240" w:lineRule="auto"/>
              <w:rPr>
                <w:rFonts w:ascii="Georgia" w:eastAsia="Times New Roman" w:hAnsi="Georgia" w:cs="Times New Roman"/>
                <w:color w:val="000000"/>
                <w:sz w:val="29"/>
                <w:szCs w:val="29"/>
              </w:rPr>
            </w:pPr>
            <w:r w:rsidRPr="006B720D">
              <w:rPr>
                <w:rFonts w:ascii="Times New Roman" w:eastAsia="Times New Roman" w:hAnsi="Times New Roman" w:cs="Times New Roman"/>
                <w:color w:val="000000"/>
                <w:sz w:val="29"/>
                <w:szCs w:val="29"/>
              </w:rPr>
              <w:t> </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FAMILY INCOME IN CONSTANT DOLLARS</w:t>
            </w:r>
          </w:p>
        </w:tc>
        <w:tc>
          <w:tcPr>
            <w:tcW w:w="1468" w:type="dxa"/>
            <w:tcBorders>
              <w:top w:val="single" w:sz="18" w:space="0" w:color="000000"/>
              <w:left w:val="nil"/>
              <w:bottom w:val="single" w:sz="18" w:space="0" w:color="000000"/>
              <w:right w:val="single" w:sz="1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HIGHEST YEAR OF SCHOOL COMPLETED</w:t>
            </w:r>
          </w:p>
        </w:tc>
      </w:tr>
      <w:tr w:rsidR="006B720D" w:rsidRPr="006B720D" w:rsidTr="006B720D">
        <w:trPr>
          <w:cantSplit/>
        </w:trPr>
        <w:tc>
          <w:tcPr>
            <w:tcW w:w="2447" w:type="dxa"/>
            <w:vMerge w:val="restart"/>
            <w:tcBorders>
              <w:top w:val="nil"/>
              <w:left w:val="single" w:sz="18" w:space="0" w:color="000000"/>
              <w:bottom w:val="single" w:sz="8" w:space="0" w:color="000000"/>
              <w:right w:val="nil"/>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FAMILY INCOME IN CONSTANT DOLLARS</w:t>
            </w:r>
          </w:p>
        </w:tc>
        <w:tc>
          <w:tcPr>
            <w:tcW w:w="1988" w:type="dxa"/>
            <w:tcBorders>
              <w:top w:val="nil"/>
              <w:left w:val="nil"/>
              <w:bottom w:val="nil"/>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Pearson Correlation</w:t>
            </w:r>
          </w:p>
        </w:tc>
        <w:tc>
          <w:tcPr>
            <w:tcW w:w="1468"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1</w:t>
            </w:r>
          </w:p>
        </w:tc>
        <w:tc>
          <w:tcPr>
            <w:tcW w:w="1468" w:type="dxa"/>
            <w:tcBorders>
              <w:top w:val="nil"/>
              <w:left w:val="nil"/>
              <w:bottom w:val="nil"/>
              <w:right w:val="single" w:sz="1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shd w:val="clear" w:color="auto" w:fill="FFFF00"/>
              </w:rPr>
              <w:t>.413</w:t>
            </w:r>
            <w:r w:rsidRPr="006B720D">
              <w:rPr>
                <w:rFonts w:ascii="Arial" w:eastAsia="Times New Roman" w:hAnsi="Arial" w:cs="Arial"/>
                <w:color w:val="000000"/>
                <w:sz w:val="18"/>
                <w:szCs w:val="18"/>
                <w:shd w:val="clear" w:color="auto" w:fill="FFFF00"/>
                <w:vertAlign w:val="superscript"/>
              </w:rPr>
              <w:t>**</w:t>
            </w:r>
          </w:p>
        </w:tc>
      </w:tr>
      <w:tr w:rsidR="006B720D" w:rsidRPr="006B720D" w:rsidTr="006B720D">
        <w:trPr>
          <w:cantSplit/>
        </w:trPr>
        <w:tc>
          <w:tcPr>
            <w:tcW w:w="0" w:type="auto"/>
            <w:vMerge/>
            <w:tcBorders>
              <w:top w:val="nil"/>
              <w:left w:val="single" w:sz="18" w:space="0" w:color="000000"/>
              <w:bottom w:val="single" w:sz="8" w:space="0" w:color="000000"/>
              <w:right w:val="nil"/>
            </w:tcBorders>
            <w:vAlign w:val="center"/>
            <w:hideMark/>
          </w:tcPr>
          <w:p w:rsidR="006B720D" w:rsidRPr="006B720D" w:rsidRDefault="006B720D" w:rsidP="006B720D">
            <w:pPr>
              <w:spacing w:after="0" w:line="240" w:lineRule="auto"/>
              <w:rPr>
                <w:rFonts w:ascii="Georgia" w:eastAsia="Times New Roman" w:hAnsi="Georgia" w:cs="Times New Roman"/>
                <w:color w:val="000000"/>
                <w:sz w:val="29"/>
                <w:szCs w:val="29"/>
              </w:rPr>
            </w:pPr>
          </w:p>
        </w:tc>
        <w:tc>
          <w:tcPr>
            <w:tcW w:w="1988" w:type="dxa"/>
            <w:tcBorders>
              <w:top w:val="nil"/>
              <w:left w:val="nil"/>
              <w:bottom w:val="nil"/>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Sig. (2-tailed)</w:t>
            </w:r>
          </w:p>
        </w:tc>
        <w:tc>
          <w:tcPr>
            <w:tcW w:w="1468" w:type="dxa"/>
            <w:tcBorders>
              <w:top w:val="nil"/>
              <w:left w:val="nil"/>
              <w:bottom w:val="nil"/>
              <w:right w:val="single" w:sz="8" w:space="0" w:color="000000"/>
            </w:tcBorders>
            <w:shd w:val="clear" w:color="auto" w:fill="FFFFFF"/>
            <w:vAlign w:val="center"/>
            <w:hideMark/>
          </w:tcPr>
          <w:p w:rsidR="006B720D" w:rsidRPr="006B720D" w:rsidRDefault="006B720D" w:rsidP="006B720D">
            <w:pPr>
              <w:spacing w:before="100" w:beforeAutospacing="1" w:after="240" w:line="240" w:lineRule="auto"/>
              <w:rPr>
                <w:rFonts w:ascii="Georgia" w:eastAsia="Times New Roman" w:hAnsi="Georgia" w:cs="Times New Roman"/>
                <w:color w:val="000000"/>
                <w:sz w:val="29"/>
                <w:szCs w:val="29"/>
              </w:rPr>
            </w:pPr>
            <w:r w:rsidRPr="006B720D">
              <w:rPr>
                <w:rFonts w:ascii="Times New Roman" w:eastAsia="Times New Roman" w:hAnsi="Times New Roman" w:cs="Times New Roman"/>
                <w:color w:val="000000"/>
                <w:sz w:val="29"/>
                <w:szCs w:val="29"/>
              </w:rPr>
              <w:t> </w:t>
            </w:r>
          </w:p>
        </w:tc>
        <w:tc>
          <w:tcPr>
            <w:tcW w:w="1468" w:type="dxa"/>
            <w:tcBorders>
              <w:top w:val="nil"/>
              <w:left w:val="nil"/>
              <w:bottom w:val="nil"/>
              <w:right w:val="single" w:sz="1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shd w:val="clear" w:color="auto" w:fill="FFFF00"/>
              </w:rPr>
              <w:t>.000</w:t>
            </w:r>
          </w:p>
        </w:tc>
      </w:tr>
      <w:tr w:rsidR="006B720D" w:rsidRPr="006B720D" w:rsidTr="006B720D">
        <w:trPr>
          <w:cantSplit/>
        </w:trPr>
        <w:tc>
          <w:tcPr>
            <w:tcW w:w="0" w:type="auto"/>
            <w:vMerge/>
            <w:tcBorders>
              <w:top w:val="nil"/>
              <w:left w:val="single" w:sz="18" w:space="0" w:color="000000"/>
              <w:bottom w:val="single" w:sz="8" w:space="0" w:color="000000"/>
              <w:right w:val="nil"/>
            </w:tcBorders>
            <w:vAlign w:val="center"/>
            <w:hideMark/>
          </w:tcPr>
          <w:p w:rsidR="006B720D" w:rsidRPr="006B720D" w:rsidRDefault="006B720D" w:rsidP="006B720D">
            <w:pPr>
              <w:spacing w:after="0" w:line="240" w:lineRule="auto"/>
              <w:rPr>
                <w:rFonts w:ascii="Georgia" w:eastAsia="Times New Roman" w:hAnsi="Georgia" w:cs="Times New Roman"/>
                <w:color w:val="000000"/>
                <w:sz w:val="29"/>
                <w:szCs w:val="29"/>
              </w:rPr>
            </w:pPr>
          </w:p>
        </w:tc>
        <w:tc>
          <w:tcPr>
            <w:tcW w:w="1988" w:type="dxa"/>
            <w:tcBorders>
              <w:top w:val="nil"/>
              <w:left w:val="nil"/>
              <w:bottom w:val="single" w:sz="8" w:space="0" w:color="000000"/>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N</w:t>
            </w:r>
          </w:p>
        </w:tc>
        <w:tc>
          <w:tcPr>
            <w:tcW w:w="1468" w:type="dxa"/>
            <w:tcBorders>
              <w:top w:val="nil"/>
              <w:left w:val="nil"/>
              <w:bottom w:val="single" w:sz="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2314</w:t>
            </w:r>
          </w:p>
        </w:tc>
        <w:tc>
          <w:tcPr>
            <w:tcW w:w="1468" w:type="dxa"/>
            <w:tcBorders>
              <w:top w:val="nil"/>
              <w:left w:val="nil"/>
              <w:bottom w:val="single" w:sz="8" w:space="0" w:color="000000"/>
              <w:right w:val="single" w:sz="1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2314</w:t>
            </w:r>
          </w:p>
        </w:tc>
      </w:tr>
      <w:tr w:rsidR="006B720D" w:rsidRPr="006B720D" w:rsidTr="006B720D">
        <w:trPr>
          <w:cantSplit/>
        </w:trPr>
        <w:tc>
          <w:tcPr>
            <w:tcW w:w="2447" w:type="dxa"/>
            <w:vMerge w:val="restart"/>
            <w:tcBorders>
              <w:top w:val="nil"/>
              <w:left w:val="single" w:sz="18" w:space="0" w:color="000000"/>
              <w:bottom w:val="single" w:sz="18" w:space="0" w:color="000000"/>
              <w:right w:val="nil"/>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HIGHEST YEAR OF SCHOOL COMPLETED</w:t>
            </w:r>
          </w:p>
        </w:tc>
        <w:tc>
          <w:tcPr>
            <w:tcW w:w="1988" w:type="dxa"/>
            <w:tcBorders>
              <w:top w:val="nil"/>
              <w:left w:val="nil"/>
              <w:bottom w:val="nil"/>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Pearson Correlation</w:t>
            </w:r>
          </w:p>
        </w:tc>
        <w:tc>
          <w:tcPr>
            <w:tcW w:w="1468"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shd w:val="clear" w:color="auto" w:fill="FFFF00"/>
              </w:rPr>
              <w:t>.413</w:t>
            </w:r>
            <w:r w:rsidRPr="006B720D">
              <w:rPr>
                <w:rFonts w:ascii="Arial" w:eastAsia="Times New Roman" w:hAnsi="Arial" w:cs="Arial"/>
                <w:color w:val="000000"/>
                <w:sz w:val="18"/>
                <w:szCs w:val="18"/>
                <w:shd w:val="clear" w:color="auto" w:fill="FFFF00"/>
                <w:vertAlign w:val="superscript"/>
              </w:rPr>
              <w:t>**</w:t>
            </w:r>
          </w:p>
        </w:tc>
        <w:tc>
          <w:tcPr>
            <w:tcW w:w="1468" w:type="dxa"/>
            <w:tcBorders>
              <w:top w:val="nil"/>
              <w:left w:val="nil"/>
              <w:bottom w:val="nil"/>
              <w:right w:val="single" w:sz="1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1</w:t>
            </w:r>
          </w:p>
        </w:tc>
      </w:tr>
      <w:tr w:rsidR="006B720D" w:rsidRPr="006B720D" w:rsidTr="006B720D">
        <w:trPr>
          <w:cantSplit/>
        </w:trPr>
        <w:tc>
          <w:tcPr>
            <w:tcW w:w="0" w:type="auto"/>
            <w:vMerge/>
            <w:tcBorders>
              <w:top w:val="nil"/>
              <w:left w:val="single" w:sz="18" w:space="0" w:color="000000"/>
              <w:bottom w:val="single" w:sz="18" w:space="0" w:color="000000"/>
              <w:right w:val="nil"/>
            </w:tcBorders>
            <w:vAlign w:val="center"/>
            <w:hideMark/>
          </w:tcPr>
          <w:p w:rsidR="006B720D" w:rsidRPr="006B720D" w:rsidRDefault="006B720D" w:rsidP="006B720D">
            <w:pPr>
              <w:spacing w:after="0" w:line="240" w:lineRule="auto"/>
              <w:rPr>
                <w:rFonts w:ascii="Georgia" w:eastAsia="Times New Roman" w:hAnsi="Georgia" w:cs="Times New Roman"/>
                <w:color w:val="000000"/>
                <w:sz w:val="29"/>
                <w:szCs w:val="29"/>
              </w:rPr>
            </w:pPr>
          </w:p>
        </w:tc>
        <w:tc>
          <w:tcPr>
            <w:tcW w:w="1988" w:type="dxa"/>
            <w:tcBorders>
              <w:top w:val="nil"/>
              <w:left w:val="nil"/>
              <w:bottom w:val="nil"/>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Sig. (2-tailed)</w:t>
            </w:r>
          </w:p>
        </w:tc>
        <w:tc>
          <w:tcPr>
            <w:tcW w:w="1468"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shd w:val="clear" w:color="auto" w:fill="FFFF00"/>
              </w:rPr>
              <w:t>.000</w:t>
            </w:r>
          </w:p>
        </w:tc>
        <w:tc>
          <w:tcPr>
            <w:tcW w:w="1468" w:type="dxa"/>
            <w:tcBorders>
              <w:top w:val="nil"/>
              <w:left w:val="nil"/>
              <w:bottom w:val="nil"/>
              <w:right w:val="single" w:sz="18" w:space="0" w:color="000000"/>
            </w:tcBorders>
            <w:shd w:val="clear" w:color="auto" w:fill="FFFFFF"/>
            <w:vAlign w:val="center"/>
            <w:hideMark/>
          </w:tcPr>
          <w:p w:rsidR="006B720D" w:rsidRPr="006B720D" w:rsidRDefault="006B720D" w:rsidP="006B720D">
            <w:pPr>
              <w:spacing w:before="100" w:beforeAutospacing="1" w:after="240" w:line="240" w:lineRule="auto"/>
              <w:rPr>
                <w:rFonts w:ascii="Georgia" w:eastAsia="Times New Roman" w:hAnsi="Georgia" w:cs="Times New Roman"/>
                <w:color w:val="000000"/>
                <w:sz w:val="29"/>
                <w:szCs w:val="29"/>
              </w:rPr>
            </w:pPr>
            <w:r w:rsidRPr="006B720D">
              <w:rPr>
                <w:rFonts w:ascii="Times New Roman" w:eastAsia="Times New Roman" w:hAnsi="Times New Roman" w:cs="Times New Roman"/>
                <w:color w:val="000000"/>
                <w:sz w:val="29"/>
                <w:szCs w:val="29"/>
                <w:shd w:val="clear" w:color="auto" w:fill="FFFF00"/>
              </w:rPr>
              <w:t> </w:t>
            </w:r>
          </w:p>
        </w:tc>
      </w:tr>
      <w:tr w:rsidR="006B720D" w:rsidRPr="006B720D" w:rsidTr="006B720D">
        <w:trPr>
          <w:cantSplit/>
        </w:trPr>
        <w:tc>
          <w:tcPr>
            <w:tcW w:w="0" w:type="auto"/>
            <w:vMerge/>
            <w:tcBorders>
              <w:top w:val="nil"/>
              <w:left w:val="single" w:sz="18" w:space="0" w:color="000000"/>
              <w:bottom w:val="single" w:sz="18" w:space="0" w:color="000000"/>
              <w:right w:val="nil"/>
            </w:tcBorders>
            <w:vAlign w:val="center"/>
            <w:hideMark/>
          </w:tcPr>
          <w:p w:rsidR="006B720D" w:rsidRPr="006B720D" w:rsidRDefault="006B720D" w:rsidP="006B720D">
            <w:pPr>
              <w:spacing w:after="0" w:line="240" w:lineRule="auto"/>
              <w:rPr>
                <w:rFonts w:ascii="Georgia" w:eastAsia="Times New Roman" w:hAnsi="Georgia" w:cs="Times New Roman"/>
                <w:color w:val="000000"/>
                <w:sz w:val="29"/>
                <w:szCs w:val="29"/>
              </w:rPr>
            </w:pPr>
          </w:p>
        </w:tc>
        <w:tc>
          <w:tcPr>
            <w:tcW w:w="1988" w:type="dxa"/>
            <w:tcBorders>
              <w:top w:val="nil"/>
              <w:left w:val="nil"/>
              <w:bottom w:val="single" w:sz="18" w:space="0" w:color="000000"/>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N</w:t>
            </w:r>
          </w:p>
        </w:tc>
        <w:tc>
          <w:tcPr>
            <w:tcW w:w="1468"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2314</w:t>
            </w:r>
          </w:p>
        </w:tc>
        <w:tc>
          <w:tcPr>
            <w:tcW w:w="1468" w:type="dxa"/>
            <w:tcBorders>
              <w:top w:val="nil"/>
              <w:left w:val="nil"/>
              <w:bottom w:val="single" w:sz="18" w:space="0" w:color="000000"/>
              <w:right w:val="single" w:sz="1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2537</w:t>
            </w:r>
          </w:p>
        </w:tc>
      </w:tr>
      <w:tr w:rsidR="006B720D" w:rsidRPr="006B720D" w:rsidTr="006B720D">
        <w:trPr>
          <w:cantSplit/>
        </w:trPr>
        <w:tc>
          <w:tcPr>
            <w:tcW w:w="7371" w:type="dxa"/>
            <w:gridSpan w:val="4"/>
            <w:tcBorders>
              <w:top w:val="nil"/>
              <w:left w:val="nil"/>
              <w:bottom w:val="nil"/>
              <w:right w:val="nil"/>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 Correlation is significant at the 0.01 level (2-tailed).</w:t>
            </w:r>
          </w:p>
        </w:tc>
      </w:tr>
    </w:tbl>
    <w:p w:rsidR="006B720D" w:rsidRPr="006B720D" w:rsidRDefault="006B720D" w:rsidP="006B720D">
      <w:pPr>
        <w:spacing w:before="100" w:beforeAutospacing="1" w:after="240" w:line="400" w:lineRule="atLeast"/>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w:t>
      </w:r>
    </w:p>
    <w:p w:rsidR="006B720D" w:rsidRPr="006B720D" w:rsidRDefault="006B720D" w:rsidP="006B720D">
      <w:pPr>
        <w:spacing w:before="100" w:beforeAutospacing="1" w:line="240" w:lineRule="auto"/>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w:t>
      </w:r>
    </w:p>
    <w:tbl>
      <w:tblPr>
        <w:tblW w:w="47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1468"/>
        <w:gridCol w:w="1468"/>
        <w:gridCol w:w="1024"/>
      </w:tblGrid>
      <w:tr w:rsidR="006B720D" w:rsidRPr="006B720D" w:rsidTr="006B720D">
        <w:trPr>
          <w:cantSplit/>
        </w:trPr>
        <w:tc>
          <w:tcPr>
            <w:tcW w:w="4755" w:type="dxa"/>
            <w:gridSpan w:val="4"/>
            <w:tcBorders>
              <w:top w:val="nil"/>
              <w:left w:val="nil"/>
              <w:bottom w:val="nil"/>
              <w:right w:val="nil"/>
            </w:tcBorders>
            <w:shd w:val="clear" w:color="auto" w:fill="FFFFFF"/>
            <w:vAlign w:val="center"/>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b/>
                <w:bCs/>
                <w:color w:val="000000"/>
                <w:sz w:val="18"/>
                <w:szCs w:val="18"/>
              </w:rPr>
              <w:t>Variables Entered/</w:t>
            </w:r>
            <w:proofErr w:type="spellStart"/>
            <w:r w:rsidRPr="006B720D">
              <w:rPr>
                <w:rFonts w:ascii="Arial" w:eastAsia="Times New Roman" w:hAnsi="Arial" w:cs="Arial"/>
                <w:b/>
                <w:bCs/>
                <w:color w:val="000000"/>
                <w:sz w:val="18"/>
                <w:szCs w:val="18"/>
              </w:rPr>
              <w:t>Removed</w:t>
            </w:r>
            <w:r w:rsidRPr="006B720D">
              <w:rPr>
                <w:rFonts w:ascii="Arial" w:eastAsia="Times New Roman" w:hAnsi="Arial" w:cs="Arial"/>
                <w:b/>
                <w:bCs/>
                <w:color w:val="000000"/>
                <w:sz w:val="18"/>
                <w:szCs w:val="18"/>
                <w:vertAlign w:val="superscript"/>
              </w:rPr>
              <w:t>a</w:t>
            </w:r>
            <w:proofErr w:type="spellEnd"/>
          </w:p>
        </w:tc>
      </w:tr>
      <w:tr w:rsidR="006B720D" w:rsidRPr="006B720D" w:rsidTr="006B720D">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Model</w:t>
            </w:r>
          </w:p>
        </w:tc>
        <w:tc>
          <w:tcPr>
            <w:tcW w:w="1468" w:type="dxa"/>
            <w:tcBorders>
              <w:top w:val="single" w:sz="18" w:space="0" w:color="000000"/>
              <w:left w:val="nil"/>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Variables Entered</w:t>
            </w:r>
          </w:p>
        </w:tc>
        <w:tc>
          <w:tcPr>
            <w:tcW w:w="1468" w:type="dxa"/>
            <w:tcBorders>
              <w:top w:val="single" w:sz="18" w:space="0" w:color="000000"/>
              <w:left w:val="nil"/>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Variables Removed</w:t>
            </w:r>
          </w:p>
        </w:tc>
        <w:tc>
          <w:tcPr>
            <w:tcW w:w="1024" w:type="dxa"/>
            <w:tcBorders>
              <w:top w:val="single" w:sz="18" w:space="0" w:color="000000"/>
              <w:left w:val="nil"/>
              <w:bottom w:val="single" w:sz="18" w:space="0" w:color="000000"/>
              <w:right w:val="single" w:sz="1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Method</w:t>
            </w:r>
          </w:p>
        </w:tc>
      </w:tr>
      <w:tr w:rsidR="006B720D" w:rsidRPr="006B720D" w:rsidTr="006B720D">
        <w:trPr>
          <w:cantSplit/>
        </w:trPr>
        <w:tc>
          <w:tcPr>
            <w:tcW w:w="795" w:type="dxa"/>
            <w:tcBorders>
              <w:top w:val="nil"/>
              <w:left w:val="single" w:sz="18" w:space="0" w:color="000000"/>
              <w:bottom w:val="single" w:sz="18" w:space="0" w:color="000000"/>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1</w:t>
            </w:r>
          </w:p>
        </w:tc>
        <w:tc>
          <w:tcPr>
            <w:tcW w:w="1468"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 xml:space="preserve">HIGHEST YEAR OF SCHOOL </w:t>
            </w:r>
            <w:proofErr w:type="spellStart"/>
            <w:r w:rsidRPr="006B720D">
              <w:rPr>
                <w:rFonts w:ascii="Arial" w:eastAsia="Times New Roman" w:hAnsi="Arial" w:cs="Arial"/>
                <w:color w:val="000000"/>
                <w:sz w:val="18"/>
                <w:szCs w:val="18"/>
              </w:rPr>
              <w:t>COMPLETED</w:t>
            </w:r>
            <w:r w:rsidRPr="006B720D">
              <w:rPr>
                <w:rFonts w:ascii="Arial" w:eastAsia="Times New Roman" w:hAnsi="Arial" w:cs="Arial"/>
                <w:color w:val="000000"/>
                <w:sz w:val="18"/>
                <w:szCs w:val="18"/>
                <w:vertAlign w:val="superscript"/>
              </w:rPr>
              <w:t>b</w:t>
            </w:r>
            <w:proofErr w:type="spellEnd"/>
          </w:p>
        </w:tc>
        <w:tc>
          <w:tcPr>
            <w:tcW w:w="1468"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w:t>
            </w:r>
          </w:p>
        </w:tc>
        <w:tc>
          <w:tcPr>
            <w:tcW w:w="1024" w:type="dxa"/>
            <w:tcBorders>
              <w:top w:val="nil"/>
              <w:left w:val="nil"/>
              <w:bottom w:val="single" w:sz="18" w:space="0" w:color="000000"/>
              <w:right w:val="single" w:sz="18" w:space="0" w:color="000000"/>
            </w:tcBorders>
            <w:shd w:val="clear" w:color="auto" w:fill="FFFFFF"/>
            <w:vAlign w:val="center"/>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Enter</w:t>
            </w:r>
          </w:p>
        </w:tc>
      </w:tr>
      <w:tr w:rsidR="006B720D" w:rsidRPr="006B720D" w:rsidTr="006B720D">
        <w:trPr>
          <w:cantSplit/>
        </w:trPr>
        <w:tc>
          <w:tcPr>
            <w:tcW w:w="4755" w:type="dxa"/>
            <w:gridSpan w:val="4"/>
            <w:tcBorders>
              <w:top w:val="nil"/>
              <w:left w:val="nil"/>
              <w:bottom w:val="nil"/>
              <w:right w:val="nil"/>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a. Dependent Variable: FAMILY INCOME IN CONSTANT DOLLARS</w:t>
            </w:r>
          </w:p>
        </w:tc>
      </w:tr>
      <w:tr w:rsidR="006B720D" w:rsidRPr="006B720D" w:rsidTr="006B720D">
        <w:trPr>
          <w:cantSplit/>
        </w:trPr>
        <w:tc>
          <w:tcPr>
            <w:tcW w:w="4755" w:type="dxa"/>
            <w:gridSpan w:val="4"/>
            <w:tcBorders>
              <w:top w:val="nil"/>
              <w:left w:val="nil"/>
              <w:bottom w:val="nil"/>
              <w:right w:val="nil"/>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b. All requested variables entered.</w:t>
            </w:r>
          </w:p>
        </w:tc>
      </w:tr>
    </w:tbl>
    <w:p w:rsidR="006B720D" w:rsidRPr="006B720D" w:rsidRDefault="006B720D" w:rsidP="006B720D">
      <w:pPr>
        <w:spacing w:before="100" w:beforeAutospacing="1" w:after="240" w:line="400" w:lineRule="atLeast"/>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w:t>
      </w:r>
    </w:p>
    <w:p w:rsidR="006B720D" w:rsidRPr="006B720D" w:rsidRDefault="006B720D" w:rsidP="006B720D">
      <w:pPr>
        <w:spacing w:before="100" w:beforeAutospacing="1" w:line="240" w:lineRule="auto"/>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w:t>
      </w:r>
    </w:p>
    <w:tbl>
      <w:tblPr>
        <w:tblW w:w="5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6"/>
        <w:gridCol w:w="1026"/>
        <w:gridCol w:w="1088"/>
        <w:gridCol w:w="1470"/>
        <w:gridCol w:w="1470"/>
      </w:tblGrid>
      <w:tr w:rsidR="006B720D" w:rsidRPr="006B720D" w:rsidTr="006B720D">
        <w:trPr>
          <w:cantSplit/>
        </w:trPr>
        <w:tc>
          <w:tcPr>
            <w:tcW w:w="5841" w:type="dxa"/>
            <w:gridSpan w:val="5"/>
            <w:tcBorders>
              <w:top w:val="nil"/>
              <w:left w:val="nil"/>
              <w:bottom w:val="nil"/>
              <w:right w:val="nil"/>
            </w:tcBorders>
            <w:shd w:val="clear" w:color="auto" w:fill="FFFFFF"/>
            <w:vAlign w:val="center"/>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b/>
                <w:bCs/>
                <w:color w:val="000000"/>
                <w:sz w:val="18"/>
                <w:szCs w:val="18"/>
              </w:rPr>
              <w:t>Model Summary</w:t>
            </w:r>
          </w:p>
        </w:tc>
      </w:tr>
      <w:tr w:rsidR="006B720D" w:rsidRPr="006B720D" w:rsidTr="006B720D">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Model</w:t>
            </w:r>
          </w:p>
        </w:tc>
        <w:tc>
          <w:tcPr>
            <w:tcW w:w="1024" w:type="dxa"/>
            <w:tcBorders>
              <w:top w:val="single" w:sz="18" w:space="0" w:color="000000"/>
              <w:left w:val="nil"/>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R</w:t>
            </w:r>
          </w:p>
        </w:tc>
        <w:tc>
          <w:tcPr>
            <w:tcW w:w="1086" w:type="dxa"/>
            <w:tcBorders>
              <w:top w:val="single" w:sz="18" w:space="0" w:color="000000"/>
              <w:left w:val="nil"/>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R Square</w:t>
            </w:r>
          </w:p>
        </w:tc>
        <w:tc>
          <w:tcPr>
            <w:tcW w:w="1468" w:type="dxa"/>
            <w:tcBorders>
              <w:top w:val="single" w:sz="18" w:space="0" w:color="000000"/>
              <w:left w:val="nil"/>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Adjusted R Square</w:t>
            </w:r>
          </w:p>
        </w:tc>
        <w:tc>
          <w:tcPr>
            <w:tcW w:w="1468" w:type="dxa"/>
            <w:tcBorders>
              <w:top w:val="single" w:sz="18" w:space="0" w:color="000000"/>
              <w:left w:val="nil"/>
              <w:bottom w:val="single" w:sz="18" w:space="0" w:color="000000"/>
              <w:right w:val="single" w:sz="1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Std. Error of the Estimate</w:t>
            </w:r>
          </w:p>
        </w:tc>
      </w:tr>
      <w:tr w:rsidR="006B720D" w:rsidRPr="006B720D" w:rsidTr="006B720D">
        <w:trPr>
          <w:cantSplit/>
        </w:trPr>
        <w:tc>
          <w:tcPr>
            <w:tcW w:w="795" w:type="dxa"/>
            <w:tcBorders>
              <w:top w:val="nil"/>
              <w:left w:val="single" w:sz="18" w:space="0" w:color="000000"/>
              <w:bottom w:val="single" w:sz="18" w:space="0" w:color="000000"/>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1</w:t>
            </w:r>
          </w:p>
        </w:tc>
        <w:tc>
          <w:tcPr>
            <w:tcW w:w="1024"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shd w:val="clear" w:color="auto" w:fill="FFFF00"/>
              </w:rPr>
              <w:t>.413</w:t>
            </w:r>
            <w:r w:rsidRPr="006B720D">
              <w:rPr>
                <w:rFonts w:ascii="Arial" w:eastAsia="Times New Roman" w:hAnsi="Arial" w:cs="Arial"/>
                <w:color w:val="000000"/>
                <w:sz w:val="18"/>
                <w:szCs w:val="18"/>
                <w:shd w:val="clear" w:color="auto" w:fill="FFFF00"/>
                <w:vertAlign w:val="superscript"/>
              </w:rPr>
              <w:t>a</w:t>
            </w:r>
          </w:p>
        </w:tc>
        <w:tc>
          <w:tcPr>
            <w:tcW w:w="1086"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shd w:val="clear" w:color="auto" w:fill="FFFF00"/>
              </w:rPr>
              <w:t>.170</w:t>
            </w:r>
          </w:p>
        </w:tc>
        <w:tc>
          <w:tcPr>
            <w:tcW w:w="1468"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shd w:val="clear" w:color="auto" w:fill="FFFF00"/>
              </w:rPr>
              <w:t>.170</w:t>
            </w:r>
          </w:p>
        </w:tc>
        <w:tc>
          <w:tcPr>
            <w:tcW w:w="1468" w:type="dxa"/>
            <w:tcBorders>
              <w:top w:val="nil"/>
              <w:left w:val="nil"/>
              <w:bottom w:val="single" w:sz="18" w:space="0" w:color="000000"/>
              <w:right w:val="single" w:sz="1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39485.248</w:t>
            </w:r>
          </w:p>
        </w:tc>
      </w:tr>
      <w:tr w:rsidR="006B720D" w:rsidRPr="006B720D" w:rsidTr="006B720D">
        <w:trPr>
          <w:cantSplit/>
        </w:trPr>
        <w:tc>
          <w:tcPr>
            <w:tcW w:w="5841" w:type="dxa"/>
            <w:gridSpan w:val="5"/>
            <w:tcBorders>
              <w:top w:val="nil"/>
              <w:left w:val="nil"/>
              <w:bottom w:val="nil"/>
              <w:right w:val="nil"/>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a. Predictors: (Constant), HIGHEST YEAR OF SCHOOL COMPLETED</w:t>
            </w:r>
          </w:p>
        </w:tc>
      </w:tr>
    </w:tbl>
    <w:p w:rsidR="006B720D" w:rsidRPr="006B720D" w:rsidRDefault="006B720D" w:rsidP="006B720D">
      <w:pPr>
        <w:spacing w:before="100" w:beforeAutospacing="1" w:after="240" w:line="400" w:lineRule="atLeast"/>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w:t>
      </w:r>
    </w:p>
    <w:p w:rsidR="006B720D" w:rsidRPr="006B720D" w:rsidRDefault="006B720D" w:rsidP="006B720D">
      <w:pPr>
        <w:spacing w:before="100" w:beforeAutospacing="1" w:line="240" w:lineRule="auto"/>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w:t>
      </w:r>
    </w:p>
    <w:tbl>
      <w:tblPr>
        <w:tblW w:w="80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8"/>
        <w:gridCol w:w="1216"/>
        <w:gridCol w:w="1805"/>
        <w:gridCol w:w="880"/>
        <w:gridCol w:w="1692"/>
        <w:gridCol w:w="955"/>
        <w:gridCol w:w="889"/>
      </w:tblGrid>
      <w:tr w:rsidR="006B720D" w:rsidRPr="006B720D" w:rsidTr="006B720D">
        <w:trPr>
          <w:cantSplit/>
        </w:trPr>
        <w:tc>
          <w:tcPr>
            <w:tcW w:w="8026" w:type="dxa"/>
            <w:gridSpan w:val="7"/>
            <w:tcBorders>
              <w:top w:val="nil"/>
              <w:left w:val="nil"/>
              <w:bottom w:val="nil"/>
              <w:right w:val="nil"/>
            </w:tcBorders>
            <w:shd w:val="clear" w:color="auto" w:fill="FFFFFF"/>
            <w:vAlign w:val="center"/>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proofErr w:type="spellStart"/>
            <w:r w:rsidRPr="006B720D">
              <w:rPr>
                <w:rFonts w:ascii="Arial" w:eastAsia="Times New Roman" w:hAnsi="Arial" w:cs="Arial"/>
                <w:b/>
                <w:bCs/>
                <w:color w:val="000000"/>
                <w:sz w:val="18"/>
                <w:szCs w:val="18"/>
              </w:rPr>
              <w:t>ANOVA</w:t>
            </w:r>
            <w:r w:rsidRPr="006B720D">
              <w:rPr>
                <w:rFonts w:ascii="Arial" w:eastAsia="Times New Roman" w:hAnsi="Arial" w:cs="Arial"/>
                <w:b/>
                <w:bCs/>
                <w:color w:val="000000"/>
                <w:sz w:val="18"/>
                <w:szCs w:val="18"/>
                <w:vertAlign w:val="superscript"/>
              </w:rPr>
              <w:t>a</w:t>
            </w:r>
            <w:proofErr w:type="spellEnd"/>
          </w:p>
        </w:tc>
      </w:tr>
      <w:tr w:rsidR="006B720D" w:rsidRPr="006B720D" w:rsidTr="006B720D">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Sum of Squares</w:t>
            </w:r>
          </w:p>
        </w:tc>
        <w:tc>
          <w:tcPr>
            <w:tcW w:w="1024" w:type="dxa"/>
            <w:tcBorders>
              <w:top w:val="single" w:sz="18" w:space="0" w:color="000000"/>
              <w:left w:val="nil"/>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proofErr w:type="spellStart"/>
            <w:r w:rsidRPr="006B720D">
              <w:rPr>
                <w:rFonts w:ascii="Arial" w:eastAsia="Times New Roman" w:hAnsi="Arial" w:cs="Arial"/>
                <w:color w:val="000000"/>
                <w:sz w:val="18"/>
                <w:szCs w:val="18"/>
              </w:rPr>
              <w:t>df</w:t>
            </w:r>
            <w:proofErr w:type="spellEnd"/>
          </w:p>
        </w:tc>
        <w:tc>
          <w:tcPr>
            <w:tcW w:w="1468" w:type="dxa"/>
            <w:tcBorders>
              <w:top w:val="single" w:sz="18" w:space="0" w:color="000000"/>
              <w:left w:val="nil"/>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Mean Square</w:t>
            </w:r>
          </w:p>
        </w:tc>
        <w:tc>
          <w:tcPr>
            <w:tcW w:w="1024" w:type="dxa"/>
            <w:tcBorders>
              <w:top w:val="single" w:sz="18" w:space="0" w:color="000000"/>
              <w:left w:val="nil"/>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F</w:t>
            </w:r>
          </w:p>
        </w:tc>
        <w:tc>
          <w:tcPr>
            <w:tcW w:w="1024" w:type="dxa"/>
            <w:tcBorders>
              <w:top w:val="single" w:sz="18" w:space="0" w:color="000000"/>
              <w:left w:val="nil"/>
              <w:bottom w:val="single" w:sz="18" w:space="0" w:color="000000"/>
              <w:right w:val="single" w:sz="1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Sig.</w:t>
            </w:r>
          </w:p>
        </w:tc>
      </w:tr>
      <w:tr w:rsidR="006B720D" w:rsidRPr="006B720D" w:rsidTr="006B720D">
        <w:trPr>
          <w:cantSplit/>
        </w:trPr>
        <w:tc>
          <w:tcPr>
            <w:tcW w:w="734" w:type="dxa"/>
            <w:vMerge w:val="restart"/>
            <w:tcBorders>
              <w:top w:val="nil"/>
              <w:left w:val="single" w:sz="18" w:space="0" w:color="000000"/>
              <w:bottom w:val="single" w:sz="18" w:space="0" w:color="000000"/>
              <w:right w:val="nil"/>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1</w:t>
            </w:r>
          </w:p>
        </w:tc>
        <w:tc>
          <w:tcPr>
            <w:tcW w:w="1284" w:type="dxa"/>
            <w:tcBorders>
              <w:top w:val="nil"/>
              <w:left w:val="nil"/>
              <w:bottom w:val="nil"/>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Regression</w:t>
            </w:r>
          </w:p>
        </w:tc>
        <w:tc>
          <w:tcPr>
            <w:tcW w:w="1468"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740210035958.069</w:t>
            </w:r>
          </w:p>
        </w:tc>
        <w:tc>
          <w:tcPr>
            <w:tcW w:w="1024"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1</w:t>
            </w:r>
          </w:p>
        </w:tc>
        <w:tc>
          <w:tcPr>
            <w:tcW w:w="1468"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740210035958.069</w:t>
            </w:r>
          </w:p>
        </w:tc>
        <w:tc>
          <w:tcPr>
            <w:tcW w:w="1024"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474.772</w:t>
            </w:r>
          </w:p>
        </w:tc>
        <w:tc>
          <w:tcPr>
            <w:tcW w:w="1024" w:type="dxa"/>
            <w:tcBorders>
              <w:top w:val="nil"/>
              <w:left w:val="nil"/>
              <w:bottom w:val="nil"/>
              <w:right w:val="single" w:sz="1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.000</w:t>
            </w:r>
            <w:r w:rsidRPr="006B720D">
              <w:rPr>
                <w:rFonts w:ascii="Arial" w:eastAsia="Times New Roman" w:hAnsi="Arial" w:cs="Arial"/>
                <w:color w:val="000000"/>
                <w:sz w:val="18"/>
                <w:szCs w:val="18"/>
                <w:vertAlign w:val="superscript"/>
              </w:rPr>
              <w:t>b</w:t>
            </w:r>
          </w:p>
        </w:tc>
      </w:tr>
      <w:tr w:rsidR="006B720D" w:rsidRPr="006B720D" w:rsidTr="006B720D">
        <w:trPr>
          <w:cantSplit/>
        </w:trPr>
        <w:tc>
          <w:tcPr>
            <w:tcW w:w="0" w:type="auto"/>
            <w:vMerge/>
            <w:tcBorders>
              <w:top w:val="nil"/>
              <w:left w:val="single" w:sz="18" w:space="0" w:color="000000"/>
              <w:bottom w:val="single" w:sz="18" w:space="0" w:color="000000"/>
              <w:right w:val="nil"/>
            </w:tcBorders>
            <w:vAlign w:val="center"/>
            <w:hideMark/>
          </w:tcPr>
          <w:p w:rsidR="006B720D" w:rsidRPr="006B720D" w:rsidRDefault="006B720D" w:rsidP="006B720D">
            <w:pPr>
              <w:spacing w:after="0" w:line="240" w:lineRule="auto"/>
              <w:rPr>
                <w:rFonts w:ascii="Georgia" w:eastAsia="Times New Roman" w:hAnsi="Georgia" w:cs="Times New Roman"/>
                <w:color w:val="000000"/>
                <w:sz w:val="29"/>
                <w:szCs w:val="29"/>
              </w:rPr>
            </w:pPr>
          </w:p>
        </w:tc>
        <w:tc>
          <w:tcPr>
            <w:tcW w:w="1284" w:type="dxa"/>
            <w:tcBorders>
              <w:top w:val="nil"/>
              <w:left w:val="nil"/>
              <w:bottom w:val="nil"/>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Residual</w:t>
            </w:r>
          </w:p>
        </w:tc>
        <w:tc>
          <w:tcPr>
            <w:tcW w:w="1468"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3604604140775.311</w:t>
            </w:r>
          </w:p>
        </w:tc>
        <w:tc>
          <w:tcPr>
            <w:tcW w:w="1024"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2312</w:t>
            </w:r>
          </w:p>
        </w:tc>
        <w:tc>
          <w:tcPr>
            <w:tcW w:w="1468"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1559084835.975</w:t>
            </w:r>
          </w:p>
        </w:tc>
        <w:tc>
          <w:tcPr>
            <w:tcW w:w="1024" w:type="dxa"/>
            <w:tcBorders>
              <w:top w:val="nil"/>
              <w:left w:val="nil"/>
              <w:bottom w:val="nil"/>
              <w:right w:val="single" w:sz="8" w:space="0" w:color="000000"/>
            </w:tcBorders>
            <w:shd w:val="clear" w:color="auto" w:fill="FFFFFF"/>
            <w:vAlign w:val="center"/>
            <w:hideMark/>
          </w:tcPr>
          <w:p w:rsidR="006B720D" w:rsidRPr="006B720D" w:rsidRDefault="006B720D" w:rsidP="006B720D">
            <w:pPr>
              <w:spacing w:before="100" w:beforeAutospacing="1" w:after="240" w:line="240" w:lineRule="auto"/>
              <w:rPr>
                <w:rFonts w:ascii="Georgia" w:eastAsia="Times New Roman" w:hAnsi="Georgia" w:cs="Times New Roman"/>
                <w:color w:val="000000"/>
                <w:sz w:val="29"/>
                <w:szCs w:val="29"/>
              </w:rPr>
            </w:pPr>
            <w:r w:rsidRPr="006B720D">
              <w:rPr>
                <w:rFonts w:ascii="Times New Roman" w:eastAsia="Times New Roman" w:hAnsi="Times New Roman" w:cs="Times New Roman"/>
                <w:color w:val="000000"/>
                <w:sz w:val="29"/>
                <w:szCs w:val="29"/>
              </w:rPr>
              <w:t> </w:t>
            </w:r>
          </w:p>
        </w:tc>
        <w:tc>
          <w:tcPr>
            <w:tcW w:w="1024" w:type="dxa"/>
            <w:tcBorders>
              <w:top w:val="nil"/>
              <w:left w:val="nil"/>
              <w:bottom w:val="nil"/>
              <w:right w:val="single" w:sz="18" w:space="0" w:color="000000"/>
            </w:tcBorders>
            <w:shd w:val="clear" w:color="auto" w:fill="FFFFFF"/>
            <w:vAlign w:val="center"/>
            <w:hideMark/>
          </w:tcPr>
          <w:p w:rsidR="006B720D" w:rsidRPr="006B720D" w:rsidRDefault="006B720D" w:rsidP="006B720D">
            <w:pPr>
              <w:spacing w:before="100" w:beforeAutospacing="1" w:after="240" w:line="240" w:lineRule="auto"/>
              <w:rPr>
                <w:rFonts w:ascii="Georgia" w:eastAsia="Times New Roman" w:hAnsi="Georgia" w:cs="Times New Roman"/>
                <w:color w:val="000000"/>
                <w:sz w:val="29"/>
                <w:szCs w:val="29"/>
              </w:rPr>
            </w:pPr>
            <w:r w:rsidRPr="006B720D">
              <w:rPr>
                <w:rFonts w:ascii="Times New Roman" w:eastAsia="Times New Roman" w:hAnsi="Times New Roman" w:cs="Times New Roman"/>
                <w:color w:val="000000"/>
                <w:sz w:val="29"/>
                <w:szCs w:val="29"/>
              </w:rPr>
              <w:t> </w:t>
            </w:r>
          </w:p>
        </w:tc>
      </w:tr>
      <w:tr w:rsidR="006B720D" w:rsidRPr="006B720D" w:rsidTr="006B720D">
        <w:trPr>
          <w:cantSplit/>
        </w:trPr>
        <w:tc>
          <w:tcPr>
            <w:tcW w:w="0" w:type="auto"/>
            <w:vMerge/>
            <w:tcBorders>
              <w:top w:val="nil"/>
              <w:left w:val="single" w:sz="18" w:space="0" w:color="000000"/>
              <w:bottom w:val="single" w:sz="18" w:space="0" w:color="000000"/>
              <w:right w:val="nil"/>
            </w:tcBorders>
            <w:vAlign w:val="center"/>
            <w:hideMark/>
          </w:tcPr>
          <w:p w:rsidR="006B720D" w:rsidRPr="006B720D" w:rsidRDefault="006B720D" w:rsidP="006B720D">
            <w:pPr>
              <w:spacing w:after="0" w:line="240" w:lineRule="auto"/>
              <w:rPr>
                <w:rFonts w:ascii="Georgia" w:eastAsia="Times New Roman" w:hAnsi="Georgia" w:cs="Times New Roman"/>
                <w:color w:val="000000"/>
                <w:sz w:val="29"/>
                <w:szCs w:val="29"/>
              </w:rPr>
            </w:pPr>
          </w:p>
        </w:tc>
        <w:tc>
          <w:tcPr>
            <w:tcW w:w="1284" w:type="dxa"/>
            <w:tcBorders>
              <w:top w:val="nil"/>
              <w:left w:val="nil"/>
              <w:bottom w:val="single" w:sz="18" w:space="0" w:color="000000"/>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Total</w:t>
            </w:r>
          </w:p>
        </w:tc>
        <w:tc>
          <w:tcPr>
            <w:tcW w:w="1468"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4344814176733.380</w:t>
            </w:r>
          </w:p>
        </w:tc>
        <w:tc>
          <w:tcPr>
            <w:tcW w:w="1024"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2313</w:t>
            </w:r>
          </w:p>
        </w:tc>
        <w:tc>
          <w:tcPr>
            <w:tcW w:w="1468"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before="100" w:beforeAutospacing="1" w:after="240" w:line="240" w:lineRule="auto"/>
              <w:rPr>
                <w:rFonts w:ascii="Georgia" w:eastAsia="Times New Roman" w:hAnsi="Georgia" w:cs="Times New Roman"/>
                <w:color w:val="000000"/>
                <w:sz w:val="29"/>
                <w:szCs w:val="29"/>
              </w:rPr>
            </w:pPr>
            <w:r w:rsidRPr="006B720D">
              <w:rPr>
                <w:rFonts w:ascii="Times New Roman" w:eastAsia="Times New Roman" w:hAnsi="Times New Roman" w:cs="Times New Roman"/>
                <w:color w:val="000000"/>
                <w:sz w:val="29"/>
                <w:szCs w:val="29"/>
              </w:rPr>
              <w:t> </w:t>
            </w:r>
          </w:p>
        </w:tc>
        <w:tc>
          <w:tcPr>
            <w:tcW w:w="1024"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before="100" w:beforeAutospacing="1" w:after="240" w:line="240" w:lineRule="auto"/>
              <w:rPr>
                <w:rFonts w:ascii="Georgia" w:eastAsia="Times New Roman" w:hAnsi="Georgia" w:cs="Times New Roman"/>
                <w:color w:val="000000"/>
                <w:sz w:val="29"/>
                <w:szCs w:val="29"/>
              </w:rPr>
            </w:pPr>
            <w:r w:rsidRPr="006B720D">
              <w:rPr>
                <w:rFonts w:ascii="Times New Roman" w:eastAsia="Times New Roman" w:hAnsi="Times New Roman" w:cs="Times New Roman"/>
                <w:color w:val="000000"/>
                <w:sz w:val="29"/>
                <w:szCs w:val="29"/>
              </w:rPr>
              <w:t> </w:t>
            </w:r>
          </w:p>
        </w:tc>
        <w:tc>
          <w:tcPr>
            <w:tcW w:w="1024" w:type="dxa"/>
            <w:tcBorders>
              <w:top w:val="nil"/>
              <w:left w:val="nil"/>
              <w:bottom w:val="single" w:sz="18" w:space="0" w:color="000000"/>
              <w:right w:val="single" w:sz="18" w:space="0" w:color="000000"/>
            </w:tcBorders>
            <w:shd w:val="clear" w:color="auto" w:fill="FFFFFF"/>
            <w:vAlign w:val="center"/>
            <w:hideMark/>
          </w:tcPr>
          <w:p w:rsidR="006B720D" w:rsidRPr="006B720D" w:rsidRDefault="006B720D" w:rsidP="006B720D">
            <w:pPr>
              <w:spacing w:before="100" w:beforeAutospacing="1" w:after="240" w:line="240" w:lineRule="auto"/>
              <w:rPr>
                <w:rFonts w:ascii="Georgia" w:eastAsia="Times New Roman" w:hAnsi="Georgia" w:cs="Times New Roman"/>
                <w:color w:val="000000"/>
                <w:sz w:val="29"/>
                <w:szCs w:val="29"/>
              </w:rPr>
            </w:pPr>
            <w:r w:rsidRPr="006B720D">
              <w:rPr>
                <w:rFonts w:ascii="Times New Roman" w:eastAsia="Times New Roman" w:hAnsi="Times New Roman" w:cs="Times New Roman"/>
                <w:color w:val="000000"/>
                <w:sz w:val="29"/>
                <w:szCs w:val="29"/>
              </w:rPr>
              <w:t> </w:t>
            </w:r>
          </w:p>
        </w:tc>
      </w:tr>
      <w:tr w:rsidR="006B720D" w:rsidRPr="006B720D" w:rsidTr="006B720D">
        <w:trPr>
          <w:cantSplit/>
        </w:trPr>
        <w:tc>
          <w:tcPr>
            <w:tcW w:w="8026" w:type="dxa"/>
            <w:gridSpan w:val="7"/>
            <w:tcBorders>
              <w:top w:val="nil"/>
              <w:left w:val="nil"/>
              <w:bottom w:val="nil"/>
              <w:right w:val="nil"/>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a. Dependent Variable: FAMILY INCOME IN CONSTANT DOLLARS</w:t>
            </w:r>
          </w:p>
        </w:tc>
      </w:tr>
      <w:tr w:rsidR="006B720D" w:rsidRPr="006B720D" w:rsidTr="006B720D">
        <w:trPr>
          <w:cantSplit/>
        </w:trPr>
        <w:tc>
          <w:tcPr>
            <w:tcW w:w="8026" w:type="dxa"/>
            <w:gridSpan w:val="7"/>
            <w:tcBorders>
              <w:top w:val="nil"/>
              <w:left w:val="nil"/>
              <w:bottom w:val="nil"/>
              <w:right w:val="nil"/>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b. Predictors: (Constant), HIGHEST YEAR OF SCHOOL COMPLETED</w:t>
            </w:r>
          </w:p>
        </w:tc>
      </w:tr>
    </w:tbl>
    <w:p w:rsidR="006B720D" w:rsidRPr="006B720D" w:rsidRDefault="006B720D" w:rsidP="006B720D">
      <w:pPr>
        <w:spacing w:before="100" w:beforeAutospacing="1" w:after="240" w:line="400" w:lineRule="atLeast"/>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w:t>
      </w:r>
    </w:p>
    <w:p w:rsidR="006B720D" w:rsidRPr="006B720D" w:rsidRDefault="006B720D" w:rsidP="006B720D">
      <w:pPr>
        <w:spacing w:before="100" w:beforeAutospacing="1" w:line="240" w:lineRule="auto"/>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3"/>
        <w:gridCol w:w="2447"/>
        <w:gridCol w:w="1331"/>
        <w:gridCol w:w="1331"/>
        <w:gridCol w:w="1468"/>
        <w:gridCol w:w="1025"/>
        <w:gridCol w:w="1025"/>
      </w:tblGrid>
      <w:tr w:rsidR="006B720D" w:rsidRPr="006B720D" w:rsidTr="006B720D">
        <w:trPr>
          <w:cantSplit/>
        </w:trPr>
        <w:tc>
          <w:tcPr>
            <w:tcW w:w="9361" w:type="dxa"/>
            <w:gridSpan w:val="7"/>
            <w:tcBorders>
              <w:top w:val="nil"/>
              <w:left w:val="nil"/>
              <w:bottom w:val="nil"/>
              <w:right w:val="nil"/>
            </w:tcBorders>
            <w:shd w:val="clear" w:color="auto" w:fill="FFFFFF"/>
            <w:vAlign w:val="center"/>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proofErr w:type="spellStart"/>
            <w:r w:rsidRPr="006B720D">
              <w:rPr>
                <w:rFonts w:ascii="Arial" w:eastAsia="Times New Roman" w:hAnsi="Arial" w:cs="Arial"/>
                <w:b/>
                <w:bCs/>
                <w:color w:val="000000"/>
                <w:sz w:val="18"/>
                <w:szCs w:val="18"/>
              </w:rPr>
              <w:t>Coefficients</w:t>
            </w:r>
            <w:r w:rsidRPr="006B720D">
              <w:rPr>
                <w:rFonts w:ascii="Arial" w:eastAsia="Times New Roman" w:hAnsi="Arial" w:cs="Arial"/>
                <w:b/>
                <w:bCs/>
                <w:color w:val="000000"/>
                <w:sz w:val="18"/>
                <w:szCs w:val="18"/>
                <w:vertAlign w:val="superscript"/>
              </w:rPr>
              <w:t>a</w:t>
            </w:r>
            <w:proofErr w:type="spellEnd"/>
          </w:p>
        </w:tc>
      </w:tr>
      <w:tr w:rsidR="006B720D" w:rsidRPr="006B720D" w:rsidTr="006B720D">
        <w:trPr>
          <w:cantSplit/>
        </w:trPr>
        <w:tc>
          <w:tcPr>
            <w:tcW w:w="3181" w:type="dxa"/>
            <w:gridSpan w:val="2"/>
            <w:vMerge w:val="restart"/>
            <w:tcBorders>
              <w:top w:val="single" w:sz="18" w:space="0" w:color="000000"/>
              <w:left w:val="single" w:sz="18" w:space="0" w:color="000000"/>
              <w:bottom w:val="nil"/>
              <w:right w:val="nil"/>
            </w:tcBorders>
            <w:shd w:val="clear" w:color="auto" w:fill="FFFFFF"/>
            <w:vAlign w:val="bottom"/>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Model</w:t>
            </w:r>
          </w:p>
        </w:tc>
        <w:tc>
          <w:tcPr>
            <w:tcW w:w="2662"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Unstandardized Coefficients</w:t>
            </w:r>
          </w:p>
        </w:tc>
        <w:tc>
          <w:tcPr>
            <w:tcW w:w="1468" w:type="dxa"/>
            <w:tcBorders>
              <w:top w:val="single" w:sz="18" w:space="0" w:color="000000"/>
              <w:left w:val="nil"/>
              <w:bottom w:val="single" w:sz="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Standardized Coefficients</w:t>
            </w:r>
          </w:p>
        </w:tc>
        <w:tc>
          <w:tcPr>
            <w:tcW w:w="1025" w:type="dxa"/>
            <w:vMerge w:val="restart"/>
            <w:tcBorders>
              <w:top w:val="single" w:sz="18" w:space="0" w:color="000000"/>
              <w:left w:val="nil"/>
              <w:bottom w:val="single" w:sz="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t</w:t>
            </w:r>
          </w:p>
        </w:tc>
        <w:tc>
          <w:tcPr>
            <w:tcW w:w="1025" w:type="dxa"/>
            <w:vMerge w:val="restart"/>
            <w:tcBorders>
              <w:top w:val="single" w:sz="18" w:space="0" w:color="000000"/>
              <w:left w:val="nil"/>
              <w:bottom w:val="single" w:sz="8" w:space="0" w:color="000000"/>
              <w:right w:val="single" w:sz="1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Sig.</w:t>
            </w:r>
          </w:p>
        </w:tc>
      </w:tr>
      <w:tr w:rsidR="006B720D" w:rsidRPr="006B720D" w:rsidTr="006B720D">
        <w:trPr>
          <w:cantSplit/>
        </w:trPr>
        <w:tc>
          <w:tcPr>
            <w:tcW w:w="0" w:type="auto"/>
            <w:gridSpan w:val="2"/>
            <w:vMerge/>
            <w:tcBorders>
              <w:top w:val="single" w:sz="18" w:space="0" w:color="000000"/>
              <w:left w:val="single" w:sz="18" w:space="0" w:color="000000"/>
              <w:bottom w:val="nil"/>
              <w:right w:val="nil"/>
            </w:tcBorders>
            <w:vAlign w:val="center"/>
            <w:hideMark/>
          </w:tcPr>
          <w:p w:rsidR="006B720D" w:rsidRPr="006B720D" w:rsidRDefault="006B720D" w:rsidP="006B720D">
            <w:pPr>
              <w:spacing w:after="0" w:line="240" w:lineRule="auto"/>
              <w:rPr>
                <w:rFonts w:ascii="Georgia" w:eastAsia="Times New Roman" w:hAnsi="Georgia" w:cs="Times New Roman"/>
                <w:color w:val="000000"/>
                <w:sz w:val="29"/>
                <w:szCs w:val="29"/>
              </w:rPr>
            </w:pPr>
          </w:p>
        </w:tc>
        <w:tc>
          <w:tcPr>
            <w:tcW w:w="1331" w:type="dxa"/>
            <w:tcBorders>
              <w:top w:val="nil"/>
              <w:left w:val="single" w:sz="18" w:space="0" w:color="000000"/>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B</w:t>
            </w:r>
          </w:p>
        </w:tc>
        <w:tc>
          <w:tcPr>
            <w:tcW w:w="1331" w:type="dxa"/>
            <w:tcBorders>
              <w:top w:val="single" w:sz="8" w:space="0" w:color="000000"/>
              <w:left w:val="nil"/>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Std. Error</w:t>
            </w:r>
          </w:p>
        </w:tc>
        <w:tc>
          <w:tcPr>
            <w:tcW w:w="1468" w:type="dxa"/>
            <w:tcBorders>
              <w:top w:val="nil"/>
              <w:left w:val="nil"/>
              <w:bottom w:val="single" w:sz="18" w:space="0" w:color="000000"/>
              <w:right w:val="single" w:sz="8" w:space="0" w:color="000000"/>
            </w:tcBorders>
            <w:shd w:val="clear" w:color="auto" w:fill="FFFFFF"/>
            <w:vAlign w:val="bottom"/>
            <w:hideMark/>
          </w:tcPr>
          <w:p w:rsidR="006B720D" w:rsidRPr="006B720D" w:rsidRDefault="006B720D" w:rsidP="006B720D">
            <w:pPr>
              <w:spacing w:after="240" w:line="320" w:lineRule="atLeast"/>
              <w:ind w:left="60" w:right="60"/>
              <w:jc w:val="center"/>
              <w:rPr>
                <w:rFonts w:ascii="Georgia" w:eastAsia="Times New Roman" w:hAnsi="Georgia" w:cs="Times New Roman"/>
                <w:color w:val="000000"/>
                <w:sz w:val="29"/>
                <w:szCs w:val="29"/>
              </w:rPr>
            </w:pPr>
            <w:r w:rsidRPr="006B720D">
              <w:rPr>
                <w:rFonts w:ascii="Arial" w:eastAsia="Times New Roman" w:hAnsi="Arial" w:cs="Arial"/>
                <w:color w:val="000000"/>
                <w:sz w:val="18"/>
                <w:szCs w:val="18"/>
              </w:rPr>
              <w:t>Beta</w:t>
            </w:r>
          </w:p>
        </w:tc>
        <w:tc>
          <w:tcPr>
            <w:tcW w:w="0" w:type="auto"/>
            <w:vMerge/>
            <w:tcBorders>
              <w:top w:val="single" w:sz="18" w:space="0" w:color="000000"/>
              <w:left w:val="nil"/>
              <w:bottom w:val="single" w:sz="8" w:space="0" w:color="000000"/>
              <w:right w:val="single" w:sz="8" w:space="0" w:color="000000"/>
            </w:tcBorders>
            <w:vAlign w:val="center"/>
            <w:hideMark/>
          </w:tcPr>
          <w:p w:rsidR="006B720D" w:rsidRPr="006B720D" w:rsidRDefault="006B720D" w:rsidP="006B720D">
            <w:pPr>
              <w:spacing w:after="0" w:line="240" w:lineRule="auto"/>
              <w:rPr>
                <w:rFonts w:ascii="Georgia" w:eastAsia="Times New Roman" w:hAnsi="Georgia" w:cs="Times New Roman"/>
                <w:color w:val="000000"/>
                <w:sz w:val="29"/>
                <w:szCs w:val="29"/>
              </w:rPr>
            </w:pPr>
          </w:p>
        </w:tc>
        <w:tc>
          <w:tcPr>
            <w:tcW w:w="0" w:type="auto"/>
            <w:vMerge/>
            <w:tcBorders>
              <w:top w:val="single" w:sz="18" w:space="0" w:color="000000"/>
              <w:left w:val="nil"/>
              <w:bottom w:val="single" w:sz="8" w:space="0" w:color="000000"/>
              <w:right w:val="single" w:sz="18" w:space="0" w:color="000000"/>
            </w:tcBorders>
            <w:vAlign w:val="center"/>
            <w:hideMark/>
          </w:tcPr>
          <w:p w:rsidR="006B720D" w:rsidRPr="006B720D" w:rsidRDefault="006B720D" w:rsidP="006B720D">
            <w:pPr>
              <w:spacing w:after="0" w:line="240" w:lineRule="auto"/>
              <w:rPr>
                <w:rFonts w:ascii="Georgia" w:eastAsia="Times New Roman" w:hAnsi="Georgia" w:cs="Times New Roman"/>
                <w:color w:val="000000"/>
                <w:sz w:val="29"/>
                <w:szCs w:val="29"/>
              </w:rPr>
            </w:pPr>
          </w:p>
        </w:tc>
      </w:tr>
      <w:tr w:rsidR="006B720D" w:rsidRPr="006B720D" w:rsidTr="006B720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1</w:t>
            </w:r>
          </w:p>
        </w:tc>
        <w:tc>
          <w:tcPr>
            <w:tcW w:w="2447" w:type="dxa"/>
            <w:tcBorders>
              <w:top w:val="single" w:sz="18" w:space="0" w:color="000000"/>
              <w:left w:val="nil"/>
              <w:bottom w:val="nil"/>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(Constant)</w:t>
            </w:r>
          </w:p>
        </w:tc>
        <w:tc>
          <w:tcPr>
            <w:tcW w:w="1331"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-32720.524</w:t>
            </w:r>
          </w:p>
        </w:tc>
        <w:tc>
          <w:tcPr>
            <w:tcW w:w="1331"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3821.483</w:t>
            </w:r>
          </w:p>
        </w:tc>
        <w:tc>
          <w:tcPr>
            <w:tcW w:w="1468" w:type="dxa"/>
            <w:tcBorders>
              <w:top w:val="nil"/>
              <w:left w:val="nil"/>
              <w:bottom w:val="nil"/>
              <w:right w:val="single" w:sz="8" w:space="0" w:color="000000"/>
            </w:tcBorders>
            <w:shd w:val="clear" w:color="auto" w:fill="FFFFFF"/>
            <w:vAlign w:val="center"/>
            <w:hideMark/>
          </w:tcPr>
          <w:p w:rsidR="006B720D" w:rsidRPr="006B720D" w:rsidRDefault="006B720D" w:rsidP="006B720D">
            <w:pPr>
              <w:spacing w:before="100" w:beforeAutospacing="1" w:after="240" w:line="240" w:lineRule="auto"/>
              <w:rPr>
                <w:rFonts w:ascii="Georgia" w:eastAsia="Times New Roman" w:hAnsi="Georgia" w:cs="Times New Roman"/>
                <w:color w:val="000000"/>
                <w:sz w:val="29"/>
                <w:szCs w:val="29"/>
              </w:rPr>
            </w:pPr>
            <w:r w:rsidRPr="006B720D">
              <w:rPr>
                <w:rFonts w:ascii="Times New Roman" w:eastAsia="Times New Roman" w:hAnsi="Times New Roman" w:cs="Times New Roman"/>
                <w:color w:val="000000"/>
                <w:sz w:val="29"/>
                <w:szCs w:val="29"/>
              </w:rPr>
              <w:t> </w:t>
            </w:r>
          </w:p>
        </w:tc>
        <w:tc>
          <w:tcPr>
            <w:tcW w:w="1025" w:type="dxa"/>
            <w:tcBorders>
              <w:top w:val="nil"/>
              <w:left w:val="nil"/>
              <w:bottom w:val="nil"/>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-8.562</w:t>
            </w:r>
          </w:p>
        </w:tc>
        <w:tc>
          <w:tcPr>
            <w:tcW w:w="1025" w:type="dxa"/>
            <w:tcBorders>
              <w:top w:val="nil"/>
              <w:left w:val="nil"/>
              <w:bottom w:val="nil"/>
              <w:right w:val="single" w:sz="1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shd w:val="clear" w:color="auto" w:fill="FFFF00"/>
              </w:rPr>
              <w:t>.000</w:t>
            </w:r>
          </w:p>
        </w:tc>
      </w:tr>
      <w:tr w:rsidR="006B720D" w:rsidRPr="006B720D" w:rsidTr="006B720D">
        <w:trPr>
          <w:cantSplit/>
        </w:trPr>
        <w:tc>
          <w:tcPr>
            <w:tcW w:w="0" w:type="auto"/>
            <w:vMerge/>
            <w:tcBorders>
              <w:top w:val="single" w:sz="18" w:space="0" w:color="000000"/>
              <w:left w:val="single" w:sz="18" w:space="0" w:color="000000"/>
              <w:bottom w:val="single" w:sz="18" w:space="0" w:color="000000"/>
              <w:right w:val="nil"/>
            </w:tcBorders>
            <w:vAlign w:val="center"/>
            <w:hideMark/>
          </w:tcPr>
          <w:p w:rsidR="006B720D" w:rsidRPr="006B720D" w:rsidRDefault="006B720D" w:rsidP="006B720D">
            <w:pPr>
              <w:spacing w:after="0" w:line="240" w:lineRule="auto"/>
              <w:rPr>
                <w:rFonts w:ascii="Georgia" w:eastAsia="Times New Roman" w:hAnsi="Georgia" w:cs="Times New Roman"/>
                <w:color w:val="000000"/>
                <w:sz w:val="29"/>
                <w:szCs w:val="29"/>
              </w:rPr>
            </w:pPr>
          </w:p>
        </w:tc>
        <w:tc>
          <w:tcPr>
            <w:tcW w:w="2447" w:type="dxa"/>
            <w:tcBorders>
              <w:top w:val="nil"/>
              <w:left w:val="nil"/>
              <w:bottom w:val="single" w:sz="18" w:space="0" w:color="000000"/>
              <w:right w:val="single" w:sz="18" w:space="0" w:color="000000"/>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HIGHEST YEAR OF SCHOOL COMPLETED</w:t>
            </w:r>
          </w:p>
        </w:tc>
        <w:tc>
          <w:tcPr>
            <w:tcW w:w="1331"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5912.694</w:t>
            </w:r>
          </w:p>
        </w:tc>
        <w:tc>
          <w:tcPr>
            <w:tcW w:w="1331"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271.358</w:t>
            </w:r>
          </w:p>
        </w:tc>
        <w:tc>
          <w:tcPr>
            <w:tcW w:w="1468"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shd w:val="clear" w:color="auto" w:fill="FFFF00"/>
              </w:rPr>
              <w:t>.413</w:t>
            </w:r>
          </w:p>
        </w:tc>
        <w:tc>
          <w:tcPr>
            <w:tcW w:w="1025" w:type="dxa"/>
            <w:tcBorders>
              <w:top w:val="nil"/>
              <w:left w:val="nil"/>
              <w:bottom w:val="single" w:sz="18" w:space="0" w:color="000000"/>
              <w:right w:val="single" w:sz="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rPr>
              <w:t>21.789</w:t>
            </w:r>
          </w:p>
        </w:tc>
        <w:tc>
          <w:tcPr>
            <w:tcW w:w="1025" w:type="dxa"/>
            <w:tcBorders>
              <w:top w:val="nil"/>
              <w:left w:val="nil"/>
              <w:bottom w:val="single" w:sz="18" w:space="0" w:color="000000"/>
              <w:right w:val="single" w:sz="18" w:space="0" w:color="000000"/>
            </w:tcBorders>
            <w:shd w:val="clear" w:color="auto" w:fill="FFFFFF"/>
            <w:vAlign w:val="center"/>
            <w:hideMark/>
          </w:tcPr>
          <w:p w:rsidR="006B720D" w:rsidRPr="006B720D" w:rsidRDefault="006B720D" w:rsidP="006B720D">
            <w:pPr>
              <w:spacing w:after="240" w:line="320" w:lineRule="atLeast"/>
              <w:ind w:left="60" w:right="60"/>
              <w:jc w:val="right"/>
              <w:rPr>
                <w:rFonts w:ascii="Georgia" w:eastAsia="Times New Roman" w:hAnsi="Georgia" w:cs="Times New Roman"/>
                <w:color w:val="000000"/>
                <w:sz w:val="29"/>
                <w:szCs w:val="29"/>
              </w:rPr>
            </w:pPr>
            <w:r w:rsidRPr="006B720D">
              <w:rPr>
                <w:rFonts w:ascii="Arial" w:eastAsia="Times New Roman" w:hAnsi="Arial" w:cs="Arial"/>
                <w:color w:val="000000"/>
                <w:sz w:val="18"/>
                <w:szCs w:val="18"/>
                <w:shd w:val="clear" w:color="auto" w:fill="FFFF00"/>
              </w:rPr>
              <w:t>.000</w:t>
            </w:r>
          </w:p>
        </w:tc>
      </w:tr>
      <w:tr w:rsidR="006B720D" w:rsidRPr="006B720D" w:rsidTr="006B720D">
        <w:trPr>
          <w:cantSplit/>
        </w:trPr>
        <w:tc>
          <w:tcPr>
            <w:tcW w:w="9361" w:type="dxa"/>
            <w:gridSpan w:val="7"/>
            <w:tcBorders>
              <w:top w:val="nil"/>
              <w:left w:val="nil"/>
              <w:bottom w:val="nil"/>
              <w:right w:val="nil"/>
            </w:tcBorders>
            <w:shd w:val="clear" w:color="auto" w:fill="FFFFFF"/>
            <w:hideMark/>
          </w:tcPr>
          <w:p w:rsidR="006B720D" w:rsidRPr="006B720D" w:rsidRDefault="006B720D" w:rsidP="006B720D">
            <w:pPr>
              <w:spacing w:after="240" w:line="320" w:lineRule="atLeast"/>
              <w:ind w:left="60" w:right="60"/>
              <w:rPr>
                <w:rFonts w:ascii="Georgia" w:eastAsia="Times New Roman" w:hAnsi="Georgia" w:cs="Times New Roman"/>
                <w:color w:val="000000"/>
                <w:sz w:val="29"/>
                <w:szCs w:val="29"/>
              </w:rPr>
            </w:pPr>
            <w:r w:rsidRPr="006B720D">
              <w:rPr>
                <w:rFonts w:ascii="Arial" w:eastAsia="Times New Roman" w:hAnsi="Arial" w:cs="Arial"/>
                <w:color w:val="000000"/>
                <w:sz w:val="18"/>
                <w:szCs w:val="18"/>
              </w:rPr>
              <w:t>a. Dependent Variable: FAMILY INCOME IN CONSTANT DOLLARS</w:t>
            </w:r>
          </w:p>
        </w:tc>
      </w:tr>
    </w:tbl>
    <w:p w:rsidR="006B720D" w:rsidRPr="006B720D" w:rsidRDefault="006B720D" w:rsidP="006B720D">
      <w:pPr>
        <w:spacing w:before="100" w:beforeAutospacing="1" w:after="240" w:line="400" w:lineRule="atLeast"/>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w:t>
      </w:r>
    </w:p>
    <w:p w:rsidR="006B720D" w:rsidRPr="006B720D" w:rsidRDefault="006B720D" w:rsidP="006B720D">
      <w:pPr>
        <w:spacing w:before="100" w:beforeAutospacing="1" w:after="240" w:line="240" w:lineRule="auto"/>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The above tables were the results of a correlation and bivariate regression model test that show and illustrate the level of significance and correlations.  To interpret the results as the as tables has shown the significance in each table was 0.00 which is less than the normal p&lt;0.05 level which tells the researcher to reject the null hypothesis.  Correlations are measured from 0 to 1 where there will be either a negative or positive, as well as, strong or weak correlation.  The closer to 1 a correlation is means that there is a strong relationship between the two variables.  To the lay person, the results are that there is a decent correlation and I say decent; because the correlation coefficient was .413 which is less than half, but not exactly too weak either.  The significance level was, again 0.00 which means that we reject the null hypothesis and accept the alternative, which would mean that there is a difference in a person’s level of education and their income.</w:t>
      </w:r>
    </w:p>
    <w:p w:rsidR="006B720D" w:rsidRPr="006B720D" w:rsidRDefault="006B720D" w:rsidP="006B720D">
      <w:pPr>
        <w:spacing w:before="100" w:beforeAutospacing="1" w:after="240" w:line="240" w:lineRule="auto"/>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w:t>
      </w:r>
    </w:p>
    <w:p w:rsidR="006B720D" w:rsidRPr="006B720D" w:rsidRDefault="006B720D" w:rsidP="006B720D">
      <w:pPr>
        <w:spacing w:before="100" w:beforeAutospacing="1" w:after="240" w:line="240" w:lineRule="auto"/>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References:</w:t>
      </w:r>
    </w:p>
    <w:p w:rsidR="006B720D" w:rsidRPr="006B720D" w:rsidRDefault="006B720D" w:rsidP="006B720D">
      <w:pPr>
        <w:spacing w:before="100" w:beforeAutospacing="1" w:after="240" w:line="240" w:lineRule="auto"/>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Frankfort-</w:t>
      </w:r>
      <w:proofErr w:type="spellStart"/>
      <w:r w:rsidRPr="006B720D">
        <w:rPr>
          <w:rFonts w:ascii="Times New Roman" w:eastAsia="Times New Roman" w:hAnsi="Times New Roman" w:cs="Times New Roman"/>
          <w:color w:val="000000"/>
          <w:sz w:val="29"/>
          <w:szCs w:val="29"/>
        </w:rPr>
        <w:t>Nachmias</w:t>
      </w:r>
      <w:proofErr w:type="spellEnd"/>
      <w:r w:rsidRPr="006B720D">
        <w:rPr>
          <w:rFonts w:ascii="Times New Roman" w:eastAsia="Times New Roman" w:hAnsi="Times New Roman" w:cs="Times New Roman"/>
          <w:color w:val="000000"/>
          <w:sz w:val="29"/>
          <w:szCs w:val="29"/>
        </w:rPr>
        <w:t xml:space="preserve">, C., &amp; Leon-Guerrero, A. (2015). </w:t>
      </w:r>
      <w:r w:rsidRPr="006B720D">
        <w:rPr>
          <w:rFonts w:ascii="Times New Roman" w:eastAsia="Times New Roman" w:hAnsi="Times New Roman" w:cs="Times New Roman"/>
          <w:i/>
          <w:iCs/>
          <w:color w:val="000000"/>
          <w:sz w:val="29"/>
          <w:szCs w:val="29"/>
        </w:rPr>
        <w:t>Social statistics for a diverse society</w:t>
      </w:r>
      <w:r w:rsidRPr="006B720D">
        <w:rPr>
          <w:rFonts w:ascii="Times New Roman" w:eastAsia="Times New Roman" w:hAnsi="Times New Roman" w:cs="Times New Roman"/>
          <w:color w:val="000000"/>
          <w:sz w:val="29"/>
          <w:szCs w:val="29"/>
        </w:rPr>
        <w:t xml:space="preserve"> (7th </w:t>
      </w:r>
      <w:proofErr w:type="gramStart"/>
      <w:r w:rsidRPr="006B720D">
        <w:rPr>
          <w:rFonts w:ascii="Times New Roman" w:eastAsia="Times New Roman" w:hAnsi="Times New Roman" w:cs="Times New Roman"/>
          <w:color w:val="000000"/>
          <w:sz w:val="29"/>
          <w:szCs w:val="29"/>
        </w:rPr>
        <w:t>ed</w:t>
      </w:r>
      <w:proofErr w:type="gramEnd"/>
      <w:r w:rsidRPr="006B720D">
        <w:rPr>
          <w:rFonts w:ascii="Times New Roman" w:eastAsia="Times New Roman" w:hAnsi="Times New Roman" w:cs="Times New Roman"/>
          <w:color w:val="000000"/>
          <w:sz w:val="29"/>
          <w:szCs w:val="29"/>
        </w:rPr>
        <w:t>.). Thousand Oaks, CA: Sage Publications.</w:t>
      </w:r>
    </w:p>
    <w:p w:rsidR="006B720D" w:rsidRPr="006B720D" w:rsidRDefault="006B720D" w:rsidP="006B720D">
      <w:pPr>
        <w:spacing w:before="100" w:beforeAutospacing="1" w:line="240" w:lineRule="auto"/>
        <w:rPr>
          <w:rFonts w:ascii="Georgia" w:eastAsia="Times New Roman" w:hAnsi="Georgia" w:cs="Arial"/>
          <w:color w:val="000000"/>
          <w:sz w:val="29"/>
          <w:szCs w:val="29"/>
        </w:rPr>
      </w:pPr>
      <w:r w:rsidRPr="006B720D">
        <w:rPr>
          <w:rFonts w:ascii="Times New Roman" w:eastAsia="Times New Roman" w:hAnsi="Times New Roman" w:cs="Times New Roman"/>
          <w:color w:val="000000"/>
          <w:sz w:val="29"/>
          <w:szCs w:val="29"/>
        </w:rPr>
        <w:t xml:space="preserve">Wagner, W. E. (2016). </w:t>
      </w:r>
      <w:r w:rsidRPr="006B720D">
        <w:rPr>
          <w:rFonts w:ascii="Times New Roman" w:eastAsia="Times New Roman" w:hAnsi="Times New Roman" w:cs="Times New Roman"/>
          <w:i/>
          <w:iCs/>
          <w:color w:val="000000"/>
          <w:sz w:val="29"/>
          <w:szCs w:val="29"/>
        </w:rPr>
        <w:t>Using IBM® SPSS® statistics for research methods and social science statistics</w:t>
      </w:r>
      <w:r w:rsidRPr="006B720D">
        <w:rPr>
          <w:rFonts w:ascii="Times New Roman" w:eastAsia="Times New Roman" w:hAnsi="Times New Roman" w:cs="Times New Roman"/>
          <w:color w:val="000000"/>
          <w:sz w:val="29"/>
          <w:szCs w:val="29"/>
        </w:rPr>
        <w:t xml:space="preserve"> (6th </w:t>
      </w:r>
      <w:proofErr w:type="gramStart"/>
      <w:r w:rsidRPr="006B720D">
        <w:rPr>
          <w:rFonts w:ascii="Times New Roman" w:eastAsia="Times New Roman" w:hAnsi="Times New Roman" w:cs="Times New Roman"/>
          <w:color w:val="000000"/>
          <w:sz w:val="29"/>
          <w:szCs w:val="29"/>
        </w:rPr>
        <w:t>ed</w:t>
      </w:r>
      <w:proofErr w:type="gramEnd"/>
      <w:r w:rsidRPr="006B720D">
        <w:rPr>
          <w:rFonts w:ascii="Times New Roman" w:eastAsia="Times New Roman" w:hAnsi="Times New Roman" w:cs="Times New Roman"/>
          <w:color w:val="000000"/>
          <w:sz w:val="29"/>
          <w:szCs w:val="29"/>
        </w:rPr>
        <w:t>.). Thousand Oaks, CA: Sage Publications.</w:t>
      </w:r>
    </w:p>
    <w:p w:rsidR="00D63AD9" w:rsidRDefault="00D63AD9"/>
    <w:sectPr w:rsidR="00D63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20D"/>
    <w:rsid w:val="006B720D"/>
    <w:rsid w:val="00CA7E16"/>
    <w:rsid w:val="00D6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CCCD2-D7DB-4C3B-A0C3-1CC2A267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B72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170658">
      <w:bodyDiv w:val="1"/>
      <w:marLeft w:val="0"/>
      <w:marRight w:val="0"/>
      <w:marTop w:val="0"/>
      <w:marBottom w:val="0"/>
      <w:divBdr>
        <w:top w:val="none" w:sz="0" w:space="0" w:color="auto"/>
        <w:left w:val="none" w:sz="0" w:space="0" w:color="auto"/>
        <w:bottom w:val="none" w:sz="0" w:space="0" w:color="auto"/>
        <w:right w:val="none" w:sz="0" w:space="0" w:color="auto"/>
      </w:divBdr>
      <w:divsChild>
        <w:div w:id="335426740">
          <w:marLeft w:val="0"/>
          <w:marRight w:val="0"/>
          <w:marTop w:val="0"/>
          <w:marBottom w:val="0"/>
          <w:divBdr>
            <w:top w:val="none" w:sz="0" w:space="0" w:color="auto"/>
            <w:left w:val="none" w:sz="0" w:space="0" w:color="auto"/>
            <w:bottom w:val="none" w:sz="0" w:space="0" w:color="auto"/>
            <w:right w:val="none" w:sz="0" w:space="0" w:color="auto"/>
          </w:divBdr>
          <w:divsChild>
            <w:div w:id="1850753156">
              <w:marLeft w:val="0"/>
              <w:marRight w:val="0"/>
              <w:marTop w:val="180"/>
              <w:marBottom w:val="0"/>
              <w:divBdr>
                <w:top w:val="none" w:sz="0" w:space="0" w:color="auto"/>
                <w:left w:val="none" w:sz="0" w:space="0" w:color="auto"/>
                <w:bottom w:val="none" w:sz="0" w:space="0" w:color="auto"/>
                <w:right w:val="none" w:sz="0" w:space="0" w:color="auto"/>
              </w:divBdr>
              <w:divsChild>
                <w:div w:id="1475172264">
                  <w:marLeft w:val="3330"/>
                  <w:marRight w:val="180"/>
                  <w:marTop w:val="0"/>
                  <w:marBottom w:val="0"/>
                  <w:divBdr>
                    <w:top w:val="none" w:sz="0" w:space="0" w:color="auto"/>
                    <w:left w:val="none" w:sz="0" w:space="0" w:color="auto"/>
                    <w:bottom w:val="none" w:sz="0" w:space="0" w:color="auto"/>
                    <w:right w:val="none" w:sz="0" w:space="0" w:color="auto"/>
                  </w:divBdr>
                  <w:divsChild>
                    <w:div w:id="367727423">
                      <w:marLeft w:val="0"/>
                      <w:marRight w:val="0"/>
                      <w:marTop w:val="0"/>
                      <w:marBottom w:val="0"/>
                      <w:divBdr>
                        <w:top w:val="none" w:sz="0" w:space="0" w:color="auto"/>
                        <w:left w:val="none" w:sz="0" w:space="0" w:color="auto"/>
                        <w:bottom w:val="none" w:sz="0" w:space="0" w:color="auto"/>
                        <w:right w:val="none" w:sz="0" w:space="0" w:color="auto"/>
                      </w:divBdr>
                      <w:divsChild>
                        <w:div w:id="1492329825">
                          <w:marLeft w:val="0"/>
                          <w:marRight w:val="0"/>
                          <w:marTop w:val="0"/>
                          <w:marBottom w:val="0"/>
                          <w:divBdr>
                            <w:top w:val="none" w:sz="0" w:space="0" w:color="auto"/>
                            <w:left w:val="none" w:sz="0" w:space="0" w:color="auto"/>
                            <w:bottom w:val="none" w:sz="0" w:space="0" w:color="auto"/>
                            <w:right w:val="none" w:sz="0" w:space="0" w:color="auto"/>
                          </w:divBdr>
                          <w:divsChild>
                            <w:div w:id="356078580">
                              <w:marLeft w:val="0"/>
                              <w:marRight w:val="0"/>
                              <w:marTop w:val="0"/>
                              <w:marBottom w:val="0"/>
                              <w:divBdr>
                                <w:top w:val="single" w:sz="6" w:space="0" w:color="AAAAAA"/>
                                <w:left w:val="single" w:sz="6" w:space="0" w:color="AAAAAA"/>
                                <w:bottom w:val="single" w:sz="6" w:space="0" w:color="AAAAAA"/>
                                <w:right w:val="single" w:sz="6" w:space="0" w:color="AAAAAA"/>
                              </w:divBdr>
                              <w:divsChild>
                                <w:div w:id="2032685105">
                                  <w:marLeft w:val="0"/>
                                  <w:marRight w:val="0"/>
                                  <w:marTop w:val="0"/>
                                  <w:marBottom w:val="0"/>
                                  <w:divBdr>
                                    <w:top w:val="none" w:sz="0" w:space="0" w:color="auto"/>
                                    <w:left w:val="none" w:sz="0" w:space="0" w:color="auto"/>
                                    <w:bottom w:val="none" w:sz="0" w:space="0" w:color="auto"/>
                                    <w:right w:val="none" w:sz="0" w:space="0" w:color="auto"/>
                                  </w:divBdr>
                                  <w:divsChild>
                                    <w:div w:id="1357078077">
                                      <w:marLeft w:val="0"/>
                                      <w:marRight w:val="0"/>
                                      <w:marTop w:val="0"/>
                                      <w:marBottom w:val="0"/>
                                      <w:divBdr>
                                        <w:top w:val="none" w:sz="0" w:space="0" w:color="auto"/>
                                        <w:left w:val="none" w:sz="0" w:space="0" w:color="auto"/>
                                        <w:bottom w:val="none" w:sz="0" w:space="0" w:color="auto"/>
                                        <w:right w:val="none" w:sz="0" w:space="0" w:color="auto"/>
                                      </w:divBdr>
                                      <w:divsChild>
                                        <w:div w:id="1908689520">
                                          <w:marLeft w:val="0"/>
                                          <w:marRight w:val="0"/>
                                          <w:marTop w:val="0"/>
                                          <w:marBottom w:val="0"/>
                                          <w:divBdr>
                                            <w:top w:val="none" w:sz="0" w:space="0" w:color="auto"/>
                                            <w:left w:val="none" w:sz="0" w:space="0" w:color="auto"/>
                                            <w:bottom w:val="none" w:sz="0" w:space="0" w:color="auto"/>
                                            <w:right w:val="none" w:sz="0" w:space="0" w:color="auto"/>
                                          </w:divBdr>
                                          <w:divsChild>
                                            <w:div w:id="1572961962">
                                              <w:marLeft w:val="0"/>
                                              <w:marRight w:val="0"/>
                                              <w:marTop w:val="0"/>
                                              <w:marBottom w:val="180"/>
                                              <w:divBdr>
                                                <w:top w:val="single" w:sz="6" w:space="0" w:color="CCCCCC"/>
                                                <w:left w:val="single" w:sz="6" w:space="0" w:color="CCCCCC"/>
                                                <w:bottom w:val="single" w:sz="6" w:space="0" w:color="CCCCCC"/>
                                                <w:right w:val="single" w:sz="6" w:space="0" w:color="CCCCCC"/>
                                              </w:divBdr>
                                              <w:divsChild>
                                                <w:div w:id="1786577168">
                                                  <w:marLeft w:val="0"/>
                                                  <w:marRight w:val="0"/>
                                                  <w:marTop w:val="0"/>
                                                  <w:marBottom w:val="0"/>
                                                  <w:divBdr>
                                                    <w:top w:val="single" w:sz="6" w:space="12" w:color="CCCCCC"/>
                                                    <w:left w:val="single" w:sz="6" w:space="0" w:color="CCCCCC"/>
                                                    <w:bottom w:val="single" w:sz="6" w:space="12" w:color="CCCCCC"/>
                                                    <w:right w:val="single" w:sz="2" w:space="14" w:color="CCCCCC"/>
                                                  </w:divBdr>
                                                  <w:divsChild>
                                                    <w:div w:id="1340736024">
                                                      <w:marLeft w:val="0"/>
                                                      <w:marRight w:val="0"/>
                                                      <w:marTop w:val="0"/>
                                                      <w:marBottom w:val="0"/>
                                                      <w:divBdr>
                                                        <w:top w:val="none" w:sz="0" w:space="0" w:color="auto"/>
                                                        <w:left w:val="none" w:sz="0" w:space="0" w:color="auto"/>
                                                        <w:bottom w:val="none" w:sz="0" w:space="0" w:color="auto"/>
                                                        <w:right w:val="none" w:sz="0" w:space="0" w:color="auto"/>
                                                      </w:divBdr>
                                                      <w:divsChild>
                                                        <w:div w:id="145125493">
                                                          <w:marLeft w:val="1800"/>
                                                          <w:marRight w:val="0"/>
                                                          <w:marTop w:val="0"/>
                                                          <w:marBottom w:val="0"/>
                                                          <w:divBdr>
                                                            <w:top w:val="none" w:sz="0" w:space="0" w:color="auto"/>
                                                            <w:left w:val="none" w:sz="0" w:space="0" w:color="auto"/>
                                                            <w:bottom w:val="none" w:sz="0" w:space="0" w:color="auto"/>
                                                            <w:right w:val="none" w:sz="0" w:space="0" w:color="auto"/>
                                                          </w:divBdr>
                                                          <w:divsChild>
                                                            <w:div w:id="2052920849">
                                                              <w:marLeft w:val="0"/>
                                                              <w:marRight w:val="0"/>
                                                              <w:marTop w:val="0"/>
                                                              <w:marBottom w:val="0"/>
                                                              <w:divBdr>
                                                                <w:top w:val="none" w:sz="0" w:space="0" w:color="auto"/>
                                                                <w:left w:val="none" w:sz="0" w:space="0" w:color="auto"/>
                                                                <w:bottom w:val="none" w:sz="0" w:space="0" w:color="auto"/>
                                                                <w:right w:val="none" w:sz="0" w:space="0" w:color="auto"/>
                                                              </w:divBdr>
                                                              <w:divsChild>
                                                                <w:div w:id="856849336">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512335188">
                                                                      <w:marLeft w:val="0"/>
                                                                      <w:marRight w:val="0"/>
                                                                      <w:marTop w:val="0"/>
                                                                      <w:marBottom w:val="0"/>
                                                                      <w:divBdr>
                                                                        <w:top w:val="none" w:sz="0" w:space="0" w:color="auto"/>
                                                                        <w:left w:val="none" w:sz="0" w:space="0" w:color="auto"/>
                                                                        <w:bottom w:val="none" w:sz="0" w:space="0" w:color="auto"/>
                                                                        <w:right w:val="none" w:sz="0" w:space="0" w:color="auto"/>
                                                                      </w:divBdr>
                                                                      <w:divsChild>
                                                                        <w:div w:id="166816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Pinedo</dc:creator>
  <cp:keywords/>
  <dc:description/>
  <cp:lastModifiedBy>C</cp:lastModifiedBy>
  <cp:revision>2</cp:revision>
  <dcterms:created xsi:type="dcterms:W3CDTF">2017-01-19T08:08:00Z</dcterms:created>
  <dcterms:modified xsi:type="dcterms:W3CDTF">2017-01-19T08:08:00Z</dcterms:modified>
</cp:coreProperties>
</file>