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50" w:rsidRDefault="003D1750" w:rsidP="002644C1">
      <w:pPr>
        <w:spacing w:after="0" w:line="240" w:lineRule="auto"/>
        <w:contextualSpacing/>
        <w:jc w:val="center"/>
        <w:rPr>
          <w:rFonts w:ascii="Times New Roman" w:hAnsi="Times New Roman" w:cs="Times New Roman"/>
          <w:b/>
          <w:sz w:val="24"/>
          <w:szCs w:val="24"/>
        </w:rPr>
      </w:pPr>
    </w:p>
    <w:p w:rsidR="00C06675" w:rsidRDefault="00907CDF" w:rsidP="002644C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Essay Two</w:t>
      </w:r>
      <w:r w:rsidR="00F34DCE">
        <w:rPr>
          <w:rFonts w:ascii="Times New Roman" w:hAnsi="Times New Roman" w:cs="Times New Roman"/>
          <w:b/>
          <w:sz w:val="24"/>
          <w:szCs w:val="24"/>
        </w:rPr>
        <w:t>: Compare/Contrast Essay</w:t>
      </w:r>
    </w:p>
    <w:p w:rsidR="002644C1" w:rsidRDefault="002644C1" w:rsidP="002644C1">
      <w:pPr>
        <w:spacing w:after="0" w:line="240" w:lineRule="auto"/>
        <w:contextualSpacing/>
        <w:jc w:val="center"/>
        <w:rPr>
          <w:rFonts w:ascii="Times New Roman" w:hAnsi="Times New Roman" w:cs="Times New Roman"/>
          <w:b/>
          <w:sz w:val="24"/>
          <w:szCs w:val="24"/>
        </w:rPr>
      </w:pPr>
    </w:p>
    <w:p w:rsidR="00BA4775" w:rsidRDefault="00E929B8" w:rsidP="009371E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BA4775">
        <w:rPr>
          <w:rFonts w:ascii="Times New Roman" w:hAnsi="Times New Roman" w:cs="Times New Roman"/>
          <w:sz w:val="24"/>
          <w:szCs w:val="24"/>
        </w:rPr>
        <w:t xml:space="preserve">For your second formal essay in this class, you will choose </w:t>
      </w:r>
      <w:r w:rsidR="00BA4775">
        <w:rPr>
          <w:rFonts w:ascii="Times New Roman" w:hAnsi="Times New Roman" w:cs="Times New Roman"/>
          <w:b/>
          <w:sz w:val="24"/>
          <w:szCs w:val="24"/>
        </w:rPr>
        <w:t xml:space="preserve">two </w:t>
      </w:r>
      <w:r w:rsidR="00BA4775">
        <w:rPr>
          <w:rFonts w:ascii="Times New Roman" w:hAnsi="Times New Roman" w:cs="Times New Roman"/>
          <w:sz w:val="24"/>
          <w:szCs w:val="24"/>
        </w:rPr>
        <w:t>of the works rea</w:t>
      </w:r>
      <w:r w:rsidR="00254751">
        <w:rPr>
          <w:rFonts w:ascii="Times New Roman" w:hAnsi="Times New Roman" w:cs="Times New Roman"/>
          <w:sz w:val="24"/>
          <w:szCs w:val="24"/>
        </w:rPr>
        <w:t>d as part of the “Money and Success</w:t>
      </w:r>
      <w:r w:rsidR="00BA4775">
        <w:rPr>
          <w:rFonts w:ascii="Times New Roman" w:hAnsi="Times New Roman" w:cs="Times New Roman"/>
          <w:sz w:val="24"/>
          <w:szCs w:val="24"/>
        </w:rPr>
        <w:t xml:space="preserve">” unit in </w:t>
      </w:r>
      <w:r w:rsidR="00BA4775">
        <w:rPr>
          <w:rFonts w:ascii="Times New Roman" w:hAnsi="Times New Roman" w:cs="Times New Roman"/>
          <w:i/>
          <w:sz w:val="24"/>
          <w:szCs w:val="24"/>
        </w:rPr>
        <w:t>Rereading America</w:t>
      </w:r>
      <w:r w:rsidR="00BA4775">
        <w:rPr>
          <w:rFonts w:ascii="Times New Roman" w:hAnsi="Times New Roman" w:cs="Times New Roman"/>
          <w:sz w:val="24"/>
          <w:szCs w:val="24"/>
        </w:rPr>
        <w:t>: “</w:t>
      </w:r>
      <w:r w:rsidR="00254751">
        <w:rPr>
          <w:rFonts w:ascii="Times New Roman" w:hAnsi="Times New Roman" w:cs="Times New Roman"/>
          <w:sz w:val="24"/>
          <w:szCs w:val="24"/>
        </w:rPr>
        <w:t>Sam Walton/Jay Z”; “Serving in Florida</w:t>
      </w:r>
      <w:r w:rsidR="00BA4775">
        <w:rPr>
          <w:rFonts w:ascii="Times New Roman" w:hAnsi="Times New Roman" w:cs="Times New Roman"/>
          <w:sz w:val="24"/>
          <w:szCs w:val="24"/>
        </w:rPr>
        <w:t>”</w:t>
      </w:r>
      <w:r w:rsidR="00254751">
        <w:rPr>
          <w:rFonts w:ascii="Times New Roman" w:hAnsi="Times New Roman" w:cs="Times New Roman"/>
          <w:sz w:val="24"/>
          <w:szCs w:val="24"/>
        </w:rPr>
        <w:t>; “Class in America-- 2012</w:t>
      </w:r>
      <w:r w:rsidR="0066480D">
        <w:rPr>
          <w:rFonts w:ascii="Times New Roman" w:hAnsi="Times New Roman" w:cs="Times New Roman"/>
          <w:sz w:val="24"/>
          <w:szCs w:val="24"/>
        </w:rPr>
        <w:t>”;</w:t>
      </w:r>
      <w:r w:rsidR="00254751">
        <w:rPr>
          <w:rFonts w:ascii="Times New Roman" w:hAnsi="Times New Roman" w:cs="Times New Roman"/>
          <w:sz w:val="24"/>
          <w:szCs w:val="24"/>
        </w:rPr>
        <w:t xml:space="preserve"> and/or “Framing Class, Vicarious Living, and Conspicuous Consumption.”</w:t>
      </w:r>
      <w:r w:rsidR="00BA4775">
        <w:rPr>
          <w:rFonts w:ascii="Times New Roman" w:hAnsi="Times New Roman" w:cs="Times New Roman"/>
          <w:sz w:val="24"/>
          <w:szCs w:val="24"/>
        </w:rPr>
        <w:t xml:space="preserve">  You will then write an essay in which you compare and contrast </w:t>
      </w:r>
      <w:r w:rsidR="009371ED">
        <w:rPr>
          <w:rFonts w:ascii="Times New Roman" w:hAnsi="Times New Roman" w:cs="Times New Roman"/>
          <w:sz w:val="24"/>
          <w:szCs w:val="24"/>
        </w:rPr>
        <w:t>the two essays.</w:t>
      </w:r>
      <w:r w:rsidR="00254751">
        <w:rPr>
          <w:rFonts w:ascii="Times New Roman" w:hAnsi="Times New Roman" w:cs="Times New Roman"/>
          <w:sz w:val="24"/>
          <w:szCs w:val="24"/>
        </w:rPr>
        <w:t xml:space="preserve">  As you compare and contrast, you will want to consider the authors’ arguments about money and success as well as their approaches.  Some specific things you might consider are:</w:t>
      </w:r>
    </w:p>
    <w:p w:rsidR="009371ED" w:rsidRDefault="009371ED" w:rsidP="009371E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writers’ purposes  </w:t>
      </w:r>
    </w:p>
    <w:p w:rsidR="009371ED" w:rsidRDefault="009371ED" w:rsidP="009371E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writers’ intended audiences</w:t>
      </w:r>
    </w:p>
    <w:p w:rsidR="009371ED" w:rsidRDefault="009371ED" w:rsidP="009371E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time period/political climate in which each work was written</w:t>
      </w:r>
    </w:p>
    <w:p w:rsidR="009371ED" w:rsidRDefault="009371ED" w:rsidP="009371E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27D3F">
        <w:rPr>
          <w:rFonts w:ascii="Times New Roman" w:hAnsi="Times New Roman" w:cs="Times New Roman"/>
          <w:sz w:val="24"/>
          <w:szCs w:val="24"/>
        </w:rPr>
        <w:t>publication venue for each work</w:t>
      </w:r>
    </w:p>
    <w:p w:rsidR="009371ED" w:rsidRDefault="009371ED" w:rsidP="009371E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writer’s tone/style </w:t>
      </w:r>
    </w:p>
    <w:p w:rsidR="009371ED" w:rsidRDefault="009371ED" w:rsidP="009371E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each writer’s use of appeals</w:t>
      </w:r>
    </w:p>
    <w:p w:rsidR="009371ED" w:rsidRPr="009371ED" w:rsidRDefault="009371ED" w:rsidP="009371E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each writer’s use of evidence</w:t>
      </w:r>
    </w:p>
    <w:p w:rsidR="0029467E" w:rsidRPr="0029467E" w:rsidRDefault="00BA4775" w:rsidP="00F34DC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You have some leeway on how this essay is organized.  You might choose, for example, to write about one essay first, then set up your discussion of the second work as a comparison to the first work.  Alternately, you might decide </w:t>
      </w:r>
      <w:r w:rsidR="00D86A59">
        <w:rPr>
          <w:rFonts w:ascii="Times New Roman" w:hAnsi="Times New Roman" w:cs="Times New Roman"/>
          <w:sz w:val="24"/>
          <w:szCs w:val="24"/>
        </w:rPr>
        <w:t xml:space="preserve">to go back and forth between essays as you discuss the various features of them—for example, you might write about the use of evidence in both works, then the use of emotional appeals in both, etc.  The main thing to remember is to discuss the works in relation to each other; don’t make your discussion of one work completely separate from the other. </w:t>
      </w:r>
      <w:r w:rsidR="00254751">
        <w:rPr>
          <w:rFonts w:ascii="Times New Roman" w:hAnsi="Times New Roman" w:cs="Times New Roman"/>
          <w:sz w:val="24"/>
          <w:szCs w:val="24"/>
        </w:rPr>
        <w:t>Your own claim/thesis statement for this essay will highlight the similarities and differences between the essays.</w:t>
      </w:r>
    </w:p>
    <w:p w:rsidR="008D15AE" w:rsidRDefault="008D15AE" w:rsidP="00D86A5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You</w:t>
      </w:r>
      <w:r w:rsidR="009371ED">
        <w:rPr>
          <w:rFonts w:ascii="Times New Roman" w:hAnsi="Times New Roman" w:cs="Times New Roman"/>
          <w:sz w:val="24"/>
          <w:szCs w:val="24"/>
        </w:rPr>
        <w:t>r essay will be a minimum of three full pages long</w:t>
      </w:r>
      <w:r>
        <w:rPr>
          <w:rFonts w:ascii="Times New Roman" w:hAnsi="Times New Roman" w:cs="Times New Roman"/>
          <w:sz w:val="24"/>
          <w:szCs w:val="24"/>
        </w:rPr>
        <w:t>, typed, double-spaced in Times New Roman font, plus a Works Cited page (at the very least, you wil</w:t>
      </w:r>
      <w:r w:rsidR="00D86A59">
        <w:rPr>
          <w:rFonts w:ascii="Times New Roman" w:hAnsi="Times New Roman" w:cs="Times New Roman"/>
          <w:sz w:val="24"/>
          <w:szCs w:val="24"/>
        </w:rPr>
        <w:t>l be citing the works themselves</w:t>
      </w:r>
      <w:r>
        <w:rPr>
          <w:rFonts w:ascii="Times New Roman" w:hAnsi="Times New Roman" w:cs="Times New Roman"/>
          <w:sz w:val="24"/>
          <w:szCs w:val="24"/>
        </w:rPr>
        <w:t>).  Your essay should follow proper MLA format.</w:t>
      </w:r>
    </w:p>
    <w:p w:rsidR="00EA35A4" w:rsidRDefault="00EA35A4" w:rsidP="008D15AE">
      <w:pPr>
        <w:spacing w:after="0" w:line="240" w:lineRule="auto"/>
        <w:contextualSpacing/>
        <w:rPr>
          <w:rFonts w:ascii="Times New Roman" w:hAnsi="Times New Roman" w:cs="Times New Roman"/>
          <w:sz w:val="24"/>
          <w:szCs w:val="24"/>
        </w:rPr>
      </w:pPr>
    </w:p>
    <w:p w:rsidR="00642651" w:rsidRPr="00EA35A4" w:rsidRDefault="006830BB" w:rsidP="0064265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On </w:t>
      </w:r>
      <w:r w:rsidR="00254751">
        <w:rPr>
          <w:rFonts w:ascii="Times New Roman" w:hAnsi="Times New Roman" w:cs="Times New Roman"/>
          <w:b/>
          <w:sz w:val="24"/>
          <w:szCs w:val="24"/>
        </w:rPr>
        <w:t>Monday, February 6</w:t>
      </w:r>
      <w:r>
        <w:rPr>
          <w:rFonts w:ascii="Times New Roman" w:hAnsi="Times New Roman" w:cs="Times New Roman"/>
          <w:b/>
          <w:sz w:val="24"/>
          <w:szCs w:val="24"/>
        </w:rPr>
        <w:t xml:space="preserve">, </w:t>
      </w:r>
      <w:r>
        <w:rPr>
          <w:rFonts w:ascii="Times New Roman" w:hAnsi="Times New Roman" w:cs="Times New Roman"/>
          <w:sz w:val="24"/>
          <w:szCs w:val="24"/>
        </w:rPr>
        <w:t>please bring a hard copy of your draft for peer review.  Your final draft is due on Blackboard by 11</w:t>
      </w:r>
      <w:r w:rsidR="00573896">
        <w:rPr>
          <w:rFonts w:ascii="Times New Roman" w:hAnsi="Times New Roman" w:cs="Times New Roman"/>
          <w:sz w:val="24"/>
          <w:szCs w:val="24"/>
        </w:rPr>
        <w:t xml:space="preserve">:59 p.m. on </w:t>
      </w:r>
      <w:r w:rsidR="00994C6F">
        <w:rPr>
          <w:rFonts w:ascii="Times New Roman" w:hAnsi="Times New Roman" w:cs="Times New Roman"/>
          <w:b/>
          <w:sz w:val="24"/>
          <w:szCs w:val="24"/>
        </w:rPr>
        <w:t>Wednesday, February 8</w:t>
      </w:r>
      <w:r>
        <w:rPr>
          <w:rFonts w:ascii="Times New Roman" w:hAnsi="Times New Roman" w:cs="Times New Roman"/>
          <w:sz w:val="24"/>
          <w:szCs w:val="24"/>
        </w:rPr>
        <w:t>.</w:t>
      </w:r>
      <w:r w:rsidR="00290EF0">
        <w:rPr>
          <w:rFonts w:ascii="Times New Roman" w:hAnsi="Times New Roman" w:cs="Times New Roman"/>
          <w:sz w:val="24"/>
          <w:szCs w:val="24"/>
        </w:rPr>
        <w:t xml:space="preserve">  </w:t>
      </w:r>
      <w:bookmarkStart w:id="0" w:name="_GoBack"/>
      <w:bookmarkEnd w:id="0"/>
    </w:p>
    <w:p w:rsidR="00EA35A4" w:rsidRPr="00EA35A4" w:rsidRDefault="00EA35A4" w:rsidP="008D15AE">
      <w:pPr>
        <w:spacing w:after="0" w:line="240" w:lineRule="auto"/>
        <w:contextualSpacing/>
        <w:rPr>
          <w:rFonts w:ascii="Times New Roman" w:hAnsi="Times New Roman" w:cs="Times New Roman"/>
          <w:sz w:val="24"/>
          <w:szCs w:val="24"/>
        </w:rPr>
      </w:pPr>
    </w:p>
    <w:sectPr w:rsidR="00EA35A4" w:rsidRPr="00EA35A4" w:rsidSect="00353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45FF"/>
    <w:multiLevelType w:val="hybridMultilevel"/>
    <w:tmpl w:val="F2A2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4F1041"/>
    <w:multiLevelType w:val="hybridMultilevel"/>
    <w:tmpl w:val="96FCD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C1"/>
    <w:rsid w:val="00116518"/>
    <w:rsid w:val="00254751"/>
    <w:rsid w:val="002644C1"/>
    <w:rsid w:val="00290EF0"/>
    <w:rsid w:val="0029467E"/>
    <w:rsid w:val="002973DB"/>
    <w:rsid w:val="00353ABA"/>
    <w:rsid w:val="003D1750"/>
    <w:rsid w:val="004826CF"/>
    <w:rsid w:val="005674E5"/>
    <w:rsid w:val="00573896"/>
    <w:rsid w:val="005F4DBE"/>
    <w:rsid w:val="00642651"/>
    <w:rsid w:val="0066480D"/>
    <w:rsid w:val="006830BB"/>
    <w:rsid w:val="00683DB7"/>
    <w:rsid w:val="00702D95"/>
    <w:rsid w:val="00810617"/>
    <w:rsid w:val="00875543"/>
    <w:rsid w:val="008D15AE"/>
    <w:rsid w:val="00907CDF"/>
    <w:rsid w:val="00927D3F"/>
    <w:rsid w:val="009371ED"/>
    <w:rsid w:val="00994C6F"/>
    <w:rsid w:val="00997445"/>
    <w:rsid w:val="00A41AFD"/>
    <w:rsid w:val="00BA4775"/>
    <w:rsid w:val="00C06675"/>
    <w:rsid w:val="00D419FD"/>
    <w:rsid w:val="00D86A59"/>
    <w:rsid w:val="00DF17F8"/>
    <w:rsid w:val="00E929B8"/>
    <w:rsid w:val="00EA35A4"/>
    <w:rsid w:val="00F05E72"/>
    <w:rsid w:val="00F34DCE"/>
    <w:rsid w:val="00F41162"/>
    <w:rsid w:val="00F77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5C90"/>
  <w15:docId w15:val="{CFE78E3E-7739-487B-8417-DBE4D792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750"/>
    <w:rPr>
      <w:rFonts w:ascii="Segoe UI" w:hAnsi="Segoe UI" w:cs="Segoe UI"/>
      <w:sz w:val="18"/>
      <w:szCs w:val="18"/>
    </w:rPr>
  </w:style>
  <w:style w:type="paragraph" w:styleId="ListParagraph">
    <w:name w:val="List Paragraph"/>
    <w:basedOn w:val="Normal"/>
    <w:uiPriority w:val="34"/>
    <w:qFormat/>
    <w:rsid w:val="00937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Brost, Molly J.</dc:creator>
  <cp:lastModifiedBy>Zack Al-khalifah</cp:lastModifiedBy>
  <cp:revision>2</cp:revision>
  <cp:lastPrinted>2016-01-18T00:07:00Z</cp:lastPrinted>
  <dcterms:created xsi:type="dcterms:W3CDTF">2017-02-03T18:28:00Z</dcterms:created>
  <dcterms:modified xsi:type="dcterms:W3CDTF">2017-02-03T18:28:00Z</dcterms:modified>
</cp:coreProperties>
</file>