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10" w:rsidRDefault="00DB4C10" w:rsidP="000D5FB8">
      <w:pPr>
        <w:spacing w:line="480" w:lineRule="auto"/>
        <w:jc w:val="both"/>
        <w:rPr>
          <w:rFonts w:ascii="Times New Roman" w:hAnsi="Times New Roman" w:cs="Times New Roman"/>
          <w:sz w:val="24"/>
        </w:rPr>
      </w:pPr>
      <w:r>
        <w:rPr>
          <w:rFonts w:ascii="Times New Roman" w:hAnsi="Times New Roman" w:cs="Times New Roman"/>
          <w:sz w:val="24"/>
        </w:rPr>
        <w:t>Branford Jones</w:t>
      </w:r>
    </w:p>
    <w:p w:rsidR="00DB4C10" w:rsidRDefault="00DB4C10" w:rsidP="000D5FB8">
      <w:pPr>
        <w:spacing w:line="480" w:lineRule="auto"/>
        <w:jc w:val="both"/>
        <w:rPr>
          <w:rFonts w:ascii="Times New Roman" w:hAnsi="Times New Roman" w:cs="Times New Roman"/>
          <w:sz w:val="24"/>
        </w:rPr>
      </w:pPr>
      <w:r>
        <w:rPr>
          <w:rFonts w:ascii="Times New Roman" w:hAnsi="Times New Roman" w:cs="Times New Roman"/>
          <w:sz w:val="24"/>
        </w:rPr>
        <w:t>Application 1</w:t>
      </w:r>
    </w:p>
    <w:p w:rsidR="00DB4C10" w:rsidRDefault="00DB4C10" w:rsidP="000D5FB8">
      <w:pPr>
        <w:spacing w:line="480" w:lineRule="auto"/>
        <w:jc w:val="both"/>
        <w:rPr>
          <w:rFonts w:ascii="Times New Roman" w:hAnsi="Times New Roman" w:cs="Times New Roman"/>
          <w:sz w:val="24"/>
        </w:rPr>
      </w:pP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Question 1</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I propose an event for raffles selling. This is a common revenue raising event for many charitable organizations like mine. Raffle event is a viable one for our organization because whereas it is hard to achieve cash sponsorships, it is easier to obtain goods from sponsors which can be raffled.</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Question 2</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Examples, where the same event was applied, includes a fun run to raise funds for constructing cancer center, heart disease management walk, bike ride event and have a family, friends and colleagues sponsor a relative. Organizational dinner and auction where we organize a dinner with friends, family, and colleagues and include an auction to raise more funds, seek out local businesses who may be interested in donating goods to auction.</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Question 3</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Our organization would succeed in using the raffle event because there is a positive support for charitable organization work. In addition, our organization has huge support on its good work in supporting the needy and improving the lives of economically challenged families.</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 xml:space="preserve">Question 4 </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 xml:space="preserve">I would start by consulting the </w:t>
      </w:r>
      <w:r w:rsidR="00CB32DD">
        <w:rPr>
          <w:rFonts w:ascii="Times New Roman" w:hAnsi="Times New Roman" w:cs="Times New Roman"/>
          <w:sz w:val="24"/>
        </w:rPr>
        <w:t xml:space="preserve">Director of Operations Mr. Tilton </w:t>
      </w:r>
      <w:r w:rsidRPr="000D5FB8">
        <w:rPr>
          <w:rFonts w:ascii="Times New Roman" w:hAnsi="Times New Roman" w:cs="Times New Roman"/>
          <w:sz w:val="24"/>
        </w:rPr>
        <w:t xml:space="preserve">to understand the financial requirement. I would then closely </w:t>
      </w:r>
      <w:r w:rsidR="00CB32DD">
        <w:rPr>
          <w:rFonts w:ascii="Times New Roman" w:hAnsi="Times New Roman" w:cs="Times New Roman"/>
          <w:sz w:val="24"/>
        </w:rPr>
        <w:t>consult and work with the Athletic and Associate Directors Mr. Cegles</w:t>
      </w:r>
      <w:bookmarkStart w:id="0" w:name="_GoBack"/>
      <w:bookmarkEnd w:id="0"/>
      <w:r w:rsidR="00CB32DD">
        <w:rPr>
          <w:rFonts w:ascii="Times New Roman" w:hAnsi="Times New Roman" w:cs="Times New Roman"/>
          <w:sz w:val="24"/>
        </w:rPr>
        <w:t xml:space="preserve"> and Ms. Mabry</w:t>
      </w:r>
      <w:r w:rsidRPr="000D5FB8">
        <w:rPr>
          <w:rFonts w:ascii="Times New Roman" w:hAnsi="Times New Roman" w:cs="Times New Roman"/>
          <w:sz w:val="24"/>
        </w:rPr>
        <w:t xml:space="preserve"> in identifying and researching the legislation in our own state that relates </w:t>
      </w:r>
      <w:r w:rsidRPr="000D5FB8">
        <w:rPr>
          <w:rFonts w:ascii="Times New Roman" w:hAnsi="Times New Roman" w:cs="Times New Roman"/>
          <w:sz w:val="24"/>
        </w:rPr>
        <w:lastRenderedPageBreak/>
        <w:t>to raffles and other similar forms of fundraising. This is because raffles are often regulated by governments because of the potential for f</w:t>
      </w:r>
      <w:r w:rsidR="00CB32DD">
        <w:rPr>
          <w:rFonts w:ascii="Times New Roman" w:hAnsi="Times New Roman" w:cs="Times New Roman"/>
          <w:sz w:val="24"/>
        </w:rPr>
        <w:t xml:space="preserve">raud and misrepresentation. </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Question 5</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Before starting or do anything, I would sit down together with other project members and decide where and where and what we need from the event. I would lead other members in weighing our stakes throughout our operating region. Then we could go ahead and there requirement for enhancing an entire statewide campaign to reach unlimited demographic. This will assist us in determining how many tickets we need to sell to be successful, how big or opulent our prizes should be, and even the limits of our community in terms of our overall goals (Gaming Policy and Enforcement Branch, 2016).</w:t>
      </w: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0D5FB8" w:rsidRDefault="000D5FB8" w:rsidP="000D5FB8">
      <w:pPr>
        <w:spacing w:line="480" w:lineRule="auto"/>
        <w:jc w:val="both"/>
        <w:rPr>
          <w:rFonts w:ascii="Times New Roman" w:hAnsi="Times New Roman" w:cs="Times New Roman"/>
          <w:sz w:val="24"/>
        </w:rPr>
      </w:pPr>
    </w:p>
    <w:p w:rsidR="00ED7064" w:rsidRPr="000D5FB8" w:rsidRDefault="00C7167C" w:rsidP="00C7167C">
      <w:pPr>
        <w:spacing w:line="480" w:lineRule="auto"/>
        <w:jc w:val="center"/>
        <w:rPr>
          <w:rFonts w:ascii="Times New Roman" w:hAnsi="Times New Roman" w:cs="Times New Roman"/>
          <w:sz w:val="24"/>
        </w:rPr>
      </w:pPr>
      <w:r>
        <w:rPr>
          <w:rFonts w:ascii="Times New Roman" w:hAnsi="Times New Roman" w:cs="Times New Roman"/>
          <w:sz w:val="24"/>
        </w:rPr>
        <w:lastRenderedPageBreak/>
        <w:t>Reference</w:t>
      </w:r>
    </w:p>
    <w:p w:rsidR="00ED7064" w:rsidRPr="000D5FB8" w:rsidRDefault="00ED7064" w:rsidP="000D5FB8">
      <w:pPr>
        <w:spacing w:line="480" w:lineRule="auto"/>
        <w:jc w:val="both"/>
        <w:rPr>
          <w:rFonts w:ascii="Times New Roman" w:hAnsi="Times New Roman" w:cs="Times New Roman"/>
          <w:sz w:val="24"/>
        </w:rPr>
      </w:pPr>
      <w:r w:rsidRPr="000D5FB8">
        <w:rPr>
          <w:rFonts w:ascii="Times New Roman" w:hAnsi="Times New Roman" w:cs="Times New Roman"/>
          <w:sz w:val="24"/>
        </w:rPr>
        <w:t xml:space="preserve">Gaming Policy and Enforcement Branch, (2016). Standard procedures for ticket raffles. British </w:t>
      </w:r>
      <w:r w:rsidR="000D5FB8">
        <w:rPr>
          <w:rFonts w:ascii="Times New Roman" w:hAnsi="Times New Roman" w:cs="Times New Roman"/>
          <w:sz w:val="24"/>
        </w:rPr>
        <w:tab/>
      </w:r>
      <w:r w:rsidRPr="000D5FB8">
        <w:rPr>
          <w:rFonts w:ascii="Times New Roman" w:hAnsi="Times New Roman" w:cs="Times New Roman"/>
          <w:sz w:val="24"/>
        </w:rPr>
        <w:t>Columbia.</w:t>
      </w:r>
    </w:p>
    <w:sectPr w:rsidR="00ED7064" w:rsidRPr="000D5F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D0B" w:rsidRDefault="00AD7D0B" w:rsidP="00DB4C10">
      <w:pPr>
        <w:spacing w:after="0" w:line="240" w:lineRule="auto"/>
      </w:pPr>
      <w:r>
        <w:separator/>
      </w:r>
    </w:p>
  </w:endnote>
  <w:endnote w:type="continuationSeparator" w:id="0">
    <w:p w:rsidR="00AD7D0B" w:rsidRDefault="00AD7D0B" w:rsidP="00DB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D0B" w:rsidRDefault="00AD7D0B" w:rsidP="00DB4C10">
      <w:pPr>
        <w:spacing w:after="0" w:line="240" w:lineRule="auto"/>
      </w:pPr>
      <w:r>
        <w:separator/>
      </w:r>
    </w:p>
  </w:footnote>
  <w:footnote w:type="continuationSeparator" w:id="0">
    <w:p w:rsidR="00AD7D0B" w:rsidRDefault="00AD7D0B" w:rsidP="00DB4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E3FFC"/>
    <w:multiLevelType w:val="hybridMultilevel"/>
    <w:tmpl w:val="87B6C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6D"/>
    <w:rsid w:val="000D5FB8"/>
    <w:rsid w:val="002F491E"/>
    <w:rsid w:val="00407623"/>
    <w:rsid w:val="007A1A9A"/>
    <w:rsid w:val="007F74BE"/>
    <w:rsid w:val="009F437C"/>
    <w:rsid w:val="00AD7D0B"/>
    <w:rsid w:val="00C7167C"/>
    <w:rsid w:val="00CB32DD"/>
    <w:rsid w:val="00D81CCC"/>
    <w:rsid w:val="00DB4C10"/>
    <w:rsid w:val="00E244FB"/>
    <w:rsid w:val="00EA096D"/>
    <w:rsid w:val="00ED7064"/>
    <w:rsid w:val="00FC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DB42"/>
  <w15:docId w15:val="{2900D18F-E7A3-47B4-BB9B-3233D409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4BE"/>
    <w:pPr>
      <w:ind w:left="720"/>
      <w:contextualSpacing/>
    </w:pPr>
  </w:style>
  <w:style w:type="paragraph" w:styleId="Header">
    <w:name w:val="header"/>
    <w:basedOn w:val="Normal"/>
    <w:link w:val="HeaderChar"/>
    <w:uiPriority w:val="99"/>
    <w:unhideWhenUsed/>
    <w:rsid w:val="00DB4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10"/>
  </w:style>
  <w:style w:type="paragraph" w:styleId="Footer">
    <w:name w:val="footer"/>
    <w:basedOn w:val="Normal"/>
    <w:link w:val="FooterChar"/>
    <w:uiPriority w:val="99"/>
    <w:unhideWhenUsed/>
    <w:rsid w:val="00DB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Karechu</dc:creator>
  <cp:lastModifiedBy>branfordjones@live.com</cp:lastModifiedBy>
  <cp:revision>2</cp:revision>
  <dcterms:created xsi:type="dcterms:W3CDTF">2016-07-17T22:41:00Z</dcterms:created>
  <dcterms:modified xsi:type="dcterms:W3CDTF">2016-07-17T22:41:00Z</dcterms:modified>
</cp:coreProperties>
</file>