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2670"/>
        <w:gridCol w:w="2835"/>
      </w:tblGrid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Ratio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 xml:space="preserve">Apple </w:t>
            </w:r>
          </w:p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(AAPL)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Evaluation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Current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111%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Quick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108%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Fixed Assets Turnover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Total Assets Turnover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Inventory Turnover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Accounts Receivable Turnover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Debt to total assets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Debt to equity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Long-term debt to equity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Times-interest-earned ratio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Return on assets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Return on equity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61% (pretax) 45% (after tax)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Gross profit margin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40%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Operating profit margin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Net profit margin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23%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Revenue per share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Price-earnings ratio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EPS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F97593" w:rsidRPr="00F97593" w:rsidTr="00F97593">
        <w:trPr>
          <w:tblCellSpacing w:w="15" w:type="dxa"/>
        </w:trPr>
        <w:tc>
          <w:tcPr>
            <w:tcW w:w="3345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Net Income Growth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F97593" w:rsidRPr="00F97593" w:rsidRDefault="00F97593" w:rsidP="00F97593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9759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F97593" w:rsidRPr="00F97593" w:rsidRDefault="00F97593" w:rsidP="00F97593">
      <w:pPr>
        <w:spacing w:before="180" w:after="18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9759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 </w:t>
      </w:r>
    </w:p>
    <w:p w:rsidR="00F97593" w:rsidRPr="00F97593" w:rsidRDefault="00F97593" w:rsidP="00F97593">
      <w:pPr>
        <w:spacing w:before="180" w:after="18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F97593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 </w:t>
      </w:r>
    </w:p>
    <w:p w:rsidR="00F97593" w:rsidRPr="00F97593" w:rsidRDefault="00F97593" w:rsidP="00F9759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hyperlink r:id="rId5" w:tgtFrame="_blank" w:history="1">
        <w:r w:rsidRPr="00F97593">
          <w:rPr>
            <w:rFonts w:ascii="Helvetica" w:eastAsia="Times New Roman" w:hAnsi="Helvetica" w:cs="Helvetica"/>
            <w:color w:val="0081BD"/>
            <w:sz w:val="21"/>
            <w:szCs w:val="21"/>
            <w:lang w:val="en"/>
          </w:rPr>
          <w:t>http://finance.yahoo.com/q/is?s=AAPL+Income+Statement&amp;annual</w:t>
        </w:r>
        <w:r w:rsidRPr="00F97593">
          <w:rPr>
            <w:rFonts w:ascii="Helvetica" w:eastAsia="Times New Roman" w:hAnsi="Helvetica" w:cs="Helvetica"/>
            <w:color w:val="0081BD"/>
            <w:sz w:val="21"/>
            <w:szCs w:val="21"/>
            <w:bdr w:val="none" w:sz="0" w:space="0" w:color="auto" w:frame="1"/>
            <w:lang w:val="en"/>
          </w:rPr>
          <w:t> (Links to an external site.)</w:t>
        </w:r>
      </w:hyperlink>
    </w:p>
    <w:p w:rsidR="00F97593" w:rsidRPr="00F97593" w:rsidRDefault="00F97593" w:rsidP="00F97593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hyperlink r:id="rId6" w:tgtFrame="_blank" w:history="1">
        <w:r w:rsidRPr="00F97593">
          <w:rPr>
            <w:rFonts w:ascii="Helvetica" w:eastAsia="Times New Roman" w:hAnsi="Helvetica" w:cs="Helvetica"/>
            <w:color w:val="0081BD"/>
            <w:sz w:val="21"/>
            <w:szCs w:val="21"/>
            <w:lang w:val="en"/>
          </w:rPr>
          <w:t>http://www.nasdaq.com/symbol/aapl/financials?query=ratios</w:t>
        </w:r>
        <w:r w:rsidRPr="00F97593">
          <w:rPr>
            <w:rFonts w:ascii="Helvetica" w:eastAsia="Times New Roman" w:hAnsi="Helvetica" w:cs="Helvetica"/>
            <w:color w:val="0081BD"/>
            <w:sz w:val="21"/>
            <w:szCs w:val="21"/>
            <w:bdr w:val="none" w:sz="0" w:space="0" w:color="auto" w:frame="1"/>
            <w:lang w:val="en"/>
          </w:rPr>
          <w:t> (Links to an external site.)</w:t>
        </w:r>
      </w:hyperlink>
    </w:p>
    <w:p w:rsidR="00E07BF4" w:rsidRDefault="00E07BF4">
      <w:bookmarkStart w:id="0" w:name="_GoBack"/>
      <w:bookmarkEnd w:id="0"/>
    </w:p>
    <w:sectPr w:rsidR="00E07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93"/>
    <w:rsid w:val="00E07BF4"/>
    <w:rsid w:val="00F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8330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60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3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4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sdaq.com/symbol/aapl/financials?query=ratios" TargetMode="External"/><Relationship Id="rId5" Type="http://schemas.openxmlformats.org/officeDocument/2006/relationships/hyperlink" Target="http://finance.yahoo.com/q/is?s=AAPL+Income+Statement&amp;annu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Toftee, Shane</dc:creator>
  <cp:lastModifiedBy>Toftee, Shane</cp:lastModifiedBy>
  <cp:revision>1</cp:revision>
  <dcterms:created xsi:type="dcterms:W3CDTF">2016-06-30T01:58:00Z</dcterms:created>
  <dcterms:modified xsi:type="dcterms:W3CDTF">2016-06-30T01:59:00Z</dcterms:modified>
</cp:coreProperties>
</file>