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78" w:rsidRDefault="00662D78" w:rsidP="00662D78">
      <w:pPr>
        <w:widowControl w:val="0"/>
        <w:autoSpaceDE w:val="0"/>
        <w:autoSpaceDN w:val="0"/>
        <w:adjustRightInd w:val="0"/>
        <w:spacing w:after="120"/>
        <w:ind w:right="-720"/>
        <w:rPr>
          <w:rFonts w:ascii="Arial" w:hAnsi="Arial" w:cs="Arial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</w:rPr>
        <w:t>LESSON PLAN TEMPLATE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62D78">
        <w:tc>
          <w:tcPr>
            <w:tcW w:w="885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662D78" w:rsidRDefault="00662D78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 INFORMATION</w:t>
            </w:r>
          </w:p>
        </w:tc>
      </w:tr>
    </w:tbl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Lesson Title &amp; Subject(s):</w:t>
      </w:r>
      <w:r w:rsidR="00B07EFE">
        <w:rPr>
          <w:rFonts w:ascii="Arial" w:hAnsi="Arial" w:cs="Arial"/>
          <w:b/>
          <w:bCs/>
        </w:rPr>
        <w:t xml:space="preserve"> Science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Topic or Unit of Study: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Grade/Level:</w:t>
      </w:r>
      <w:r w:rsidR="00B07EFE">
        <w:rPr>
          <w:rFonts w:ascii="Arial" w:hAnsi="Arial" w:cs="Arial"/>
          <w:b/>
          <w:bCs/>
        </w:rPr>
        <w:t xml:space="preserve"> Third 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Instructional Setting: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group size, learning context, location [classroom, field trip to zoo, etc.], seating arrangement, bulletin board displays)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62D78">
        <w:tc>
          <w:tcPr>
            <w:tcW w:w="885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662D78" w:rsidRDefault="00662D78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AND OBJECTIVES</w:t>
            </w:r>
          </w:p>
        </w:tc>
      </w:tr>
    </w:tbl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Your State Core Curriculum/Student Achievement Standard(s):</w:t>
      </w:r>
    </w:p>
    <w:p w:rsidR="00B07EFE" w:rsidRPr="00B07EFE" w:rsidRDefault="00B07EFE" w:rsidP="00B07EFE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B07EFE">
        <w:rPr>
          <w:rFonts w:ascii="Arial" w:hAnsi="Arial" w:cs="Arial"/>
          <w:i/>
          <w:iCs/>
          <w:sz w:val="22"/>
          <w:szCs w:val="22"/>
        </w:rPr>
        <w:t xml:space="preserve">Montana Science Content Standard 1: </w:t>
      </w:r>
      <w:r w:rsidRPr="00B07EFE">
        <w:rPr>
          <w:rFonts w:ascii="Arial" w:hAnsi="Arial" w:cs="Arial"/>
          <w:i/>
          <w:sz w:val="22"/>
          <w:szCs w:val="22"/>
        </w:rPr>
        <w:t xml:space="preserve">Students, through the inquiry process, demonstrate the ability to design, conduct, evaluate, and communicate results and </w:t>
      </w:r>
    </w:p>
    <w:p w:rsidR="00B07EFE" w:rsidRPr="00B07EFE" w:rsidRDefault="00B07EFE" w:rsidP="00B07EFE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proofErr w:type="gramStart"/>
      <w:r w:rsidRPr="00B07EFE">
        <w:rPr>
          <w:rFonts w:ascii="Arial" w:hAnsi="Arial" w:cs="Arial"/>
          <w:i/>
          <w:sz w:val="22"/>
          <w:szCs w:val="22"/>
        </w:rPr>
        <w:t>reasonable</w:t>
      </w:r>
      <w:proofErr w:type="gramEnd"/>
      <w:r w:rsidRPr="00B07EFE">
        <w:rPr>
          <w:rFonts w:ascii="Arial" w:hAnsi="Arial" w:cs="Arial"/>
          <w:i/>
          <w:sz w:val="22"/>
          <w:szCs w:val="22"/>
        </w:rPr>
        <w:t xml:space="preserve"> conclusions of scientific investigations. (Montana Office Of Public Instruction</w:t>
      </w:r>
      <w:r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n.d.</w:t>
      </w:r>
      <w:proofErr w:type="spellEnd"/>
      <w:r w:rsidRPr="00B07EFE">
        <w:rPr>
          <w:rFonts w:ascii="Arial" w:hAnsi="Arial" w:cs="Arial"/>
          <w:i/>
          <w:sz w:val="22"/>
          <w:szCs w:val="22"/>
        </w:rPr>
        <w:t>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Lesson Objective(s):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(e.g., what students will accomplish by the end of a single lesson; needs to align with core 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curriculum/student achievement standard)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Should be measurable (condition, behavior, and criterion).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62D78">
        <w:tc>
          <w:tcPr>
            <w:tcW w:w="885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662D78" w:rsidRDefault="00662D78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MATERIALS AND RESOURCES</w:t>
            </w:r>
          </w:p>
        </w:tc>
      </w:tr>
    </w:tbl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Instructional Materials: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Materials needed for the lesson for teacher and students (e.g., textbook, construction paper, scissors, PowerPoint, guided note templates)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Resources: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Supplementary information and/or places where you found information for the lesson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62D78">
        <w:tc>
          <w:tcPr>
            <w:tcW w:w="885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662D78" w:rsidRDefault="00662D78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PLAN</w:t>
            </w:r>
          </w:p>
        </w:tc>
      </w:tr>
    </w:tbl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Sequence of Instructional Procedures/Activities/Events (provide description and indicate approximate time for each):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Student Prerequisite Skills/Connections to Previous Learning: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(e.g., anticipatory set, schema, </w:t>
      </w:r>
      <w:r>
        <w:rPr>
          <w:rFonts w:ascii="Arial" w:hAnsi="Arial" w:cs="Arial"/>
          <w:b/>
          <w:bCs/>
          <w:i/>
          <w:iCs/>
          <w:sz w:val="20"/>
          <w:szCs w:val="20"/>
        </w:rPr>
        <w:t>purpose of lesson for students</w:t>
      </w:r>
      <w:r>
        <w:rPr>
          <w:rFonts w:ascii="Arial" w:hAnsi="Arial" w:cs="Arial"/>
          <w:i/>
          <w:iCs/>
          <w:sz w:val="20"/>
          <w:szCs w:val="20"/>
        </w:rPr>
        <w:t xml:space="preserve">, connections to previous learning, </w:t>
      </w:r>
      <w:r>
        <w:rPr>
          <w:rFonts w:ascii="Arial" w:hAnsi="Arial" w:cs="Arial"/>
          <w:b/>
          <w:bCs/>
          <w:i/>
          <w:iCs/>
          <w:sz w:val="20"/>
          <w:szCs w:val="20"/>
        </w:rPr>
        <w:t>definitions of terms reviewed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720"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Presentation Procedures for New Information or Modeling: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term definitions, concepts, processes and/or approaches)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720" w:right="-720"/>
        <w:rPr>
          <w:rFonts w:ascii="Arial" w:hAnsi="Arial" w:cs="Arial"/>
          <w:sz w:val="20"/>
          <w:szCs w:val="20"/>
        </w:rPr>
      </w:pPr>
    </w:p>
    <w:p w:rsidR="00662D78" w:rsidRDefault="00662D78" w:rsidP="00662D78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Guided Practice: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(e.g., teacher directed, scaffolding, check for student understanding—including any questions to ask or anticipate from students)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  <w:t>Independent Student Practice: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teacher monitored, check for student understanding—including any questions to ask or anticipate from students)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720"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tabs>
          <w:tab w:val="left" w:pos="720"/>
        </w:tabs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ab/>
        <w:t>Culminating or Closing Procedure/Activity/Event: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936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review terms, concepts, and/or learning process; establish connections to the next lesson; check for student understanding—including any questions to ask or anticipate from students)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Instructional Strategy (or Strategies):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(e.g., direct instruction, cooperative learning groups, partner work)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b/>
          <w:bCs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Differentiated Instruction Accommodations: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Describe accommodations for such groups as English Language Learners, students with learning disabilities, students with hearing or physical disabilities, and/or gifted/accelerated learners.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Use of Technology: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left="360" w:right="-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Teacher or student </w:t>
      </w: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0"/>
          <w:szCs w:val="20"/>
        </w:rPr>
      </w:pPr>
    </w:p>
    <w:p w:rsidR="00662D78" w:rsidRDefault="00662D78" w:rsidP="00662D78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 Assessment/Rubrics:</w:t>
      </w:r>
    </w:p>
    <w:p w:rsidR="00605985" w:rsidRDefault="00662D78" w:rsidP="00662D78">
      <w:r>
        <w:rPr>
          <w:rFonts w:ascii="Arial" w:hAnsi="Arial" w:cs="Arial"/>
          <w:i/>
          <w:iCs/>
          <w:sz w:val="20"/>
          <w:szCs w:val="20"/>
        </w:rPr>
        <w:t>Describe how you will know if students have met the objective(s) for this lesson (include pre- and post-assessment plans—formal and/or informal, summative and/or formative, etc.).</w:t>
      </w:r>
    </w:p>
    <w:sectPr w:rsidR="00605985" w:rsidSect="006059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78"/>
    <w:rsid w:val="002538AF"/>
    <w:rsid w:val="00605985"/>
    <w:rsid w:val="00662D78"/>
    <w:rsid w:val="00B07EFE"/>
    <w:rsid w:val="00E356F6"/>
    <w:rsid w:val="00ED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A3331-19F0-4BE4-8CE4-472CDC27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E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Degele</dc:creator>
  <cp:lastModifiedBy>Windows User</cp:lastModifiedBy>
  <cp:revision>2</cp:revision>
  <dcterms:created xsi:type="dcterms:W3CDTF">2016-12-22T03:06:00Z</dcterms:created>
  <dcterms:modified xsi:type="dcterms:W3CDTF">2016-12-22T03:06:00Z</dcterms:modified>
</cp:coreProperties>
</file>