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C1AA9" w14:textId="77777777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9"/>
          <w:szCs w:val="29"/>
        </w:rPr>
        <w:t xml:space="preserve">Use the following data for options expiring in February 2018 on Boston Scientific (BSX) to answer questions 2 and 3. Note: use the “last price” for all your calculations. </w:t>
      </w:r>
    </w:p>
    <w:p w14:paraId="5B77890E" w14:textId="77777777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9"/>
          <w:szCs w:val="29"/>
        </w:rPr>
        <w:t xml:space="preserve">2. What is a straddle, and why would an investor choose to buy one? Assume an investor buys a $28 straddle on BSX. At what stock prices at expiration will that positon be profitable? Assume at expiration BSX sells for $22: what will the % return be on the straddle? How much profit or loss will the investor earn per share? </w:t>
      </w:r>
    </w:p>
    <w:p w14:paraId="13D1B8C1" w14:textId="7DD3E7F7" w:rsidR="00F959CB" w:rsidRDefault="00F959CB" w:rsidP="00F959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6FA96F58" w14:textId="77777777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52217BC1" w14:textId="7D309B6B" w:rsidR="00F959CB" w:rsidRDefault="00A17E00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  <w:r>
        <w:rPr>
          <w:rFonts w:ascii="Times" w:hAnsi="Times" w:cs="Times"/>
          <w:noProof/>
          <w:color w:val="000000"/>
          <w:sz w:val="29"/>
          <w:szCs w:val="29"/>
        </w:rPr>
        <w:drawing>
          <wp:inline distT="0" distB="0" distL="0" distR="0" wp14:anchorId="77D12BF7" wp14:editId="72E603E7">
            <wp:extent cx="5943600" cy="5295900"/>
            <wp:effectExtent l="0" t="0" r="0" b="12700"/>
            <wp:docPr id="2" name="Picture 2" descr="Screen%20Shot%202017-07-29%20at%2010.15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7-29%20at%2010.15.29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956D75" w14:textId="77777777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2495133F" w14:textId="77777777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06102764" w14:textId="77777777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9"/>
          <w:szCs w:val="29"/>
        </w:rPr>
        <w:t xml:space="preserve">3. Assume a different investor is bullish on BSX, and is considering the following three potential investments. If at option expiration in February the stock price is $32, what will the return be (% and $ per share) for each choice: </w:t>
      </w:r>
    </w:p>
    <w:p w14:paraId="60B590DE" w14:textId="77777777" w:rsidR="00A8640F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MS Mincho" w:eastAsia="MS Mincho" w:hAnsi="MS Mincho" w:cs="MS Mincho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>a. Just buying the stock at $27.61.</w:t>
      </w:r>
      <w:r>
        <w:rPr>
          <w:rFonts w:ascii="MS Mincho" w:eastAsia="MS Mincho" w:hAnsi="MS Mincho" w:cs="MS Mincho"/>
          <w:color w:val="000000"/>
          <w:sz w:val="29"/>
          <w:szCs w:val="29"/>
        </w:rPr>
        <w:t> </w:t>
      </w:r>
    </w:p>
    <w:p w14:paraId="417C91AE" w14:textId="77777777" w:rsidR="00A8640F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MS Mincho" w:eastAsia="MS Mincho" w:hAnsi="MS Mincho" w:cs="MS Mincho"/>
          <w:color w:val="000000"/>
          <w:sz w:val="29"/>
          <w:szCs w:val="29"/>
        </w:rPr>
      </w:pPr>
      <w:r>
        <w:rPr>
          <w:rFonts w:ascii="Times" w:hAnsi="Times" w:cs="Times"/>
          <w:color w:val="000000"/>
          <w:sz w:val="29"/>
          <w:szCs w:val="29"/>
        </w:rPr>
        <w:t>b. Just buying the $28 call.</w:t>
      </w:r>
      <w:r>
        <w:rPr>
          <w:rFonts w:ascii="MS Mincho" w:eastAsia="MS Mincho" w:hAnsi="MS Mincho" w:cs="MS Mincho"/>
          <w:color w:val="000000"/>
          <w:sz w:val="29"/>
          <w:szCs w:val="29"/>
        </w:rPr>
        <w:t> </w:t>
      </w:r>
    </w:p>
    <w:p w14:paraId="34C3D017" w14:textId="62ED9840" w:rsidR="00F959CB" w:rsidRDefault="00F959CB" w:rsidP="00F959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9"/>
          <w:szCs w:val="29"/>
        </w:rPr>
        <w:t xml:space="preserve">c. Buying a bull spread using the $28 and $31 contracts. </w:t>
      </w:r>
    </w:p>
    <w:p w14:paraId="5712D500" w14:textId="77777777" w:rsidR="00231C47" w:rsidRDefault="00A17E00"/>
    <w:sectPr w:rsidR="00231C47" w:rsidSect="000A3B4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CB"/>
    <w:rsid w:val="002327E8"/>
    <w:rsid w:val="0062575E"/>
    <w:rsid w:val="007F4722"/>
    <w:rsid w:val="00A17E00"/>
    <w:rsid w:val="00A8640F"/>
    <w:rsid w:val="00F9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79AC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128</Words>
  <Characters>735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Stefani</dc:creator>
  <cp:keywords/>
  <dc:description/>
  <cp:lastModifiedBy>Ramona Stefani</cp:lastModifiedBy>
  <cp:revision>3</cp:revision>
  <dcterms:created xsi:type="dcterms:W3CDTF">2017-07-30T00:51:00Z</dcterms:created>
  <dcterms:modified xsi:type="dcterms:W3CDTF">2017-07-30T02:15:00Z</dcterms:modified>
</cp:coreProperties>
</file>