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458" w:rsidRDefault="000F1458" w:rsidP="000F1458">
      <w:pPr>
        <w:pStyle w:val="APAHeader"/>
        <w:rPr>
          <w:rStyle w:val="PageNumber"/>
        </w:rPr>
      </w:pPr>
    </w:p>
    <w:p w:rsidR="000F1458" w:rsidRDefault="000F1458" w:rsidP="000F1458">
      <w:pPr>
        <w:pStyle w:val="APA"/>
      </w:pPr>
    </w:p>
    <w:p w:rsidR="000F1458" w:rsidRDefault="000F1458" w:rsidP="000F1458">
      <w:pPr>
        <w:pStyle w:val="APA"/>
      </w:pPr>
    </w:p>
    <w:p w:rsidR="000F1458" w:rsidRDefault="000F1458" w:rsidP="000F1458">
      <w:pPr>
        <w:pStyle w:val="APA"/>
      </w:pPr>
    </w:p>
    <w:p w:rsidR="000F1458" w:rsidRDefault="00E92C41" w:rsidP="00E92C41">
      <w:pPr>
        <w:pStyle w:val="APA"/>
        <w:jc w:val="center"/>
      </w:pPr>
      <w:r>
        <w:t>Title of Paper</w:t>
      </w:r>
    </w:p>
    <w:p w:rsidR="000F1458" w:rsidRPr="00C118C1" w:rsidRDefault="00C118C1" w:rsidP="00E92C41">
      <w:pPr>
        <w:pStyle w:val="APAHeader"/>
        <w:rPr>
          <w:rFonts w:ascii="Times New Roman" w:hAnsi="Times New Roman"/>
        </w:rPr>
      </w:pPr>
      <w:r>
        <w:rPr>
          <w:rFonts w:ascii="Times New Roman" w:hAnsi="Times New Roman"/>
        </w:rPr>
        <w:t>BUS/475</w:t>
      </w:r>
    </w:p>
    <w:p w:rsidR="000F1458" w:rsidRPr="00C118C1" w:rsidRDefault="00E92C41" w:rsidP="00E92C41">
      <w:pPr>
        <w:pStyle w:val="APAHeader"/>
        <w:rPr>
          <w:rFonts w:ascii="Times New Roman" w:hAnsi="Times New Roman"/>
        </w:rPr>
      </w:pPr>
      <w:proofErr w:type="gramStart"/>
      <w:r>
        <w:rPr>
          <w:rFonts w:ascii="Times New Roman" w:hAnsi="Times New Roman"/>
        </w:rPr>
        <w:t>Your</w:t>
      </w:r>
      <w:proofErr w:type="gramEnd"/>
      <w:r>
        <w:rPr>
          <w:rFonts w:ascii="Times New Roman" w:hAnsi="Times New Roman"/>
        </w:rPr>
        <w:t xml:space="preserve"> Name</w:t>
      </w:r>
    </w:p>
    <w:p w:rsidR="000F1458" w:rsidRDefault="000F1458" w:rsidP="000F1458">
      <w:pPr>
        <w:pStyle w:val="APA"/>
        <w:sectPr w:rsidR="000F1458" w:rsidSect="000F1458">
          <w:headerReference w:type="default" r:id="rId8"/>
          <w:headerReference w:type="first" r:id="rId9"/>
          <w:pgSz w:w="12240" w:h="15840" w:code="1"/>
          <w:pgMar w:top="1440" w:right="1440" w:bottom="1440" w:left="1440" w:header="720" w:footer="720" w:gutter="0"/>
          <w:cols w:space="720"/>
          <w:titlePg/>
          <w:docGrid w:linePitch="360"/>
        </w:sectPr>
      </w:pPr>
    </w:p>
    <w:p w:rsidR="000F1458" w:rsidRPr="00C118C1" w:rsidRDefault="000F1458" w:rsidP="000F1458">
      <w:pPr>
        <w:pStyle w:val="APAHeader"/>
        <w:rPr>
          <w:rFonts w:ascii="Times New Roman" w:hAnsi="Times New Roman"/>
        </w:rPr>
      </w:pPr>
      <w:r>
        <w:lastRenderedPageBreak/>
        <w:br w:type="page"/>
      </w:r>
      <w:r w:rsidR="000267F1">
        <w:rPr>
          <w:rFonts w:ascii="Times New Roman" w:hAnsi="Times New Roman"/>
        </w:rPr>
        <w:lastRenderedPageBreak/>
        <w:t xml:space="preserve">Always Include </w:t>
      </w:r>
      <w:proofErr w:type="gramStart"/>
      <w:r w:rsidR="000267F1">
        <w:rPr>
          <w:rFonts w:ascii="Times New Roman" w:hAnsi="Times New Roman"/>
        </w:rPr>
        <w:t>A</w:t>
      </w:r>
      <w:proofErr w:type="gramEnd"/>
      <w:r w:rsidR="000267F1">
        <w:rPr>
          <w:rFonts w:ascii="Times New Roman" w:hAnsi="Times New Roman"/>
        </w:rPr>
        <w:t xml:space="preserve"> Title</w:t>
      </w:r>
    </w:p>
    <w:p w:rsidR="000F1458" w:rsidRPr="008B1376" w:rsidRDefault="000F1458" w:rsidP="000F1458">
      <w:pPr>
        <w:pStyle w:val="AssignmentsLevel1"/>
        <w:spacing w:line="480" w:lineRule="auto"/>
        <w:ind w:firstLine="720"/>
        <w:rPr>
          <w:rFonts w:ascii="Times New Roman" w:hAnsi="Times New Roman"/>
          <w:sz w:val="24"/>
          <w:szCs w:val="24"/>
        </w:rPr>
      </w:pPr>
      <w:r w:rsidRPr="008B1376">
        <w:rPr>
          <w:rFonts w:ascii="Times New Roman" w:hAnsi="Times New Roman"/>
          <w:sz w:val="24"/>
          <w:szCs w:val="24"/>
        </w:rPr>
        <w:t xml:space="preserve">Strategic objectives are an important part in accomplishing any vision or mission. Considering the vision of </w:t>
      </w:r>
      <w:r w:rsidR="000267F1">
        <w:rPr>
          <w:rFonts w:ascii="Times New Roman" w:hAnsi="Times New Roman"/>
          <w:sz w:val="24"/>
          <w:szCs w:val="24"/>
        </w:rPr>
        <w:t>XXX</w:t>
      </w:r>
      <w:r w:rsidRPr="008B1376">
        <w:rPr>
          <w:rFonts w:ascii="Times New Roman" w:hAnsi="Times New Roman"/>
          <w:sz w:val="24"/>
          <w:szCs w:val="24"/>
        </w:rPr>
        <w:t xml:space="preserve"> was key part in developing the vision, mission, and values. Many variables affect the outcome of analyzing the financial, customer value, internal operations, learning</w:t>
      </w:r>
      <w:r w:rsidR="00E9489B">
        <w:rPr>
          <w:rFonts w:ascii="Times New Roman" w:hAnsi="Times New Roman"/>
          <w:sz w:val="24"/>
          <w:szCs w:val="24"/>
        </w:rPr>
        <w:t>,</w:t>
      </w:r>
      <w:r w:rsidRPr="008B1376">
        <w:rPr>
          <w:rFonts w:ascii="Times New Roman" w:hAnsi="Times New Roman"/>
          <w:sz w:val="24"/>
          <w:szCs w:val="24"/>
        </w:rPr>
        <w:t xml:space="preserve"> and growth perspective. The benefit of using a balanced scorecard to measure this information is to translate a strat</w:t>
      </w:r>
      <w:bookmarkStart w:id="2" w:name="_GoBack"/>
      <w:r w:rsidRPr="008B1376">
        <w:rPr>
          <w:rFonts w:ascii="Times New Roman" w:hAnsi="Times New Roman"/>
          <w:sz w:val="24"/>
          <w:szCs w:val="24"/>
        </w:rPr>
        <w:t>e</w:t>
      </w:r>
      <w:bookmarkEnd w:id="2"/>
      <w:r w:rsidRPr="008B1376">
        <w:rPr>
          <w:rFonts w:ascii="Times New Roman" w:hAnsi="Times New Roman"/>
          <w:sz w:val="24"/>
          <w:szCs w:val="24"/>
        </w:rPr>
        <w:t xml:space="preserve">gy </w:t>
      </w:r>
      <w:r w:rsidR="006A3180">
        <w:rPr>
          <w:rFonts w:ascii="Times New Roman" w:hAnsi="Times New Roman"/>
          <w:sz w:val="24"/>
          <w:szCs w:val="24"/>
        </w:rPr>
        <w:t xml:space="preserve">into </w:t>
      </w:r>
      <w:r w:rsidR="006A3180" w:rsidRPr="008B1376">
        <w:rPr>
          <w:rFonts w:ascii="Times New Roman" w:hAnsi="Times New Roman"/>
          <w:sz w:val="24"/>
          <w:szCs w:val="24"/>
        </w:rPr>
        <w:t>tangible</w:t>
      </w:r>
      <w:r w:rsidR="006D3F40">
        <w:rPr>
          <w:rFonts w:ascii="Times New Roman" w:hAnsi="Times New Roman"/>
          <w:sz w:val="24"/>
          <w:szCs w:val="24"/>
        </w:rPr>
        <w:t xml:space="preserve"> </w:t>
      </w:r>
      <w:r w:rsidR="00E776DE">
        <w:rPr>
          <w:rFonts w:ascii="Times New Roman" w:hAnsi="Times New Roman"/>
          <w:sz w:val="24"/>
          <w:szCs w:val="24"/>
        </w:rPr>
        <w:t>objectives</w:t>
      </w:r>
      <w:r w:rsidRPr="008B1376">
        <w:rPr>
          <w:rFonts w:ascii="Times New Roman" w:hAnsi="Times New Roman"/>
          <w:sz w:val="24"/>
          <w:szCs w:val="24"/>
        </w:rPr>
        <w:t>.</w:t>
      </w:r>
    </w:p>
    <w:tbl>
      <w:tblPr>
        <w:tblW w:w="10060" w:type="dxa"/>
        <w:tblInd w:w="96" w:type="dxa"/>
        <w:tblLook w:val="04A0" w:firstRow="1" w:lastRow="0" w:firstColumn="1" w:lastColumn="0" w:noHBand="0" w:noVBand="1"/>
      </w:tblPr>
      <w:tblGrid>
        <w:gridCol w:w="4000"/>
        <w:gridCol w:w="4640"/>
        <w:gridCol w:w="1420"/>
      </w:tblGrid>
      <w:tr w:rsidR="000F1458" w:rsidRPr="007B0C77" w:rsidTr="00826222">
        <w:trPr>
          <w:trHeight w:val="315"/>
        </w:trPr>
        <w:tc>
          <w:tcPr>
            <w:tcW w:w="4000" w:type="dxa"/>
            <w:tcBorders>
              <w:top w:val="nil"/>
              <w:left w:val="nil"/>
              <w:bottom w:val="nil"/>
              <w:right w:val="nil"/>
            </w:tcBorders>
            <w:shd w:val="clear" w:color="000000" w:fill="FFFFFF"/>
            <w:noWrap/>
            <w:vAlign w:val="bottom"/>
            <w:hideMark/>
          </w:tcPr>
          <w:p w:rsidR="000F1458" w:rsidRPr="007B0C77" w:rsidRDefault="000267F1" w:rsidP="00826222">
            <w:pPr>
              <w:widowControl/>
              <w:rPr>
                <w:rFonts w:cs="Arial"/>
                <w:b/>
                <w:bCs/>
                <w:sz w:val="24"/>
              </w:rPr>
            </w:pPr>
            <w:r>
              <w:rPr>
                <w:rFonts w:cs="Arial"/>
                <w:b/>
                <w:bCs/>
                <w:sz w:val="24"/>
              </w:rPr>
              <w:t>XXX</w:t>
            </w:r>
          </w:p>
        </w:tc>
        <w:tc>
          <w:tcPr>
            <w:tcW w:w="464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Cs w:val="20"/>
              </w:rPr>
            </w:pPr>
            <w:r w:rsidRPr="007B0C77">
              <w:rPr>
                <w:rFonts w:cs="Arial"/>
                <w:b/>
                <w:bCs/>
                <w:szCs w:val="20"/>
              </w:rPr>
              <w:t> </w:t>
            </w:r>
          </w:p>
        </w:tc>
        <w:tc>
          <w:tcPr>
            <w:tcW w:w="142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Cs w:val="20"/>
              </w:rPr>
            </w:pPr>
            <w:r w:rsidRPr="007B0C77">
              <w:rPr>
                <w:rFonts w:cs="Arial"/>
                <w:b/>
                <w:bCs/>
                <w:szCs w:val="20"/>
              </w:rPr>
              <w:t> </w:t>
            </w:r>
          </w:p>
        </w:tc>
      </w:tr>
      <w:tr w:rsidR="000F1458" w:rsidRPr="007B0C77" w:rsidTr="00826222">
        <w:trPr>
          <w:trHeight w:val="315"/>
        </w:trPr>
        <w:tc>
          <w:tcPr>
            <w:tcW w:w="8640" w:type="dxa"/>
            <w:gridSpan w:val="2"/>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 w:val="24"/>
              </w:rPr>
            </w:pPr>
            <w:r w:rsidRPr="007B0C77">
              <w:rPr>
                <w:rFonts w:cs="Arial"/>
                <w:b/>
                <w:bCs/>
                <w:sz w:val="24"/>
              </w:rPr>
              <w:t xml:space="preserve">Balanced Scorecard </w:t>
            </w:r>
            <w:commentRangeStart w:id="3"/>
            <w:r w:rsidRPr="007B0C77">
              <w:rPr>
                <w:rFonts w:cs="Arial"/>
                <w:b/>
                <w:bCs/>
                <w:sz w:val="24"/>
              </w:rPr>
              <w:t>Measurements</w:t>
            </w:r>
            <w:commentRangeEnd w:id="3"/>
            <w:r w:rsidR="00054DA8">
              <w:rPr>
                <w:rStyle w:val="CommentReference"/>
              </w:rPr>
              <w:commentReference w:id="3"/>
            </w:r>
          </w:p>
        </w:tc>
        <w:tc>
          <w:tcPr>
            <w:tcW w:w="142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Cs w:val="20"/>
              </w:rPr>
            </w:pPr>
            <w:r w:rsidRPr="007B0C77">
              <w:rPr>
                <w:rFonts w:cs="Arial"/>
                <w:b/>
                <w:bCs/>
                <w:szCs w:val="20"/>
              </w:rPr>
              <w:t> </w:t>
            </w:r>
          </w:p>
        </w:tc>
      </w:tr>
      <w:tr w:rsidR="000F1458" w:rsidRPr="007B0C77" w:rsidTr="00826222">
        <w:trPr>
          <w:trHeight w:val="255"/>
        </w:trPr>
        <w:tc>
          <w:tcPr>
            <w:tcW w:w="400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 w:val="22"/>
                <w:szCs w:val="22"/>
              </w:rPr>
            </w:pPr>
          </w:p>
        </w:tc>
        <w:tc>
          <w:tcPr>
            <w:tcW w:w="464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Cs w:val="20"/>
              </w:rPr>
            </w:pPr>
            <w:r w:rsidRPr="007B0C77">
              <w:rPr>
                <w:rFonts w:cs="Arial"/>
                <w:b/>
                <w:bCs/>
                <w:szCs w:val="20"/>
              </w:rPr>
              <w:t> </w:t>
            </w:r>
          </w:p>
        </w:tc>
        <w:tc>
          <w:tcPr>
            <w:tcW w:w="142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Cs w:val="20"/>
              </w:rPr>
            </w:pPr>
            <w:r w:rsidRPr="007B0C77">
              <w:rPr>
                <w:rFonts w:cs="Arial"/>
                <w:b/>
                <w:bCs/>
                <w:szCs w:val="20"/>
              </w:rPr>
              <w:t> </w:t>
            </w:r>
          </w:p>
        </w:tc>
      </w:tr>
      <w:tr w:rsidR="000F1458" w:rsidRPr="007B0C77" w:rsidTr="00826222">
        <w:trPr>
          <w:trHeight w:val="255"/>
        </w:trPr>
        <w:tc>
          <w:tcPr>
            <w:tcW w:w="400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 w:val="22"/>
                <w:szCs w:val="22"/>
              </w:rPr>
            </w:pPr>
            <w:r w:rsidRPr="007B0C77">
              <w:rPr>
                <w:rFonts w:cs="Arial"/>
                <w:b/>
                <w:bCs/>
                <w:sz w:val="22"/>
                <w:szCs w:val="22"/>
              </w:rPr>
              <w:t> </w:t>
            </w:r>
          </w:p>
        </w:tc>
        <w:tc>
          <w:tcPr>
            <w:tcW w:w="464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Cs w:val="20"/>
              </w:rPr>
            </w:pPr>
            <w:r w:rsidRPr="007B0C77">
              <w:rPr>
                <w:rFonts w:cs="Arial"/>
                <w:b/>
                <w:bCs/>
                <w:szCs w:val="20"/>
              </w:rPr>
              <w:t> </w:t>
            </w:r>
          </w:p>
        </w:tc>
        <w:tc>
          <w:tcPr>
            <w:tcW w:w="142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Cs w:val="20"/>
              </w:rPr>
            </w:pPr>
            <w:r w:rsidRPr="007B0C77">
              <w:rPr>
                <w:rFonts w:cs="Arial"/>
                <w:b/>
                <w:bCs/>
                <w:szCs w:val="20"/>
              </w:rPr>
              <w:t> </w:t>
            </w:r>
          </w:p>
        </w:tc>
      </w:tr>
      <w:tr w:rsidR="000F1458" w:rsidRPr="007B0C77" w:rsidTr="00826222">
        <w:trPr>
          <w:trHeight w:val="270"/>
        </w:trPr>
        <w:tc>
          <w:tcPr>
            <w:tcW w:w="400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Cs w:val="20"/>
              </w:rPr>
            </w:pPr>
            <w:r w:rsidRPr="007B0C77">
              <w:rPr>
                <w:rFonts w:cs="Arial"/>
                <w:b/>
                <w:bCs/>
                <w:szCs w:val="20"/>
              </w:rPr>
              <w:t> </w:t>
            </w:r>
          </w:p>
        </w:tc>
        <w:tc>
          <w:tcPr>
            <w:tcW w:w="464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Cs w:val="20"/>
              </w:rPr>
            </w:pPr>
            <w:r w:rsidRPr="007B0C77">
              <w:rPr>
                <w:rFonts w:cs="Arial"/>
                <w:b/>
                <w:bCs/>
                <w:szCs w:val="20"/>
              </w:rPr>
              <w:t> </w:t>
            </w:r>
          </w:p>
        </w:tc>
        <w:tc>
          <w:tcPr>
            <w:tcW w:w="1420" w:type="dxa"/>
            <w:tcBorders>
              <w:top w:val="nil"/>
              <w:left w:val="nil"/>
              <w:bottom w:val="nil"/>
              <w:right w:val="nil"/>
            </w:tcBorders>
            <w:shd w:val="clear" w:color="000000" w:fill="FFFFFF"/>
            <w:noWrap/>
            <w:vAlign w:val="bottom"/>
            <w:hideMark/>
          </w:tcPr>
          <w:p w:rsidR="000F1458" w:rsidRPr="007B0C77" w:rsidRDefault="000F1458" w:rsidP="00826222">
            <w:pPr>
              <w:widowControl/>
              <w:rPr>
                <w:rFonts w:cs="Arial"/>
                <w:b/>
                <w:bCs/>
                <w:szCs w:val="20"/>
              </w:rPr>
            </w:pPr>
            <w:r w:rsidRPr="007B0C77">
              <w:rPr>
                <w:rFonts w:cs="Arial"/>
                <w:b/>
                <w:bCs/>
                <w:szCs w:val="20"/>
              </w:rPr>
              <w:t> </w:t>
            </w:r>
          </w:p>
        </w:tc>
      </w:tr>
      <w:tr w:rsidR="000F1458" w:rsidRPr="007B0C77" w:rsidTr="00826222">
        <w:trPr>
          <w:trHeight w:val="360"/>
        </w:trPr>
        <w:tc>
          <w:tcPr>
            <w:tcW w:w="4000" w:type="dxa"/>
            <w:tcBorders>
              <w:top w:val="single" w:sz="8" w:space="0" w:color="auto"/>
              <w:left w:val="single" w:sz="8" w:space="0" w:color="auto"/>
              <w:bottom w:val="single" w:sz="4" w:space="0" w:color="auto"/>
              <w:right w:val="nil"/>
            </w:tcBorders>
            <w:shd w:val="clear" w:color="000000" w:fill="333399"/>
            <w:noWrap/>
            <w:vAlign w:val="center"/>
            <w:hideMark/>
          </w:tcPr>
          <w:p w:rsidR="000F1458" w:rsidRPr="007B0C77" w:rsidRDefault="000F1458" w:rsidP="00826222">
            <w:pPr>
              <w:widowControl/>
              <w:rPr>
                <w:rFonts w:ascii="Times New Roman" w:hAnsi="Times New Roman"/>
                <w:b/>
                <w:bCs/>
                <w:color w:val="FFFFFF"/>
                <w:sz w:val="24"/>
              </w:rPr>
            </w:pPr>
            <w:r w:rsidRPr="007B0C77">
              <w:rPr>
                <w:rFonts w:ascii="Times New Roman" w:hAnsi="Times New Roman"/>
                <w:b/>
                <w:bCs/>
                <w:color w:val="FFFFFF"/>
                <w:sz w:val="24"/>
              </w:rPr>
              <w:t>Financial Metrics</w:t>
            </w:r>
          </w:p>
        </w:tc>
        <w:tc>
          <w:tcPr>
            <w:tcW w:w="4640" w:type="dxa"/>
            <w:tcBorders>
              <w:top w:val="single" w:sz="8" w:space="0" w:color="auto"/>
              <w:left w:val="nil"/>
              <w:bottom w:val="single" w:sz="4" w:space="0" w:color="auto"/>
              <w:right w:val="nil"/>
            </w:tcBorders>
            <w:shd w:val="clear" w:color="000000" w:fill="333399"/>
            <w:noWrap/>
            <w:vAlign w:val="center"/>
            <w:hideMark/>
          </w:tcPr>
          <w:p w:rsidR="000F1458" w:rsidRPr="007B0C77" w:rsidRDefault="000F1458" w:rsidP="00826222">
            <w:pPr>
              <w:widowControl/>
              <w:jc w:val="center"/>
              <w:rPr>
                <w:rFonts w:ascii="Times New Roman" w:hAnsi="Times New Roman"/>
                <w:b/>
                <w:bCs/>
                <w:color w:val="FFFFFF"/>
                <w:sz w:val="24"/>
              </w:rPr>
            </w:pPr>
            <w:r w:rsidRPr="007B0C77">
              <w:rPr>
                <w:rFonts w:ascii="Times New Roman" w:hAnsi="Times New Roman"/>
                <w:b/>
                <w:bCs/>
                <w:color w:val="FFFFFF"/>
                <w:sz w:val="24"/>
              </w:rPr>
              <w:t> </w:t>
            </w:r>
          </w:p>
        </w:tc>
        <w:tc>
          <w:tcPr>
            <w:tcW w:w="1420" w:type="dxa"/>
            <w:tcBorders>
              <w:top w:val="single" w:sz="8" w:space="0" w:color="auto"/>
              <w:left w:val="nil"/>
              <w:bottom w:val="single" w:sz="4" w:space="0" w:color="auto"/>
              <w:right w:val="single" w:sz="4" w:space="0" w:color="auto"/>
            </w:tcBorders>
            <w:shd w:val="clear" w:color="000000" w:fill="333399"/>
            <w:noWrap/>
            <w:vAlign w:val="center"/>
            <w:hideMark/>
          </w:tcPr>
          <w:p w:rsidR="000F1458" w:rsidRPr="007B0C77" w:rsidRDefault="000F1458" w:rsidP="00826222">
            <w:pPr>
              <w:widowControl/>
              <w:jc w:val="center"/>
              <w:rPr>
                <w:rFonts w:ascii="Times New Roman" w:hAnsi="Times New Roman"/>
                <w:b/>
                <w:bCs/>
                <w:color w:val="FFFFFF"/>
                <w:sz w:val="24"/>
              </w:rPr>
            </w:pPr>
            <w:r w:rsidRPr="007B0C77">
              <w:rPr>
                <w:rFonts w:ascii="Times New Roman" w:hAnsi="Times New Roman"/>
                <w:b/>
                <w:bCs/>
                <w:color w:val="FFFFFF"/>
                <w:sz w:val="24"/>
              </w:rPr>
              <w:t> </w:t>
            </w:r>
          </w:p>
        </w:tc>
      </w:tr>
      <w:tr w:rsidR="000F1458" w:rsidRPr="007B0C77" w:rsidTr="00826222">
        <w:trPr>
          <w:trHeight w:val="499"/>
        </w:trPr>
        <w:tc>
          <w:tcPr>
            <w:tcW w:w="4000" w:type="dxa"/>
            <w:tcBorders>
              <w:top w:val="nil"/>
              <w:left w:val="single" w:sz="8" w:space="0" w:color="auto"/>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 xml:space="preserve">Financial Performance Objective </w:t>
            </w:r>
          </w:p>
        </w:tc>
        <w:tc>
          <w:tcPr>
            <w:tcW w:w="4640" w:type="dxa"/>
            <w:tcBorders>
              <w:top w:val="nil"/>
              <w:left w:val="nil"/>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Actions</w:t>
            </w:r>
          </w:p>
        </w:tc>
        <w:tc>
          <w:tcPr>
            <w:tcW w:w="1420" w:type="dxa"/>
            <w:tcBorders>
              <w:top w:val="nil"/>
              <w:left w:val="nil"/>
              <w:bottom w:val="single" w:sz="4" w:space="0" w:color="auto"/>
              <w:right w:val="dashed" w:sz="4" w:space="0" w:color="auto"/>
            </w:tcBorders>
            <w:shd w:val="clear" w:color="000000" w:fill="CCCCFF"/>
            <w:hideMark/>
          </w:tcPr>
          <w:p w:rsidR="000F1458" w:rsidRPr="007B0C77" w:rsidRDefault="003644B1" w:rsidP="00826222">
            <w:pPr>
              <w:widowControl/>
              <w:rPr>
                <w:rFonts w:ascii="Times New Roman" w:hAnsi="Times New Roman"/>
                <w:b/>
                <w:bCs/>
                <w:sz w:val="24"/>
              </w:rPr>
            </w:pPr>
            <w:r>
              <w:rPr>
                <w:rFonts w:ascii="Times New Roman" w:hAnsi="Times New Roman"/>
                <w:b/>
                <w:bCs/>
                <w:sz w:val="24"/>
              </w:rPr>
              <w:t>Target</w:t>
            </w:r>
          </w:p>
        </w:tc>
      </w:tr>
      <w:tr w:rsidR="000F1458" w:rsidRPr="007B0C77" w:rsidTr="00826222">
        <w:trPr>
          <w:trHeight w:val="780"/>
        </w:trPr>
        <w:tc>
          <w:tcPr>
            <w:tcW w:w="4000" w:type="dxa"/>
            <w:tcBorders>
              <w:top w:val="nil"/>
              <w:left w:val="single" w:sz="4" w:space="0" w:color="auto"/>
              <w:bottom w:val="single" w:sz="4" w:space="0" w:color="auto"/>
              <w:right w:val="single" w:sz="4" w:space="0" w:color="auto"/>
            </w:tcBorders>
            <w:shd w:val="clear" w:color="auto" w:fill="auto"/>
            <w:noWrap/>
            <w:hideMark/>
          </w:tcPr>
          <w:p w:rsidR="000F1458" w:rsidRPr="007B0C77" w:rsidRDefault="000F1458" w:rsidP="00826222">
            <w:pPr>
              <w:widowControl/>
              <w:rPr>
                <w:rFonts w:ascii="Times New Roman" w:hAnsi="Times New Roman"/>
                <w:szCs w:val="20"/>
              </w:rPr>
            </w:pPr>
            <w:r w:rsidRPr="007B0C77">
              <w:rPr>
                <w:rFonts w:ascii="Times New Roman" w:hAnsi="Times New Roman"/>
                <w:szCs w:val="20"/>
              </w:rPr>
              <w:t xml:space="preserve">Increase market share </w:t>
            </w:r>
            <w:r w:rsidR="003644B1">
              <w:rPr>
                <w:rFonts w:ascii="Times New Roman" w:hAnsi="Times New Roman"/>
                <w:szCs w:val="20"/>
              </w:rPr>
              <w:t>within 1 year of operation.</w:t>
            </w:r>
          </w:p>
        </w:tc>
        <w:tc>
          <w:tcPr>
            <w:tcW w:w="4640" w:type="dxa"/>
            <w:tcBorders>
              <w:top w:val="nil"/>
              <w:left w:val="nil"/>
              <w:bottom w:val="single" w:sz="4" w:space="0" w:color="auto"/>
              <w:right w:val="dashed" w:sz="4" w:space="0" w:color="auto"/>
            </w:tcBorders>
            <w:shd w:val="clear" w:color="000000" w:fill="FFFFFF"/>
            <w:hideMark/>
          </w:tcPr>
          <w:p w:rsidR="000F1458" w:rsidRPr="007B0C77" w:rsidRDefault="000F1458" w:rsidP="00826222">
            <w:pPr>
              <w:widowControl/>
              <w:rPr>
                <w:rFonts w:ascii="Times New Roman" w:hAnsi="Times New Roman"/>
                <w:szCs w:val="20"/>
              </w:rPr>
            </w:pPr>
            <w:r w:rsidRPr="007B0C77">
              <w:rPr>
                <w:rFonts w:ascii="Times New Roman" w:hAnsi="Times New Roman"/>
                <w:szCs w:val="20"/>
              </w:rPr>
              <w:t xml:space="preserve">Product Leadership, creativity, engineer business processes for speed, and focus on continual improvement </w:t>
            </w:r>
          </w:p>
        </w:tc>
        <w:tc>
          <w:tcPr>
            <w:tcW w:w="1420" w:type="dxa"/>
            <w:tcBorders>
              <w:top w:val="nil"/>
              <w:left w:val="nil"/>
              <w:bottom w:val="single" w:sz="4" w:space="0" w:color="auto"/>
              <w:right w:val="dashed" w:sz="4" w:space="0" w:color="auto"/>
            </w:tcBorders>
            <w:shd w:val="clear" w:color="000000" w:fill="FFFFFF"/>
            <w:hideMark/>
          </w:tcPr>
          <w:p w:rsidR="000F1458" w:rsidRPr="007B0C77" w:rsidRDefault="000F1458" w:rsidP="00826222">
            <w:pPr>
              <w:widowControl/>
              <w:rPr>
                <w:rFonts w:ascii="Times New Roman" w:hAnsi="Times New Roman"/>
                <w:szCs w:val="20"/>
              </w:rPr>
            </w:pPr>
            <w:r w:rsidRPr="007B0C77">
              <w:rPr>
                <w:rFonts w:ascii="Times New Roman" w:hAnsi="Times New Roman"/>
                <w:szCs w:val="20"/>
              </w:rPr>
              <w:t>5%</w:t>
            </w:r>
          </w:p>
        </w:tc>
      </w:tr>
      <w:tr w:rsidR="000F1458" w:rsidRPr="007B0C77" w:rsidTr="00826222">
        <w:trPr>
          <w:trHeight w:val="780"/>
        </w:trPr>
        <w:tc>
          <w:tcPr>
            <w:tcW w:w="4000" w:type="dxa"/>
            <w:tcBorders>
              <w:top w:val="nil"/>
              <w:left w:val="single" w:sz="4" w:space="0" w:color="auto"/>
              <w:bottom w:val="single" w:sz="4" w:space="0" w:color="auto"/>
              <w:right w:val="single" w:sz="4" w:space="0" w:color="auto"/>
            </w:tcBorders>
            <w:shd w:val="clear" w:color="auto" w:fill="auto"/>
            <w:noWrap/>
            <w:hideMark/>
          </w:tcPr>
          <w:p w:rsidR="000F1458" w:rsidRPr="007B0C77" w:rsidRDefault="000F1458" w:rsidP="00826222">
            <w:pPr>
              <w:widowControl/>
              <w:rPr>
                <w:rFonts w:ascii="Times New Roman" w:hAnsi="Times New Roman"/>
                <w:szCs w:val="20"/>
              </w:rPr>
            </w:pPr>
            <w:r w:rsidRPr="007B0C77">
              <w:rPr>
                <w:rFonts w:ascii="Times New Roman" w:hAnsi="Times New Roman"/>
                <w:szCs w:val="20"/>
              </w:rPr>
              <w:t xml:space="preserve">Increase profitability </w:t>
            </w:r>
            <w:r w:rsidR="003644B1">
              <w:rPr>
                <w:rFonts w:ascii="Times New Roman" w:hAnsi="Times New Roman"/>
                <w:szCs w:val="20"/>
              </w:rPr>
              <w:t>within 1 year of operation.</w:t>
            </w:r>
          </w:p>
        </w:tc>
        <w:tc>
          <w:tcPr>
            <w:tcW w:w="4640" w:type="dxa"/>
            <w:tcBorders>
              <w:top w:val="nil"/>
              <w:left w:val="nil"/>
              <w:bottom w:val="single" w:sz="4" w:space="0" w:color="auto"/>
              <w:right w:val="dashed" w:sz="4" w:space="0" w:color="auto"/>
            </w:tcBorders>
            <w:shd w:val="clear" w:color="000000" w:fill="FFFFFF"/>
            <w:hideMark/>
          </w:tcPr>
          <w:p w:rsidR="000F1458" w:rsidRPr="007B0C77" w:rsidRDefault="000F1458" w:rsidP="00E776DE">
            <w:pPr>
              <w:widowControl/>
              <w:rPr>
                <w:rFonts w:ascii="Times New Roman" w:hAnsi="Times New Roman"/>
                <w:szCs w:val="20"/>
              </w:rPr>
            </w:pPr>
            <w:r w:rsidRPr="007B0C77">
              <w:rPr>
                <w:rFonts w:ascii="Times New Roman" w:hAnsi="Times New Roman"/>
                <w:szCs w:val="20"/>
              </w:rPr>
              <w:t xml:space="preserve">Product Leadership, </w:t>
            </w:r>
            <w:r w:rsidR="00E776DE">
              <w:rPr>
                <w:rFonts w:ascii="Times New Roman" w:hAnsi="Times New Roman"/>
                <w:szCs w:val="20"/>
              </w:rPr>
              <w:t>innovative marketing strategies, increase perceived value of products</w:t>
            </w:r>
          </w:p>
        </w:tc>
        <w:tc>
          <w:tcPr>
            <w:tcW w:w="1420" w:type="dxa"/>
            <w:tcBorders>
              <w:top w:val="nil"/>
              <w:left w:val="nil"/>
              <w:bottom w:val="single" w:sz="4" w:space="0" w:color="auto"/>
              <w:right w:val="dashed" w:sz="4" w:space="0" w:color="auto"/>
            </w:tcBorders>
            <w:shd w:val="clear" w:color="000000" w:fill="FFFFFF"/>
            <w:hideMark/>
          </w:tcPr>
          <w:p w:rsidR="000F1458" w:rsidRPr="007B0C77" w:rsidRDefault="003644B1" w:rsidP="00826222">
            <w:pPr>
              <w:widowControl/>
              <w:rPr>
                <w:rFonts w:ascii="Times New Roman" w:hAnsi="Times New Roman"/>
                <w:szCs w:val="20"/>
              </w:rPr>
            </w:pPr>
            <w:r>
              <w:rPr>
                <w:rFonts w:ascii="Times New Roman" w:hAnsi="Times New Roman"/>
                <w:szCs w:val="20"/>
              </w:rPr>
              <w:t>3</w:t>
            </w:r>
            <w:r w:rsidR="000F1458" w:rsidRPr="007B0C77">
              <w:rPr>
                <w:rFonts w:ascii="Times New Roman" w:hAnsi="Times New Roman"/>
                <w:szCs w:val="20"/>
              </w:rPr>
              <w:t>%</w:t>
            </w:r>
          </w:p>
        </w:tc>
      </w:tr>
      <w:tr w:rsidR="000F1458" w:rsidRPr="007B0C77" w:rsidTr="00826222">
        <w:trPr>
          <w:trHeight w:val="780"/>
        </w:trPr>
        <w:tc>
          <w:tcPr>
            <w:tcW w:w="4000" w:type="dxa"/>
            <w:tcBorders>
              <w:top w:val="nil"/>
              <w:left w:val="single" w:sz="4" w:space="0" w:color="auto"/>
              <w:bottom w:val="single" w:sz="4" w:space="0" w:color="auto"/>
              <w:right w:val="single" w:sz="4" w:space="0" w:color="auto"/>
            </w:tcBorders>
            <w:shd w:val="clear" w:color="auto" w:fill="auto"/>
            <w:noWrap/>
            <w:hideMark/>
          </w:tcPr>
          <w:p w:rsidR="000F1458" w:rsidRPr="007B0C77" w:rsidRDefault="000F1458" w:rsidP="00826222">
            <w:pPr>
              <w:widowControl/>
              <w:rPr>
                <w:rFonts w:ascii="Times New Roman" w:hAnsi="Times New Roman"/>
                <w:szCs w:val="20"/>
              </w:rPr>
            </w:pPr>
            <w:r w:rsidRPr="007B0C77">
              <w:rPr>
                <w:rFonts w:ascii="Times New Roman" w:hAnsi="Times New Roman"/>
                <w:szCs w:val="20"/>
              </w:rPr>
              <w:t>Increase competitive position</w:t>
            </w:r>
            <w:r w:rsidR="003644B1">
              <w:rPr>
                <w:rFonts w:ascii="Times New Roman" w:hAnsi="Times New Roman"/>
                <w:szCs w:val="20"/>
              </w:rPr>
              <w:t xml:space="preserve"> within 6 months of operation.</w:t>
            </w:r>
          </w:p>
        </w:tc>
        <w:tc>
          <w:tcPr>
            <w:tcW w:w="4640" w:type="dxa"/>
            <w:tcBorders>
              <w:top w:val="nil"/>
              <w:left w:val="nil"/>
              <w:bottom w:val="single" w:sz="4" w:space="0" w:color="auto"/>
              <w:right w:val="dashed" w:sz="4" w:space="0" w:color="auto"/>
            </w:tcBorders>
            <w:shd w:val="clear" w:color="000000" w:fill="FFFFFF"/>
            <w:hideMark/>
          </w:tcPr>
          <w:p w:rsidR="000F1458" w:rsidRPr="007B0C77" w:rsidRDefault="00E776DE" w:rsidP="00826222">
            <w:pPr>
              <w:widowControl/>
              <w:rPr>
                <w:rFonts w:ascii="Times New Roman" w:hAnsi="Times New Roman"/>
                <w:szCs w:val="20"/>
              </w:rPr>
            </w:pPr>
            <w:r>
              <w:rPr>
                <w:rFonts w:ascii="Times New Roman" w:hAnsi="Times New Roman"/>
                <w:szCs w:val="20"/>
              </w:rPr>
              <w:t>Tailor value chain, collect and analyze industry metrics.</w:t>
            </w:r>
            <w:r w:rsidR="000F1458" w:rsidRPr="007B0C77">
              <w:rPr>
                <w:rFonts w:ascii="Times New Roman" w:hAnsi="Times New Roman"/>
                <w:szCs w:val="20"/>
              </w:rPr>
              <w:t xml:space="preserve"> </w:t>
            </w:r>
          </w:p>
        </w:tc>
        <w:tc>
          <w:tcPr>
            <w:tcW w:w="1420" w:type="dxa"/>
            <w:tcBorders>
              <w:top w:val="nil"/>
              <w:left w:val="nil"/>
              <w:bottom w:val="single" w:sz="4" w:space="0" w:color="auto"/>
              <w:right w:val="dashed" w:sz="4" w:space="0" w:color="auto"/>
            </w:tcBorders>
            <w:shd w:val="clear" w:color="000000" w:fill="FFFFFF"/>
            <w:hideMark/>
          </w:tcPr>
          <w:p w:rsidR="000F1458" w:rsidRPr="007B0C77" w:rsidRDefault="003644B1" w:rsidP="003644B1">
            <w:pPr>
              <w:widowControl/>
              <w:rPr>
                <w:rFonts w:ascii="Times New Roman" w:hAnsi="Times New Roman"/>
                <w:szCs w:val="20"/>
              </w:rPr>
            </w:pPr>
            <w:r>
              <w:rPr>
                <w:rFonts w:ascii="Times New Roman" w:hAnsi="Times New Roman"/>
                <w:szCs w:val="20"/>
              </w:rPr>
              <w:t>2</w:t>
            </w:r>
            <w:r w:rsidR="000F1458" w:rsidRPr="007B0C77">
              <w:rPr>
                <w:rFonts w:ascii="Times New Roman" w:hAnsi="Times New Roman"/>
                <w:szCs w:val="20"/>
              </w:rPr>
              <w:t>%</w:t>
            </w:r>
          </w:p>
        </w:tc>
      </w:tr>
      <w:tr w:rsidR="000F1458" w:rsidRPr="007B0C77" w:rsidTr="00826222">
        <w:trPr>
          <w:trHeight w:val="780"/>
        </w:trPr>
        <w:tc>
          <w:tcPr>
            <w:tcW w:w="4000" w:type="dxa"/>
            <w:tcBorders>
              <w:top w:val="nil"/>
              <w:left w:val="single" w:sz="8" w:space="0" w:color="auto"/>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 xml:space="preserve">Customer Value  Objective </w:t>
            </w:r>
          </w:p>
        </w:tc>
        <w:tc>
          <w:tcPr>
            <w:tcW w:w="4640" w:type="dxa"/>
            <w:tcBorders>
              <w:top w:val="nil"/>
              <w:left w:val="nil"/>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Actions</w:t>
            </w:r>
          </w:p>
        </w:tc>
        <w:tc>
          <w:tcPr>
            <w:tcW w:w="1420" w:type="dxa"/>
            <w:tcBorders>
              <w:top w:val="nil"/>
              <w:left w:val="nil"/>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Targets</w:t>
            </w:r>
          </w:p>
        </w:tc>
      </w:tr>
      <w:tr w:rsidR="000F1458" w:rsidRPr="007B0C77" w:rsidTr="00826222">
        <w:trPr>
          <w:trHeight w:val="780"/>
        </w:trPr>
        <w:tc>
          <w:tcPr>
            <w:tcW w:w="4000" w:type="dxa"/>
            <w:tcBorders>
              <w:top w:val="nil"/>
              <w:left w:val="single" w:sz="4" w:space="0" w:color="auto"/>
              <w:bottom w:val="single" w:sz="4" w:space="0" w:color="auto"/>
              <w:right w:val="dashed" w:sz="4" w:space="0" w:color="auto"/>
            </w:tcBorders>
            <w:shd w:val="clear" w:color="auto" w:fill="auto"/>
            <w:noWrap/>
            <w:hideMark/>
          </w:tcPr>
          <w:p w:rsidR="000F1458" w:rsidRPr="007B0C77" w:rsidRDefault="000F1458" w:rsidP="003644B1">
            <w:pPr>
              <w:widowControl/>
              <w:rPr>
                <w:rFonts w:ascii="Times New Roman" w:hAnsi="Times New Roman"/>
                <w:szCs w:val="20"/>
              </w:rPr>
            </w:pPr>
            <w:r w:rsidRPr="007B0C77">
              <w:rPr>
                <w:rFonts w:ascii="Times New Roman" w:hAnsi="Times New Roman"/>
                <w:szCs w:val="20"/>
              </w:rPr>
              <w:t>Maintain customer retention</w:t>
            </w:r>
            <w:r w:rsidR="003644B1">
              <w:rPr>
                <w:rFonts w:ascii="Times New Roman" w:hAnsi="Times New Roman"/>
                <w:szCs w:val="20"/>
              </w:rPr>
              <w:t xml:space="preserve"> for one year within the target thresholds. </w:t>
            </w:r>
          </w:p>
        </w:tc>
        <w:tc>
          <w:tcPr>
            <w:tcW w:w="4640" w:type="dxa"/>
            <w:tcBorders>
              <w:top w:val="nil"/>
              <w:left w:val="nil"/>
              <w:bottom w:val="single" w:sz="4" w:space="0" w:color="auto"/>
              <w:right w:val="dashed" w:sz="4" w:space="0" w:color="auto"/>
            </w:tcBorders>
            <w:shd w:val="clear" w:color="000000" w:fill="FFFFFF"/>
            <w:hideMark/>
          </w:tcPr>
          <w:p w:rsidR="000F1458" w:rsidRPr="007B0C77" w:rsidRDefault="00E9489B" w:rsidP="00826222">
            <w:pPr>
              <w:widowControl/>
              <w:rPr>
                <w:rFonts w:ascii="Times New Roman" w:hAnsi="Times New Roman"/>
                <w:szCs w:val="20"/>
              </w:rPr>
            </w:pPr>
            <w:r w:rsidRPr="007B0C77">
              <w:rPr>
                <w:rFonts w:ascii="Times New Roman" w:hAnsi="Times New Roman"/>
                <w:szCs w:val="20"/>
              </w:rPr>
              <w:t>Increase</w:t>
            </w:r>
            <w:r w:rsidR="000F1458" w:rsidRPr="007B0C77">
              <w:rPr>
                <w:rFonts w:ascii="Times New Roman" w:hAnsi="Times New Roman"/>
                <w:szCs w:val="20"/>
              </w:rPr>
              <w:t xml:space="preserve"> the customer experience. Deliver to customers’ </w:t>
            </w:r>
            <w:r w:rsidR="000267F1" w:rsidRPr="007B0C77">
              <w:rPr>
                <w:rFonts w:ascii="Times New Roman" w:hAnsi="Times New Roman"/>
                <w:szCs w:val="20"/>
              </w:rPr>
              <w:t>on time</w:t>
            </w:r>
            <w:r w:rsidR="000F1458" w:rsidRPr="007B0C77">
              <w:rPr>
                <w:rFonts w:ascii="Times New Roman" w:hAnsi="Times New Roman"/>
                <w:szCs w:val="20"/>
              </w:rPr>
              <w:t xml:space="preserve">. Minimize mistakes and re-do orders and customizing products. </w:t>
            </w:r>
          </w:p>
        </w:tc>
        <w:tc>
          <w:tcPr>
            <w:tcW w:w="1420" w:type="dxa"/>
            <w:tcBorders>
              <w:top w:val="nil"/>
              <w:left w:val="nil"/>
              <w:bottom w:val="single" w:sz="4" w:space="0" w:color="auto"/>
              <w:right w:val="dashed" w:sz="4" w:space="0" w:color="auto"/>
            </w:tcBorders>
            <w:shd w:val="clear" w:color="auto" w:fill="auto"/>
            <w:hideMark/>
          </w:tcPr>
          <w:p w:rsidR="000F1458" w:rsidRPr="007B0C77" w:rsidRDefault="002D6898" w:rsidP="00826222">
            <w:pPr>
              <w:widowControl/>
              <w:rPr>
                <w:rFonts w:ascii="Times New Roman" w:hAnsi="Times New Roman"/>
                <w:szCs w:val="20"/>
              </w:rPr>
            </w:pPr>
            <w:r>
              <w:rPr>
                <w:rFonts w:ascii="Times New Roman" w:hAnsi="Times New Roman"/>
                <w:szCs w:val="20"/>
              </w:rPr>
              <w:t>7</w:t>
            </w:r>
            <w:r w:rsidR="003644B1">
              <w:rPr>
                <w:rFonts w:ascii="Times New Roman" w:hAnsi="Times New Roman"/>
                <w:szCs w:val="20"/>
              </w:rPr>
              <w:t>5</w:t>
            </w:r>
            <w:r w:rsidR="000F1458" w:rsidRPr="007B0C77">
              <w:rPr>
                <w:rFonts w:ascii="Times New Roman" w:hAnsi="Times New Roman"/>
                <w:szCs w:val="20"/>
              </w:rPr>
              <w:t>%</w:t>
            </w:r>
          </w:p>
        </w:tc>
      </w:tr>
      <w:tr w:rsidR="000F1458" w:rsidRPr="007B0C77" w:rsidTr="002D6898">
        <w:trPr>
          <w:trHeight w:val="872"/>
        </w:trPr>
        <w:tc>
          <w:tcPr>
            <w:tcW w:w="4000" w:type="dxa"/>
            <w:tcBorders>
              <w:top w:val="nil"/>
              <w:left w:val="single" w:sz="8" w:space="0" w:color="auto"/>
              <w:bottom w:val="single" w:sz="4" w:space="0" w:color="auto"/>
              <w:right w:val="dashed" w:sz="4" w:space="0" w:color="auto"/>
            </w:tcBorders>
            <w:shd w:val="clear" w:color="000000" w:fill="FFFFFF"/>
            <w:hideMark/>
          </w:tcPr>
          <w:p w:rsidR="000F1458" w:rsidRPr="007B0C77" w:rsidRDefault="003644B1" w:rsidP="003644B1">
            <w:pPr>
              <w:widowControl/>
              <w:rPr>
                <w:rFonts w:ascii="Times New Roman" w:hAnsi="Times New Roman"/>
                <w:szCs w:val="20"/>
              </w:rPr>
            </w:pPr>
            <w:r>
              <w:rPr>
                <w:rFonts w:ascii="Times New Roman" w:hAnsi="Times New Roman"/>
                <w:szCs w:val="20"/>
              </w:rPr>
              <w:t>Increase c</w:t>
            </w:r>
            <w:r w:rsidR="000F1458" w:rsidRPr="007B0C77">
              <w:rPr>
                <w:rFonts w:ascii="Times New Roman" w:hAnsi="Times New Roman"/>
                <w:szCs w:val="20"/>
              </w:rPr>
              <w:t>ustomer satisfaction</w:t>
            </w:r>
            <w:r>
              <w:rPr>
                <w:rFonts w:ascii="Times New Roman" w:hAnsi="Times New Roman"/>
                <w:szCs w:val="20"/>
              </w:rPr>
              <w:t xml:space="preserve"> within in year period.</w:t>
            </w:r>
          </w:p>
        </w:tc>
        <w:tc>
          <w:tcPr>
            <w:tcW w:w="4640" w:type="dxa"/>
            <w:tcBorders>
              <w:top w:val="nil"/>
              <w:left w:val="nil"/>
              <w:bottom w:val="single" w:sz="4" w:space="0" w:color="auto"/>
              <w:right w:val="dashed" w:sz="4" w:space="0" w:color="auto"/>
            </w:tcBorders>
            <w:shd w:val="clear" w:color="000000" w:fill="FFFFFF"/>
            <w:hideMark/>
          </w:tcPr>
          <w:p w:rsidR="000F1458" w:rsidRPr="007B0C77" w:rsidRDefault="00E9489B" w:rsidP="00826222">
            <w:pPr>
              <w:widowControl/>
              <w:rPr>
                <w:rFonts w:ascii="Times New Roman" w:hAnsi="Times New Roman"/>
                <w:szCs w:val="20"/>
              </w:rPr>
            </w:pPr>
            <w:r w:rsidRPr="007B0C77">
              <w:rPr>
                <w:rFonts w:ascii="Times New Roman" w:hAnsi="Times New Roman"/>
                <w:szCs w:val="20"/>
              </w:rPr>
              <w:t>Increase</w:t>
            </w:r>
            <w:r w:rsidR="000F1458" w:rsidRPr="007B0C77">
              <w:rPr>
                <w:rFonts w:ascii="Times New Roman" w:hAnsi="Times New Roman"/>
                <w:szCs w:val="20"/>
              </w:rPr>
              <w:t xml:space="preserve"> the customer experience. Deliver to customers’ </w:t>
            </w:r>
            <w:r w:rsidR="000267F1" w:rsidRPr="007B0C77">
              <w:rPr>
                <w:rFonts w:ascii="Times New Roman" w:hAnsi="Times New Roman"/>
                <w:szCs w:val="20"/>
              </w:rPr>
              <w:t>on time</w:t>
            </w:r>
            <w:r w:rsidR="000F1458" w:rsidRPr="007B0C77">
              <w:rPr>
                <w:rFonts w:ascii="Times New Roman" w:hAnsi="Times New Roman"/>
                <w:szCs w:val="20"/>
              </w:rPr>
              <w:t xml:space="preserve">. Minimize mistakes and re-do orders and customizing products. </w:t>
            </w:r>
          </w:p>
        </w:tc>
        <w:tc>
          <w:tcPr>
            <w:tcW w:w="1420" w:type="dxa"/>
            <w:tcBorders>
              <w:top w:val="nil"/>
              <w:left w:val="nil"/>
              <w:bottom w:val="single" w:sz="4" w:space="0" w:color="auto"/>
              <w:right w:val="dashed" w:sz="4" w:space="0" w:color="auto"/>
            </w:tcBorders>
            <w:shd w:val="clear" w:color="auto" w:fill="auto"/>
            <w:hideMark/>
          </w:tcPr>
          <w:p w:rsidR="000F1458" w:rsidRPr="007B0C77" w:rsidRDefault="002D6898" w:rsidP="00826222">
            <w:pPr>
              <w:widowControl/>
              <w:rPr>
                <w:rFonts w:ascii="Times New Roman" w:hAnsi="Times New Roman"/>
                <w:szCs w:val="20"/>
              </w:rPr>
            </w:pPr>
            <w:r>
              <w:rPr>
                <w:rFonts w:ascii="Times New Roman" w:hAnsi="Times New Roman"/>
                <w:szCs w:val="20"/>
              </w:rPr>
              <w:t>75</w:t>
            </w:r>
            <w:r w:rsidR="000F1458" w:rsidRPr="007B0C77">
              <w:rPr>
                <w:rFonts w:ascii="Times New Roman" w:hAnsi="Times New Roman"/>
                <w:szCs w:val="20"/>
              </w:rPr>
              <w:t>%</w:t>
            </w:r>
          </w:p>
        </w:tc>
      </w:tr>
      <w:tr w:rsidR="000F1458" w:rsidRPr="007B0C77" w:rsidTr="00826222">
        <w:trPr>
          <w:trHeight w:val="780"/>
        </w:trPr>
        <w:tc>
          <w:tcPr>
            <w:tcW w:w="4000" w:type="dxa"/>
            <w:tcBorders>
              <w:top w:val="nil"/>
              <w:left w:val="single" w:sz="8" w:space="0" w:color="auto"/>
              <w:bottom w:val="single" w:sz="4" w:space="0" w:color="auto"/>
              <w:right w:val="dashed" w:sz="4" w:space="0" w:color="auto"/>
            </w:tcBorders>
            <w:shd w:val="clear" w:color="000000" w:fill="FFFFFF"/>
            <w:hideMark/>
          </w:tcPr>
          <w:p w:rsidR="000F1458" w:rsidRPr="007B0C77" w:rsidRDefault="003644B1" w:rsidP="00826222">
            <w:pPr>
              <w:widowControl/>
              <w:rPr>
                <w:rFonts w:ascii="Times New Roman" w:hAnsi="Times New Roman"/>
                <w:szCs w:val="20"/>
              </w:rPr>
            </w:pPr>
            <w:r>
              <w:rPr>
                <w:rFonts w:ascii="Times New Roman" w:hAnsi="Times New Roman"/>
                <w:szCs w:val="20"/>
              </w:rPr>
              <w:t>Increase c</w:t>
            </w:r>
            <w:r w:rsidRPr="007B0C77">
              <w:rPr>
                <w:rFonts w:ascii="Times New Roman" w:hAnsi="Times New Roman"/>
                <w:szCs w:val="20"/>
              </w:rPr>
              <w:t>ustomer</w:t>
            </w:r>
            <w:r w:rsidR="000F1458" w:rsidRPr="007B0C77">
              <w:rPr>
                <w:rFonts w:ascii="Times New Roman" w:hAnsi="Times New Roman"/>
                <w:szCs w:val="20"/>
              </w:rPr>
              <w:t xml:space="preserve"> value</w:t>
            </w:r>
            <w:r>
              <w:rPr>
                <w:rFonts w:ascii="Times New Roman" w:hAnsi="Times New Roman"/>
                <w:szCs w:val="20"/>
              </w:rPr>
              <w:t xml:space="preserve"> within </w:t>
            </w:r>
            <w:r w:rsidR="002D6898">
              <w:rPr>
                <w:rFonts w:ascii="Times New Roman" w:hAnsi="Times New Roman"/>
                <w:szCs w:val="20"/>
              </w:rPr>
              <w:t>one year</w:t>
            </w:r>
            <w:r>
              <w:rPr>
                <w:rFonts w:ascii="Times New Roman" w:hAnsi="Times New Roman"/>
                <w:szCs w:val="20"/>
              </w:rPr>
              <w:t>.</w:t>
            </w:r>
          </w:p>
        </w:tc>
        <w:tc>
          <w:tcPr>
            <w:tcW w:w="4640" w:type="dxa"/>
            <w:tcBorders>
              <w:top w:val="nil"/>
              <w:left w:val="nil"/>
              <w:bottom w:val="single" w:sz="4" w:space="0" w:color="auto"/>
              <w:right w:val="dashed" w:sz="4" w:space="0" w:color="auto"/>
            </w:tcBorders>
            <w:shd w:val="clear" w:color="000000" w:fill="FFFFFF"/>
            <w:hideMark/>
          </w:tcPr>
          <w:p w:rsidR="000F1458" w:rsidRPr="007B0C77" w:rsidRDefault="00E776DE" w:rsidP="00826222">
            <w:pPr>
              <w:widowControl/>
              <w:rPr>
                <w:rFonts w:ascii="Times New Roman" w:hAnsi="Times New Roman"/>
                <w:szCs w:val="20"/>
              </w:rPr>
            </w:pPr>
            <w:r>
              <w:rPr>
                <w:rFonts w:ascii="Times New Roman" w:hAnsi="Times New Roman"/>
                <w:szCs w:val="20"/>
              </w:rPr>
              <w:t xml:space="preserve">Collect customer’s needs and wants. </w:t>
            </w:r>
            <w:r w:rsidR="000F1458" w:rsidRPr="007B0C77">
              <w:rPr>
                <w:rFonts w:ascii="Times New Roman" w:hAnsi="Times New Roman"/>
                <w:szCs w:val="20"/>
              </w:rPr>
              <w:t xml:space="preserve"> </w:t>
            </w:r>
            <w:r>
              <w:rPr>
                <w:rFonts w:ascii="Times New Roman" w:hAnsi="Times New Roman"/>
                <w:szCs w:val="20"/>
              </w:rPr>
              <w:t xml:space="preserve">Develop </w:t>
            </w:r>
            <w:proofErr w:type="gramStart"/>
            <w:r>
              <w:rPr>
                <w:rFonts w:ascii="Times New Roman" w:hAnsi="Times New Roman"/>
                <w:szCs w:val="20"/>
              </w:rPr>
              <w:t>products that meets</w:t>
            </w:r>
            <w:proofErr w:type="gramEnd"/>
            <w:r>
              <w:rPr>
                <w:rFonts w:ascii="Times New Roman" w:hAnsi="Times New Roman"/>
                <w:szCs w:val="20"/>
              </w:rPr>
              <w:t xml:space="preserve"> most of the needs.</w:t>
            </w:r>
          </w:p>
        </w:tc>
        <w:tc>
          <w:tcPr>
            <w:tcW w:w="1420" w:type="dxa"/>
            <w:tcBorders>
              <w:top w:val="nil"/>
              <w:left w:val="nil"/>
              <w:bottom w:val="single" w:sz="4" w:space="0" w:color="auto"/>
              <w:right w:val="dashed" w:sz="4" w:space="0" w:color="auto"/>
            </w:tcBorders>
            <w:shd w:val="clear" w:color="auto" w:fill="auto"/>
            <w:hideMark/>
          </w:tcPr>
          <w:p w:rsidR="000F1458" w:rsidRPr="007B0C77" w:rsidRDefault="002D6898" w:rsidP="00826222">
            <w:pPr>
              <w:widowControl/>
              <w:rPr>
                <w:rFonts w:ascii="Times New Roman" w:hAnsi="Times New Roman"/>
                <w:szCs w:val="20"/>
              </w:rPr>
            </w:pPr>
            <w:r>
              <w:rPr>
                <w:rFonts w:ascii="Times New Roman" w:hAnsi="Times New Roman"/>
                <w:szCs w:val="20"/>
              </w:rPr>
              <w:t>90</w:t>
            </w:r>
            <w:r w:rsidR="000F1458" w:rsidRPr="007B0C77">
              <w:rPr>
                <w:rFonts w:ascii="Times New Roman" w:hAnsi="Times New Roman"/>
                <w:szCs w:val="20"/>
              </w:rPr>
              <w:t>%</w:t>
            </w:r>
          </w:p>
        </w:tc>
      </w:tr>
      <w:tr w:rsidR="000F1458" w:rsidRPr="007B0C77" w:rsidTr="00826222">
        <w:trPr>
          <w:trHeight w:val="780"/>
        </w:trPr>
        <w:tc>
          <w:tcPr>
            <w:tcW w:w="4000" w:type="dxa"/>
            <w:tcBorders>
              <w:top w:val="nil"/>
              <w:left w:val="single" w:sz="8" w:space="0" w:color="auto"/>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Process Perspective</w:t>
            </w:r>
          </w:p>
        </w:tc>
        <w:tc>
          <w:tcPr>
            <w:tcW w:w="4640" w:type="dxa"/>
            <w:tcBorders>
              <w:top w:val="nil"/>
              <w:left w:val="nil"/>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Actions</w:t>
            </w:r>
          </w:p>
        </w:tc>
        <w:tc>
          <w:tcPr>
            <w:tcW w:w="1420" w:type="dxa"/>
            <w:tcBorders>
              <w:top w:val="nil"/>
              <w:left w:val="nil"/>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Targets</w:t>
            </w:r>
          </w:p>
        </w:tc>
      </w:tr>
      <w:tr w:rsidR="000F1458" w:rsidRPr="007B0C77" w:rsidTr="00826222">
        <w:trPr>
          <w:trHeight w:val="780"/>
        </w:trPr>
        <w:tc>
          <w:tcPr>
            <w:tcW w:w="4000" w:type="dxa"/>
            <w:tcBorders>
              <w:top w:val="nil"/>
              <w:left w:val="single" w:sz="4" w:space="0" w:color="auto"/>
              <w:bottom w:val="single" w:sz="4" w:space="0" w:color="auto"/>
              <w:right w:val="single" w:sz="4" w:space="0" w:color="auto"/>
            </w:tcBorders>
            <w:shd w:val="clear" w:color="auto" w:fill="auto"/>
            <w:noWrap/>
            <w:hideMark/>
          </w:tcPr>
          <w:p w:rsidR="000F1458" w:rsidRPr="007B0C77" w:rsidRDefault="003644B1" w:rsidP="003644B1">
            <w:pPr>
              <w:widowControl/>
              <w:rPr>
                <w:rFonts w:ascii="Times New Roman" w:hAnsi="Times New Roman"/>
                <w:szCs w:val="20"/>
              </w:rPr>
            </w:pPr>
            <w:r>
              <w:rPr>
                <w:rFonts w:ascii="Times New Roman" w:hAnsi="Times New Roman"/>
                <w:szCs w:val="20"/>
              </w:rPr>
              <w:t>Improve p</w:t>
            </w:r>
            <w:r w:rsidR="000F1458" w:rsidRPr="007B0C77">
              <w:rPr>
                <w:rFonts w:ascii="Times New Roman" w:hAnsi="Times New Roman"/>
                <w:szCs w:val="20"/>
              </w:rPr>
              <w:t xml:space="preserve">rocess of performance </w:t>
            </w:r>
            <w:r>
              <w:rPr>
                <w:rFonts w:ascii="Times New Roman" w:hAnsi="Times New Roman"/>
                <w:szCs w:val="20"/>
              </w:rPr>
              <w:t>within 6 months of operations.</w:t>
            </w:r>
          </w:p>
        </w:tc>
        <w:tc>
          <w:tcPr>
            <w:tcW w:w="4640" w:type="dxa"/>
            <w:tcBorders>
              <w:top w:val="nil"/>
              <w:left w:val="nil"/>
              <w:bottom w:val="single" w:sz="4" w:space="0" w:color="auto"/>
              <w:right w:val="single" w:sz="4" w:space="0" w:color="auto"/>
            </w:tcBorders>
            <w:shd w:val="clear" w:color="000000" w:fill="FFFFFF"/>
            <w:hideMark/>
          </w:tcPr>
          <w:p w:rsidR="000F1458" w:rsidRPr="007B0C77" w:rsidRDefault="00E9489B" w:rsidP="00826222">
            <w:pPr>
              <w:widowControl/>
              <w:rPr>
                <w:rFonts w:ascii="Times New Roman" w:hAnsi="Times New Roman"/>
                <w:szCs w:val="20"/>
              </w:rPr>
            </w:pPr>
            <w:r w:rsidRPr="007B0C77">
              <w:rPr>
                <w:rFonts w:ascii="Times New Roman" w:hAnsi="Times New Roman"/>
                <w:szCs w:val="20"/>
              </w:rPr>
              <w:t>Update</w:t>
            </w:r>
            <w:r w:rsidR="000F1458" w:rsidRPr="007B0C77">
              <w:rPr>
                <w:rFonts w:ascii="Times New Roman" w:hAnsi="Times New Roman"/>
                <w:szCs w:val="20"/>
              </w:rPr>
              <w:t xml:space="preserve"> software, train employees on customer value, improve product availability, and decrease delivery turnaround time.</w:t>
            </w:r>
          </w:p>
        </w:tc>
        <w:tc>
          <w:tcPr>
            <w:tcW w:w="1420" w:type="dxa"/>
            <w:tcBorders>
              <w:top w:val="nil"/>
              <w:left w:val="nil"/>
              <w:bottom w:val="single" w:sz="4" w:space="0" w:color="auto"/>
              <w:right w:val="single" w:sz="4" w:space="0" w:color="auto"/>
            </w:tcBorders>
            <w:shd w:val="clear" w:color="auto" w:fill="auto"/>
            <w:hideMark/>
          </w:tcPr>
          <w:p w:rsidR="000F1458" w:rsidRPr="007B0C77" w:rsidRDefault="000F1458" w:rsidP="00826222">
            <w:pPr>
              <w:widowControl/>
              <w:rPr>
                <w:rFonts w:ascii="Times New Roman" w:hAnsi="Times New Roman"/>
                <w:szCs w:val="20"/>
              </w:rPr>
            </w:pPr>
            <w:r w:rsidRPr="007B0C77">
              <w:rPr>
                <w:rFonts w:ascii="Times New Roman" w:hAnsi="Times New Roman"/>
                <w:szCs w:val="20"/>
              </w:rPr>
              <w:t>75%</w:t>
            </w:r>
          </w:p>
        </w:tc>
      </w:tr>
      <w:tr w:rsidR="000F1458" w:rsidRPr="007B0C77" w:rsidTr="00826222">
        <w:trPr>
          <w:trHeight w:val="780"/>
        </w:trPr>
        <w:tc>
          <w:tcPr>
            <w:tcW w:w="4000" w:type="dxa"/>
            <w:tcBorders>
              <w:top w:val="nil"/>
              <w:left w:val="single" w:sz="4" w:space="0" w:color="auto"/>
              <w:bottom w:val="single" w:sz="4" w:space="0" w:color="auto"/>
              <w:right w:val="single" w:sz="4" w:space="0" w:color="auto"/>
            </w:tcBorders>
            <w:shd w:val="clear" w:color="auto" w:fill="auto"/>
            <w:noWrap/>
            <w:hideMark/>
          </w:tcPr>
          <w:p w:rsidR="000F1458" w:rsidRPr="007B0C77" w:rsidRDefault="003644B1" w:rsidP="003644B1">
            <w:pPr>
              <w:widowControl/>
              <w:rPr>
                <w:rFonts w:ascii="Times New Roman" w:hAnsi="Times New Roman"/>
                <w:szCs w:val="20"/>
              </w:rPr>
            </w:pPr>
            <w:r>
              <w:rPr>
                <w:rFonts w:ascii="Times New Roman" w:hAnsi="Times New Roman"/>
                <w:szCs w:val="20"/>
              </w:rPr>
              <w:lastRenderedPageBreak/>
              <w:t>Increase p</w:t>
            </w:r>
            <w:r w:rsidR="000F1458" w:rsidRPr="007B0C77">
              <w:rPr>
                <w:rFonts w:ascii="Times New Roman" w:hAnsi="Times New Roman"/>
                <w:szCs w:val="20"/>
              </w:rPr>
              <w:t xml:space="preserve">roductivity </w:t>
            </w:r>
            <w:r>
              <w:rPr>
                <w:rFonts w:ascii="Times New Roman" w:hAnsi="Times New Roman"/>
                <w:szCs w:val="20"/>
              </w:rPr>
              <w:t>across the departments within 6 months of operations.</w:t>
            </w:r>
          </w:p>
        </w:tc>
        <w:tc>
          <w:tcPr>
            <w:tcW w:w="4640" w:type="dxa"/>
            <w:tcBorders>
              <w:top w:val="nil"/>
              <w:left w:val="nil"/>
              <w:bottom w:val="single" w:sz="4" w:space="0" w:color="auto"/>
              <w:right w:val="single" w:sz="4" w:space="0" w:color="auto"/>
            </w:tcBorders>
            <w:shd w:val="clear" w:color="000000" w:fill="FFFFFF"/>
            <w:hideMark/>
          </w:tcPr>
          <w:p w:rsidR="000F1458" w:rsidRPr="007B0C77" w:rsidRDefault="00E9489B" w:rsidP="00826222">
            <w:pPr>
              <w:widowControl/>
              <w:rPr>
                <w:rFonts w:ascii="Times New Roman" w:hAnsi="Times New Roman"/>
                <w:szCs w:val="20"/>
              </w:rPr>
            </w:pPr>
            <w:r w:rsidRPr="007B0C77">
              <w:rPr>
                <w:rFonts w:ascii="Times New Roman" w:hAnsi="Times New Roman"/>
                <w:szCs w:val="20"/>
              </w:rPr>
              <w:t>Update</w:t>
            </w:r>
            <w:r w:rsidR="000F1458" w:rsidRPr="007B0C77">
              <w:rPr>
                <w:rFonts w:ascii="Times New Roman" w:hAnsi="Times New Roman"/>
                <w:szCs w:val="20"/>
              </w:rPr>
              <w:t xml:space="preserve"> software, train employees on customer value, improve product availability, and decrease delivery turnaround time.</w:t>
            </w:r>
          </w:p>
        </w:tc>
        <w:tc>
          <w:tcPr>
            <w:tcW w:w="1420" w:type="dxa"/>
            <w:tcBorders>
              <w:top w:val="nil"/>
              <w:left w:val="nil"/>
              <w:bottom w:val="single" w:sz="4" w:space="0" w:color="auto"/>
              <w:right w:val="single" w:sz="4" w:space="0" w:color="auto"/>
            </w:tcBorders>
            <w:shd w:val="clear" w:color="auto" w:fill="auto"/>
            <w:hideMark/>
          </w:tcPr>
          <w:p w:rsidR="000F1458" w:rsidRPr="007B0C77" w:rsidRDefault="003644B1" w:rsidP="00826222">
            <w:pPr>
              <w:widowControl/>
              <w:rPr>
                <w:rFonts w:ascii="Times New Roman" w:hAnsi="Times New Roman"/>
                <w:szCs w:val="20"/>
              </w:rPr>
            </w:pPr>
            <w:r>
              <w:rPr>
                <w:rFonts w:ascii="Times New Roman" w:hAnsi="Times New Roman"/>
                <w:szCs w:val="20"/>
              </w:rPr>
              <w:t>60</w:t>
            </w:r>
            <w:r w:rsidR="000F1458" w:rsidRPr="007B0C77">
              <w:rPr>
                <w:rFonts w:ascii="Times New Roman" w:hAnsi="Times New Roman"/>
                <w:szCs w:val="20"/>
              </w:rPr>
              <w:t>%</w:t>
            </w:r>
          </w:p>
        </w:tc>
      </w:tr>
      <w:tr w:rsidR="000F1458" w:rsidRPr="007B0C77" w:rsidTr="00826222">
        <w:trPr>
          <w:trHeight w:val="780"/>
        </w:trPr>
        <w:tc>
          <w:tcPr>
            <w:tcW w:w="4000" w:type="dxa"/>
            <w:tcBorders>
              <w:top w:val="nil"/>
              <w:left w:val="single" w:sz="4" w:space="0" w:color="auto"/>
              <w:bottom w:val="single" w:sz="4" w:space="0" w:color="auto"/>
              <w:right w:val="single" w:sz="4" w:space="0" w:color="auto"/>
            </w:tcBorders>
            <w:shd w:val="clear" w:color="auto" w:fill="auto"/>
            <w:noWrap/>
            <w:hideMark/>
          </w:tcPr>
          <w:p w:rsidR="000F1458" w:rsidRPr="007B0C77" w:rsidRDefault="000F1458" w:rsidP="00826222">
            <w:pPr>
              <w:widowControl/>
              <w:rPr>
                <w:rFonts w:ascii="Times New Roman" w:hAnsi="Times New Roman"/>
                <w:szCs w:val="20"/>
              </w:rPr>
            </w:pPr>
            <w:proofErr w:type="gramStart"/>
            <w:r w:rsidRPr="007B0C77">
              <w:rPr>
                <w:rFonts w:ascii="Times New Roman" w:hAnsi="Times New Roman"/>
                <w:szCs w:val="20"/>
              </w:rPr>
              <w:t xml:space="preserve">Developing standardized operations and metrics </w:t>
            </w:r>
            <w:r w:rsidR="003644B1">
              <w:rPr>
                <w:rFonts w:ascii="Times New Roman" w:hAnsi="Times New Roman"/>
                <w:szCs w:val="20"/>
              </w:rPr>
              <w:t>within one year.</w:t>
            </w:r>
            <w:proofErr w:type="gramEnd"/>
          </w:p>
        </w:tc>
        <w:tc>
          <w:tcPr>
            <w:tcW w:w="4640" w:type="dxa"/>
            <w:tcBorders>
              <w:top w:val="nil"/>
              <w:left w:val="nil"/>
              <w:bottom w:val="single" w:sz="4" w:space="0" w:color="auto"/>
              <w:right w:val="single" w:sz="4" w:space="0" w:color="auto"/>
            </w:tcBorders>
            <w:shd w:val="clear" w:color="000000" w:fill="FFFFFF"/>
            <w:hideMark/>
          </w:tcPr>
          <w:p w:rsidR="000F1458" w:rsidRPr="007B0C77" w:rsidRDefault="00E9489B" w:rsidP="00826222">
            <w:pPr>
              <w:widowControl/>
              <w:rPr>
                <w:rFonts w:ascii="Times New Roman" w:hAnsi="Times New Roman"/>
                <w:szCs w:val="20"/>
              </w:rPr>
            </w:pPr>
            <w:r w:rsidRPr="007B0C77">
              <w:rPr>
                <w:rFonts w:ascii="Times New Roman" w:hAnsi="Times New Roman"/>
                <w:szCs w:val="20"/>
              </w:rPr>
              <w:t>Update</w:t>
            </w:r>
            <w:r w:rsidR="000F1458" w:rsidRPr="007B0C77">
              <w:rPr>
                <w:rFonts w:ascii="Times New Roman" w:hAnsi="Times New Roman"/>
                <w:szCs w:val="20"/>
              </w:rPr>
              <w:t xml:space="preserve"> software, train employees on customer value, improve product availability, and decrease delivery turnaround time.</w:t>
            </w:r>
          </w:p>
        </w:tc>
        <w:tc>
          <w:tcPr>
            <w:tcW w:w="1420" w:type="dxa"/>
            <w:tcBorders>
              <w:top w:val="nil"/>
              <w:left w:val="nil"/>
              <w:bottom w:val="single" w:sz="4" w:space="0" w:color="auto"/>
              <w:right w:val="single" w:sz="4" w:space="0" w:color="auto"/>
            </w:tcBorders>
            <w:shd w:val="clear" w:color="auto" w:fill="auto"/>
            <w:hideMark/>
          </w:tcPr>
          <w:p w:rsidR="000F1458" w:rsidRPr="007B0C77" w:rsidRDefault="003644B1" w:rsidP="00826222">
            <w:pPr>
              <w:widowControl/>
              <w:rPr>
                <w:rFonts w:ascii="Times New Roman" w:hAnsi="Times New Roman"/>
                <w:szCs w:val="20"/>
              </w:rPr>
            </w:pPr>
            <w:r>
              <w:rPr>
                <w:rFonts w:ascii="Times New Roman" w:hAnsi="Times New Roman"/>
                <w:szCs w:val="20"/>
              </w:rPr>
              <w:t>95</w:t>
            </w:r>
            <w:r w:rsidR="000F1458" w:rsidRPr="007B0C77">
              <w:rPr>
                <w:rFonts w:ascii="Times New Roman" w:hAnsi="Times New Roman"/>
                <w:szCs w:val="20"/>
              </w:rPr>
              <w:t>%</w:t>
            </w:r>
          </w:p>
        </w:tc>
      </w:tr>
      <w:tr w:rsidR="000F1458" w:rsidRPr="007B0C77" w:rsidTr="00826222">
        <w:trPr>
          <w:trHeight w:val="780"/>
        </w:trPr>
        <w:tc>
          <w:tcPr>
            <w:tcW w:w="4000" w:type="dxa"/>
            <w:tcBorders>
              <w:top w:val="nil"/>
              <w:left w:val="single" w:sz="8" w:space="0" w:color="auto"/>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 xml:space="preserve">Learning and Growth Objective </w:t>
            </w:r>
          </w:p>
        </w:tc>
        <w:tc>
          <w:tcPr>
            <w:tcW w:w="4640" w:type="dxa"/>
            <w:tcBorders>
              <w:top w:val="nil"/>
              <w:left w:val="nil"/>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Actions</w:t>
            </w:r>
          </w:p>
        </w:tc>
        <w:tc>
          <w:tcPr>
            <w:tcW w:w="1420" w:type="dxa"/>
            <w:tcBorders>
              <w:top w:val="nil"/>
              <w:left w:val="nil"/>
              <w:bottom w:val="single" w:sz="4" w:space="0" w:color="auto"/>
              <w:right w:val="dashed" w:sz="4" w:space="0" w:color="auto"/>
            </w:tcBorders>
            <w:shd w:val="clear" w:color="000000" w:fill="CCCCFF"/>
            <w:hideMark/>
          </w:tcPr>
          <w:p w:rsidR="000F1458" w:rsidRPr="007B0C77" w:rsidRDefault="000F1458" w:rsidP="00826222">
            <w:pPr>
              <w:widowControl/>
              <w:rPr>
                <w:rFonts w:ascii="Times New Roman" w:hAnsi="Times New Roman"/>
                <w:b/>
                <w:bCs/>
                <w:sz w:val="24"/>
              </w:rPr>
            </w:pPr>
            <w:r w:rsidRPr="007B0C77">
              <w:rPr>
                <w:rFonts w:ascii="Times New Roman" w:hAnsi="Times New Roman"/>
                <w:b/>
                <w:bCs/>
                <w:sz w:val="24"/>
              </w:rPr>
              <w:t>Targets</w:t>
            </w:r>
          </w:p>
        </w:tc>
      </w:tr>
      <w:tr w:rsidR="000F1458" w:rsidRPr="007B0C77" w:rsidTr="00826222">
        <w:trPr>
          <w:trHeight w:val="780"/>
        </w:trPr>
        <w:tc>
          <w:tcPr>
            <w:tcW w:w="4000" w:type="dxa"/>
            <w:tcBorders>
              <w:top w:val="nil"/>
              <w:left w:val="single" w:sz="4" w:space="0" w:color="auto"/>
              <w:bottom w:val="single" w:sz="4" w:space="0" w:color="auto"/>
              <w:right w:val="single" w:sz="4" w:space="0" w:color="auto"/>
            </w:tcBorders>
            <w:shd w:val="clear" w:color="auto" w:fill="auto"/>
            <w:noWrap/>
            <w:hideMark/>
          </w:tcPr>
          <w:p w:rsidR="000F1458" w:rsidRPr="007B0C77" w:rsidRDefault="003644B1" w:rsidP="00826222">
            <w:pPr>
              <w:widowControl/>
              <w:rPr>
                <w:rFonts w:ascii="Times New Roman" w:hAnsi="Times New Roman"/>
                <w:szCs w:val="20"/>
              </w:rPr>
            </w:pPr>
            <w:r>
              <w:rPr>
                <w:rFonts w:ascii="Times New Roman" w:hAnsi="Times New Roman"/>
                <w:szCs w:val="20"/>
              </w:rPr>
              <w:t>Increase e</w:t>
            </w:r>
            <w:r w:rsidR="000F1458" w:rsidRPr="007B0C77">
              <w:rPr>
                <w:rFonts w:ascii="Times New Roman" w:hAnsi="Times New Roman"/>
                <w:szCs w:val="20"/>
              </w:rPr>
              <w:t xml:space="preserve">mployee satisfaction </w:t>
            </w:r>
            <w:r>
              <w:rPr>
                <w:rFonts w:ascii="Times New Roman" w:hAnsi="Times New Roman"/>
                <w:szCs w:val="20"/>
              </w:rPr>
              <w:t>measured after one year of employment</w:t>
            </w:r>
          </w:p>
        </w:tc>
        <w:tc>
          <w:tcPr>
            <w:tcW w:w="4640" w:type="dxa"/>
            <w:tcBorders>
              <w:top w:val="nil"/>
              <w:left w:val="nil"/>
              <w:bottom w:val="single" w:sz="4" w:space="0" w:color="auto"/>
              <w:right w:val="single" w:sz="4" w:space="0" w:color="auto"/>
            </w:tcBorders>
            <w:shd w:val="clear" w:color="auto" w:fill="auto"/>
            <w:noWrap/>
            <w:hideMark/>
          </w:tcPr>
          <w:p w:rsidR="000F1458" w:rsidRPr="007B0C77" w:rsidRDefault="00E776DE" w:rsidP="00826222">
            <w:pPr>
              <w:widowControl/>
              <w:rPr>
                <w:rFonts w:ascii="Times New Roman" w:hAnsi="Times New Roman"/>
                <w:color w:val="000000"/>
                <w:szCs w:val="20"/>
              </w:rPr>
            </w:pPr>
            <w:r>
              <w:rPr>
                <w:rFonts w:ascii="Times New Roman" w:hAnsi="Times New Roman"/>
                <w:color w:val="000000"/>
                <w:szCs w:val="20"/>
              </w:rPr>
              <w:t xml:space="preserve">Human resource surveys. </w:t>
            </w:r>
            <w:proofErr w:type="gramStart"/>
            <w:r>
              <w:rPr>
                <w:rFonts w:ascii="Times New Roman" w:hAnsi="Times New Roman"/>
                <w:color w:val="000000"/>
                <w:szCs w:val="20"/>
              </w:rPr>
              <w:t>Suggestion boxes.</w:t>
            </w:r>
            <w:proofErr w:type="gramEnd"/>
          </w:p>
        </w:tc>
        <w:tc>
          <w:tcPr>
            <w:tcW w:w="1420" w:type="dxa"/>
            <w:tcBorders>
              <w:top w:val="nil"/>
              <w:left w:val="nil"/>
              <w:bottom w:val="single" w:sz="4" w:space="0" w:color="auto"/>
              <w:right w:val="single" w:sz="4" w:space="0" w:color="auto"/>
            </w:tcBorders>
            <w:shd w:val="clear" w:color="000000" w:fill="FFFFFF"/>
            <w:hideMark/>
          </w:tcPr>
          <w:p w:rsidR="000F1458" w:rsidRPr="007B0C77" w:rsidRDefault="000F1458" w:rsidP="00826222">
            <w:pPr>
              <w:widowControl/>
              <w:rPr>
                <w:rFonts w:ascii="Times New Roman" w:hAnsi="Times New Roman"/>
                <w:szCs w:val="20"/>
              </w:rPr>
            </w:pPr>
            <w:r w:rsidRPr="007B0C77">
              <w:rPr>
                <w:rFonts w:ascii="Times New Roman" w:hAnsi="Times New Roman"/>
                <w:szCs w:val="20"/>
              </w:rPr>
              <w:t>90%</w:t>
            </w:r>
          </w:p>
        </w:tc>
      </w:tr>
      <w:tr w:rsidR="000F1458" w:rsidRPr="007B0C77" w:rsidTr="00826222">
        <w:trPr>
          <w:trHeight w:val="780"/>
        </w:trPr>
        <w:tc>
          <w:tcPr>
            <w:tcW w:w="4000" w:type="dxa"/>
            <w:tcBorders>
              <w:top w:val="nil"/>
              <w:left w:val="single" w:sz="4" w:space="0" w:color="auto"/>
              <w:bottom w:val="single" w:sz="4" w:space="0" w:color="auto"/>
              <w:right w:val="single" w:sz="4" w:space="0" w:color="auto"/>
            </w:tcBorders>
            <w:shd w:val="clear" w:color="000000" w:fill="FFFFFF"/>
            <w:hideMark/>
          </w:tcPr>
          <w:p w:rsidR="000F1458" w:rsidRPr="007B0C77" w:rsidRDefault="003644B1" w:rsidP="003644B1">
            <w:pPr>
              <w:widowControl/>
              <w:rPr>
                <w:rFonts w:ascii="Times New Roman" w:hAnsi="Times New Roman"/>
                <w:szCs w:val="20"/>
              </w:rPr>
            </w:pPr>
            <w:r>
              <w:rPr>
                <w:rFonts w:ascii="Times New Roman" w:hAnsi="Times New Roman"/>
                <w:szCs w:val="20"/>
              </w:rPr>
              <w:t>Increase r</w:t>
            </w:r>
            <w:r w:rsidR="000F1458" w:rsidRPr="007B0C77">
              <w:rPr>
                <w:rFonts w:ascii="Times New Roman" w:hAnsi="Times New Roman"/>
                <w:szCs w:val="20"/>
              </w:rPr>
              <w:t>etention</w:t>
            </w:r>
            <w:r>
              <w:rPr>
                <w:rFonts w:ascii="Times New Roman" w:hAnsi="Times New Roman"/>
                <w:szCs w:val="20"/>
              </w:rPr>
              <w:t xml:space="preserve"> rate of current employees measured at the beginning of each calendar year.</w:t>
            </w:r>
          </w:p>
        </w:tc>
        <w:tc>
          <w:tcPr>
            <w:tcW w:w="4640" w:type="dxa"/>
            <w:tcBorders>
              <w:top w:val="nil"/>
              <w:left w:val="nil"/>
              <w:bottom w:val="single" w:sz="4" w:space="0" w:color="auto"/>
              <w:right w:val="single" w:sz="4" w:space="0" w:color="auto"/>
            </w:tcBorders>
            <w:shd w:val="clear" w:color="000000" w:fill="FFFFFF"/>
            <w:hideMark/>
          </w:tcPr>
          <w:p w:rsidR="000F1458" w:rsidRPr="007B0C77" w:rsidRDefault="00E776DE" w:rsidP="00826222">
            <w:pPr>
              <w:widowControl/>
              <w:rPr>
                <w:rFonts w:ascii="Times New Roman" w:hAnsi="Times New Roman"/>
                <w:szCs w:val="20"/>
              </w:rPr>
            </w:pPr>
            <w:r>
              <w:rPr>
                <w:rFonts w:ascii="Times New Roman" w:hAnsi="Times New Roman"/>
                <w:szCs w:val="20"/>
              </w:rPr>
              <w:t xml:space="preserve">Balance benefits package according to industry standards. </w:t>
            </w:r>
          </w:p>
        </w:tc>
        <w:tc>
          <w:tcPr>
            <w:tcW w:w="1420" w:type="dxa"/>
            <w:tcBorders>
              <w:top w:val="nil"/>
              <w:left w:val="nil"/>
              <w:bottom w:val="single" w:sz="4" w:space="0" w:color="auto"/>
              <w:right w:val="single" w:sz="4" w:space="0" w:color="auto"/>
            </w:tcBorders>
            <w:shd w:val="clear" w:color="auto" w:fill="auto"/>
            <w:hideMark/>
          </w:tcPr>
          <w:p w:rsidR="000F1458" w:rsidRPr="007B0C77" w:rsidRDefault="003644B1" w:rsidP="00826222">
            <w:pPr>
              <w:widowControl/>
              <w:rPr>
                <w:rFonts w:ascii="Times New Roman" w:hAnsi="Times New Roman"/>
                <w:szCs w:val="20"/>
              </w:rPr>
            </w:pPr>
            <w:r>
              <w:rPr>
                <w:rFonts w:ascii="Times New Roman" w:hAnsi="Times New Roman"/>
                <w:szCs w:val="20"/>
              </w:rPr>
              <w:t>55</w:t>
            </w:r>
            <w:r w:rsidR="000F1458" w:rsidRPr="007B0C77">
              <w:rPr>
                <w:rFonts w:ascii="Times New Roman" w:hAnsi="Times New Roman"/>
                <w:szCs w:val="20"/>
              </w:rPr>
              <w:t>%</w:t>
            </w:r>
          </w:p>
        </w:tc>
      </w:tr>
      <w:tr w:rsidR="000F1458" w:rsidRPr="007B0C77" w:rsidTr="00826222">
        <w:trPr>
          <w:trHeight w:val="780"/>
        </w:trPr>
        <w:tc>
          <w:tcPr>
            <w:tcW w:w="4000" w:type="dxa"/>
            <w:tcBorders>
              <w:top w:val="nil"/>
              <w:left w:val="single" w:sz="4" w:space="0" w:color="auto"/>
              <w:bottom w:val="single" w:sz="4" w:space="0" w:color="auto"/>
              <w:right w:val="single" w:sz="4" w:space="0" w:color="auto"/>
            </w:tcBorders>
            <w:shd w:val="clear" w:color="auto" w:fill="auto"/>
            <w:noWrap/>
            <w:hideMark/>
          </w:tcPr>
          <w:p w:rsidR="000F1458" w:rsidRPr="007B0C77" w:rsidRDefault="003644B1" w:rsidP="003644B1">
            <w:pPr>
              <w:widowControl/>
              <w:rPr>
                <w:rFonts w:ascii="Times New Roman" w:hAnsi="Times New Roman"/>
                <w:szCs w:val="20"/>
              </w:rPr>
            </w:pPr>
            <w:r>
              <w:rPr>
                <w:rFonts w:ascii="Times New Roman" w:hAnsi="Times New Roman"/>
                <w:szCs w:val="20"/>
              </w:rPr>
              <w:t>Increase t</w:t>
            </w:r>
            <w:r w:rsidR="000F1458" w:rsidRPr="007B0C77">
              <w:rPr>
                <w:rFonts w:ascii="Times New Roman" w:hAnsi="Times New Roman"/>
                <w:szCs w:val="20"/>
              </w:rPr>
              <w:t xml:space="preserve">echnology innovation </w:t>
            </w:r>
            <w:r>
              <w:rPr>
                <w:rFonts w:ascii="Times New Roman" w:hAnsi="Times New Roman"/>
                <w:szCs w:val="20"/>
              </w:rPr>
              <w:t xml:space="preserve">across each department measured biannually. </w:t>
            </w:r>
          </w:p>
        </w:tc>
        <w:tc>
          <w:tcPr>
            <w:tcW w:w="4640" w:type="dxa"/>
            <w:tcBorders>
              <w:top w:val="nil"/>
              <w:left w:val="nil"/>
              <w:bottom w:val="single" w:sz="4" w:space="0" w:color="auto"/>
              <w:right w:val="single" w:sz="4" w:space="0" w:color="auto"/>
            </w:tcBorders>
            <w:shd w:val="clear" w:color="000000" w:fill="FFFFFF"/>
            <w:hideMark/>
          </w:tcPr>
          <w:p w:rsidR="000F1458" w:rsidRPr="007B0C77" w:rsidRDefault="000267F1" w:rsidP="00826222">
            <w:pPr>
              <w:widowControl/>
              <w:rPr>
                <w:rFonts w:ascii="Times New Roman" w:hAnsi="Times New Roman"/>
                <w:szCs w:val="20"/>
              </w:rPr>
            </w:pPr>
            <w:r>
              <w:rPr>
                <w:rFonts w:ascii="Times New Roman" w:hAnsi="Times New Roman"/>
                <w:szCs w:val="20"/>
              </w:rPr>
              <w:t>E</w:t>
            </w:r>
            <w:r w:rsidR="000F1458" w:rsidRPr="007B0C77">
              <w:rPr>
                <w:rFonts w:ascii="Times New Roman" w:hAnsi="Times New Roman"/>
                <w:szCs w:val="20"/>
              </w:rPr>
              <w:t xml:space="preserve">ducation, training, updated </w:t>
            </w:r>
            <w:r w:rsidR="00E9489B" w:rsidRPr="007B0C77">
              <w:rPr>
                <w:rFonts w:ascii="Times New Roman" w:hAnsi="Times New Roman"/>
                <w:szCs w:val="20"/>
              </w:rPr>
              <w:t>technology</w:t>
            </w:r>
          </w:p>
        </w:tc>
        <w:tc>
          <w:tcPr>
            <w:tcW w:w="1420" w:type="dxa"/>
            <w:tcBorders>
              <w:top w:val="nil"/>
              <w:left w:val="nil"/>
              <w:bottom w:val="single" w:sz="4" w:space="0" w:color="auto"/>
              <w:right w:val="single" w:sz="4" w:space="0" w:color="auto"/>
            </w:tcBorders>
            <w:shd w:val="clear" w:color="auto" w:fill="auto"/>
            <w:hideMark/>
          </w:tcPr>
          <w:p w:rsidR="000F1458" w:rsidRPr="007B0C77" w:rsidRDefault="003644B1" w:rsidP="00826222">
            <w:pPr>
              <w:widowControl/>
              <w:rPr>
                <w:rFonts w:ascii="Times New Roman" w:hAnsi="Times New Roman"/>
                <w:szCs w:val="20"/>
              </w:rPr>
            </w:pPr>
            <w:r>
              <w:rPr>
                <w:rFonts w:ascii="Times New Roman" w:hAnsi="Times New Roman"/>
                <w:szCs w:val="20"/>
              </w:rPr>
              <w:t>33</w:t>
            </w:r>
            <w:r w:rsidR="000F1458" w:rsidRPr="007B0C77">
              <w:rPr>
                <w:rFonts w:ascii="Times New Roman" w:hAnsi="Times New Roman"/>
                <w:szCs w:val="20"/>
              </w:rPr>
              <w:t>%</w:t>
            </w:r>
          </w:p>
        </w:tc>
      </w:tr>
    </w:tbl>
    <w:p w:rsidR="000F1458" w:rsidRPr="008B1376" w:rsidRDefault="000F1458" w:rsidP="000F1458">
      <w:pPr>
        <w:pStyle w:val="AssignmentsLevel1"/>
        <w:rPr>
          <w:rFonts w:ascii="Times New Roman" w:hAnsi="Times New Roman"/>
          <w:sz w:val="24"/>
          <w:szCs w:val="24"/>
        </w:rPr>
      </w:pPr>
    </w:p>
    <w:p w:rsidR="000F1458" w:rsidRPr="008B1376" w:rsidRDefault="000F1458" w:rsidP="000F1458">
      <w:pPr>
        <w:pStyle w:val="AssignmentsLevel2"/>
        <w:numPr>
          <w:ilvl w:val="0"/>
          <w:numId w:val="0"/>
        </w:numPr>
        <w:spacing w:line="480" w:lineRule="auto"/>
        <w:ind w:left="360" w:hanging="360"/>
        <w:rPr>
          <w:rFonts w:ascii="Times New Roman" w:hAnsi="Times New Roman"/>
          <w:sz w:val="24"/>
          <w:szCs w:val="24"/>
        </w:rPr>
      </w:pPr>
      <w:r w:rsidRPr="008B1376">
        <w:rPr>
          <w:rFonts w:ascii="Times New Roman" w:hAnsi="Times New Roman"/>
          <w:sz w:val="24"/>
          <w:szCs w:val="24"/>
        </w:rPr>
        <w:t>Financial Perspective</w:t>
      </w:r>
    </w:p>
    <w:p w:rsidR="000F1458" w:rsidRPr="008B1376" w:rsidRDefault="000267F1" w:rsidP="000F1458">
      <w:pPr>
        <w:pStyle w:val="AssignmentsLevel1"/>
        <w:spacing w:line="480" w:lineRule="auto"/>
        <w:ind w:firstLine="720"/>
        <w:rPr>
          <w:rFonts w:ascii="Times New Roman" w:hAnsi="Times New Roman"/>
          <w:sz w:val="24"/>
          <w:szCs w:val="24"/>
        </w:rPr>
      </w:pPr>
      <w:r>
        <w:rPr>
          <w:rFonts w:ascii="Times New Roman" w:hAnsi="Times New Roman"/>
          <w:sz w:val="24"/>
          <w:szCs w:val="24"/>
        </w:rPr>
        <w:t>XXX</w:t>
      </w:r>
      <w:r w:rsidR="000F1458" w:rsidRPr="008B1376">
        <w:rPr>
          <w:rFonts w:ascii="Times New Roman" w:hAnsi="Times New Roman"/>
          <w:sz w:val="24"/>
          <w:szCs w:val="24"/>
        </w:rPr>
        <w:t xml:space="preserve"> views shareholder values and financial perspectives as one of its most opportunistic areas. The </w:t>
      </w:r>
      <w:r>
        <w:rPr>
          <w:rFonts w:ascii="Times New Roman" w:hAnsi="Times New Roman"/>
          <w:sz w:val="24"/>
          <w:szCs w:val="24"/>
        </w:rPr>
        <w:t>XXX</w:t>
      </w:r>
      <w:r w:rsidR="000F1458" w:rsidRPr="008B1376">
        <w:rPr>
          <w:rFonts w:ascii="Times New Roman" w:hAnsi="Times New Roman"/>
          <w:sz w:val="24"/>
          <w:szCs w:val="24"/>
        </w:rPr>
        <w:t xml:space="preserve"> industry is thriving and will continue to increase in revenue as the economy recovers</w:t>
      </w:r>
      <w:r>
        <w:rPr>
          <w:rFonts w:ascii="Times New Roman" w:hAnsi="Times New Roman"/>
          <w:sz w:val="24"/>
          <w:szCs w:val="24"/>
        </w:rPr>
        <w:t>,</w:t>
      </w:r>
      <w:r w:rsidR="000F1458" w:rsidRPr="008B1376">
        <w:rPr>
          <w:rFonts w:ascii="Times New Roman" w:hAnsi="Times New Roman"/>
          <w:sz w:val="24"/>
          <w:szCs w:val="24"/>
        </w:rPr>
        <w:t xml:space="preserve"> making an increase in profitability a realistic goal. </w:t>
      </w:r>
      <w:r>
        <w:rPr>
          <w:rFonts w:ascii="Times New Roman" w:hAnsi="Times New Roman"/>
          <w:sz w:val="24"/>
          <w:szCs w:val="24"/>
        </w:rPr>
        <w:t>XXX</w:t>
      </w:r>
      <w:r w:rsidR="000F1458" w:rsidRPr="008B1376">
        <w:rPr>
          <w:rFonts w:ascii="Times New Roman" w:hAnsi="Times New Roman"/>
          <w:sz w:val="24"/>
          <w:szCs w:val="24"/>
        </w:rPr>
        <w:t xml:space="preserve"> largest competitor shares a majority of the market at </w:t>
      </w:r>
      <w:r w:rsidR="002D6898">
        <w:rPr>
          <w:rFonts w:ascii="Times New Roman" w:hAnsi="Times New Roman"/>
          <w:sz w:val="24"/>
          <w:szCs w:val="24"/>
        </w:rPr>
        <w:t>45</w:t>
      </w:r>
      <w:r w:rsidR="000F1458" w:rsidRPr="008B1376">
        <w:rPr>
          <w:rFonts w:ascii="Times New Roman" w:hAnsi="Times New Roman"/>
          <w:sz w:val="24"/>
          <w:szCs w:val="24"/>
        </w:rPr>
        <w:t xml:space="preserve">%.  </w:t>
      </w:r>
      <w:r>
        <w:rPr>
          <w:rFonts w:ascii="Times New Roman" w:hAnsi="Times New Roman"/>
          <w:sz w:val="24"/>
          <w:szCs w:val="24"/>
        </w:rPr>
        <w:t>XXX</w:t>
      </w:r>
      <w:r w:rsidR="000F1458" w:rsidRPr="008B1376">
        <w:rPr>
          <w:rFonts w:ascii="Times New Roman" w:hAnsi="Times New Roman"/>
          <w:sz w:val="24"/>
          <w:szCs w:val="24"/>
        </w:rPr>
        <w:t xml:space="preserve"> first objective is to increase market share to </w:t>
      </w:r>
      <w:r w:rsidR="002D6898">
        <w:rPr>
          <w:rFonts w:ascii="Times New Roman" w:hAnsi="Times New Roman"/>
          <w:sz w:val="24"/>
          <w:szCs w:val="24"/>
        </w:rPr>
        <w:t>3</w:t>
      </w:r>
      <w:r w:rsidR="000F1458" w:rsidRPr="008B1376">
        <w:rPr>
          <w:rFonts w:ascii="Times New Roman" w:hAnsi="Times New Roman"/>
          <w:sz w:val="24"/>
          <w:szCs w:val="24"/>
        </w:rPr>
        <w:t xml:space="preserve">%.  </w:t>
      </w:r>
      <w:r>
        <w:rPr>
          <w:rFonts w:ascii="Times New Roman" w:hAnsi="Times New Roman"/>
          <w:sz w:val="24"/>
          <w:szCs w:val="24"/>
        </w:rPr>
        <w:t>XXX</w:t>
      </w:r>
      <w:r w:rsidR="000F1458" w:rsidRPr="008B1376">
        <w:rPr>
          <w:rFonts w:ascii="Times New Roman" w:hAnsi="Times New Roman"/>
          <w:sz w:val="24"/>
          <w:szCs w:val="24"/>
        </w:rPr>
        <w:t xml:space="preserve"> next objective is to increase profitability from </w:t>
      </w:r>
      <w:r w:rsidR="002D6898">
        <w:rPr>
          <w:rFonts w:ascii="Times New Roman" w:hAnsi="Times New Roman"/>
          <w:sz w:val="24"/>
          <w:szCs w:val="24"/>
        </w:rPr>
        <w:t>2</w:t>
      </w:r>
      <w:r w:rsidR="000F1458" w:rsidRPr="008B1376">
        <w:rPr>
          <w:rFonts w:ascii="Times New Roman" w:hAnsi="Times New Roman"/>
          <w:sz w:val="24"/>
          <w:szCs w:val="24"/>
        </w:rPr>
        <w:t xml:space="preserve">% to </w:t>
      </w:r>
      <w:r w:rsidR="002D6898">
        <w:rPr>
          <w:rFonts w:ascii="Times New Roman" w:hAnsi="Times New Roman"/>
          <w:sz w:val="24"/>
          <w:szCs w:val="24"/>
        </w:rPr>
        <w:t>5</w:t>
      </w:r>
      <w:r w:rsidR="000F1458" w:rsidRPr="008B1376">
        <w:rPr>
          <w:rFonts w:ascii="Times New Roman" w:hAnsi="Times New Roman"/>
          <w:sz w:val="24"/>
          <w:szCs w:val="24"/>
        </w:rPr>
        <w:t>% this year. Last</w:t>
      </w:r>
      <w:r>
        <w:rPr>
          <w:rFonts w:ascii="Times New Roman" w:hAnsi="Times New Roman"/>
          <w:sz w:val="24"/>
          <w:szCs w:val="24"/>
        </w:rPr>
        <w:t>ly,</w:t>
      </w:r>
      <w:r w:rsidR="000F1458" w:rsidRPr="008B1376">
        <w:rPr>
          <w:rFonts w:ascii="Times New Roman" w:hAnsi="Times New Roman"/>
          <w:sz w:val="24"/>
          <w:szCs w:val="24"/>
        </w:rPr>
        <w:t xml:space="preserve"> </w:t>
      </w:r>
      <w:r>
        <w:rPr>
          <w:rFonts w:ascii="Times New Roman" w:hAnsi="Times New Roman"/>
          <w:sz w:val="24"/>
          <w:szCs w:val="24"/>
        </w:rPr>
        <w:t>XXX</w:t>
      </w:r>
      <w:r w:rsidR="000F1458" w:rsidRPr="008B1376">
        <w:rPr>
          <w:rFonts w:ascii="Times New Roman" w:hAnsi="Times New Roman"/>
          <w:sz w:val="24"/>
          <w:szCs w:val="24"/>
        </w:rPr>
        <w:t xml:space="preserve"> competitive position </w:t>
      </w:r>
      <w:r w:rsidR="00E9489B">
        <w:rPr>
          <w:rFonts w:ascii="Times New Roman" w:hAnsi="Times New Roman"/>
          <w:sz w:val="24"/>
          <w:szCs w:val="24"/>
        </w:rPr>
        <w:t>wants to</w:t>
      </w:r>
      <w:r w:rsidR="000F1458" w:rsidRPr="008B1376">
        <w:rPr>
          <w:rFonts w:ascii="Times New Roman" w:hAnsi="Times New Roman"/>
          <w:sz w:val="24"/>
          <w:szCs w:val="24"/>
        </w:rPr>
        <w:t xml:space="preserve"> increase to </w:t>
      </w:r>
      <w:r w:rsidR="002D6898">
        <w:rPr>
          <w:rFonts w:ascii="Times New Roman" w:hAnsi="Times New Roman"/>
          <w:sz w:val="24"/>
          <w:szCs w:val="24"/>
        </w:rPr>
        <w:t>2</w:t>
      </w:r>
      <w:r w:rsidR="000F1458" w:rsidRPr="008B1376">
        <w:rPr>
          <w:rFonts w:ascii="Times New Roman" w:hAnsi="Times New Roman"/>
          <w:sz w:val="24"/>
          <w:szCs w:val="24"/>
        </w:rPr>
        <w:t xml:space="preserve">%. </w:t>
      </w:r>
      <w:r>
        <w:rPr>
          <w:rFonts w:ascii="Times New Roman" w:hAnsi="Times New Roman"/>
          <w:sz w:val="24"/>
          <w:szCs w:val="24"/>
        </w:rPr>
        <w:t>XXX</w:t>
      </w:r>
      <w:r w:rsidR="000F1458" w:rsidRPr="008B1376">
        <w:rPr>
          <w:rFonts w:ascii="Times New Roman" w:hAnsi="Times New Roman"/>
          <w:sz w:val="24"/>
          <w:szCs w:val="24"/>
        </w:rPr>
        <w:t xml:space="preserve"> can achieve this goal with product leadership. To create product leadership </w:t>
      </w:r>
      <w:r>
        <w:rPr>
          <w:rFonts w:ascii="Times New Roman" w:hAnsi="Times New Roman"/>
          <w:sz w:val="24"/>
          <w:szCs w:val="24"/>
        </w:rPr>
        <w:t>XXX</w:t>
      </w:r>
      <w:r w:rsidR="000F1458" w:rsidRPr="008B1376">
        <w:rPr>
          <w:rFonts w:ascii="Times New Roman" w:hAnsi="Times New Roman"/>
          <w:sz w:val="24"/>
          <w:szCs w:val="24"/>
        </w:rPr>
        <w:t xml:space="preserve"> will focus on creativity, engineer business processes for speed, and focus on continual improvement (</w:t>
      </w:r>
      <w:r w:rsidR="000F1458" w:rsidRPr="008B1376">
        <w:rPr>
          <w:rFonts w:ascii="Times New Roman" w:hAnsi="Times New Roman"/>
          <w:color w:val="000000"/>
          <w:sz w:val="24"/>
          <w:szCs w:val="24"/>
        </w:rPr>
        <w:t>Pearce &amp; Robinson, 2009</w:t>
      </w:r>
      <w:r w:rsidR="000F1458" w:rsidRPr="008B1376">
        <w:rPr>
          <w:rFonts w:ascii="Times New Roman" w:hAnsi="Times New Roman"/>
          <w:sz w:val="24"/>
          <w:szCs w:val="24"/>
        </w:rPr>
        <w:t xml:space="preserve">). </w:t>
      </w:r>
    </w:p>
    <w:p w:rsidR="000F1458" w:rsidRPr="008B1376" w:rsidRDefault="000F1458" w:rsidP="000F1458">
      <w:pPr>
        <w:pStyle w:val="AssignmentsLevel2"/>
        <w:numPr>
          <w:ilvl w:val="0"/>
          <w:numId w:val="0"/>
        </w:numPr>
        <w:spacing w:line="480" w:lineRule="auto"/>
        <w:rPr>
          <w:rFonts w:ascii="Times New Roman" w:hAnsi="Times New Roman"/>
          <w:sz w:val="24"/>
          <w:szCs w:val="24"/>
        </w:rPr>
      </w:pPr>
      <w:r w:rsidRPr="008B1376">
        <w:rPr>
          <w:rFonts w:ascii="Times New Roman" w:hAnsi="Times New Roman"/>
          <w:sz w:val="24"/>
          <w:szCs w:val="24"/>
        </w:rPr>
        <w:t>Customer Value Perspective</w:t>
      </w:r>
    </w:p>
    <w:p w:rsidR="000F1458" w:rsidRPr="008B1376" w:rsidRDefault="000F1458" w:rsidP="000F1458">
      <w:pPr>
        <w:pStyle w:val="AssignmentsLevel2"/>
        <w:numPr>
          <w:ilvl w:val="0"/>
          <w:numId w:val="0"/>
        </w:numPr>
        <w:spacing w:line="480" w:lineRule="auto"/>
        <w:ind w:firstLine="720"/>
        <w:rPr>
          <w:rFonts w:ascii="Times New Roman" w:hAnsi="Times New Roman"/>
          <w:sz w:val="24"/>
          <w:szCs w:val="24"/>
        </w:rPr>
      </w:pPr>
      <w:r w:rsidRPr="008B1376">
        <w:rPr>
          <w:rFonts w:ascii="Times New Roman" w:hAnsi="Times New Roman"/>
          <w:sz w:val="24"/>
          <w:szCs w:val="24"/>
        </w:rPr>
        <w:t xml:space="preserve">Without </w:t>
      </w:r>
      <w:proofErr w:type="gramStart"/>
      <w:r w:rsidRPr="008B1376">
        <w:rPr>
          <w:rFonts w:ascii="Times New Roman" w:hAnsi="Times New Roman"/>
          <w:sz w:val="24"/>
          <w:szCs w:val="24"/>
        </w:rPr>
        <w:t>customers</w:t>
      </w:r>
      <w:proofErr w:type="gramEnd"/>
      <w:r w:rsidRPr="008B1376">
        <w:rPr>
          <w:rFonts w:ascii="Times New Roman" w:hAnsi="Times New Roman"/>
          <w:sz w:val="24"/>
          <w:szCs w:val="24"/>
        </w:rPr>
        <w:t xml:space="preserve"> </w:t>
      </w:r>
      <w:r w:rsidR="000267F1">
        <w:rPr>
          <w:rFonts w:ascii="Times New Roman" w:hAnsi="Times New Roman"/>
          <w:sz w:val="24"/>
          <w:szCs w:val="24"/>
        </w:rPr>
        <w:t>XXX</w:t>
      </w:r>
      <w:r w:rsidRPr="008B1376">
        <w:rPr>
          <w:rFonts w:ascii="Times New Roman" w:hAnsi="Times New Roman"/>
          <w:sz w:val="24"/>
          <w:szCs w:val="24"/>
        </w:rPr>
        <w:t xml:space="preserve"> would have no reason exist. Maintaining the customer relationships is the most important part of </w:t>
      </w:r>
      <w:r w:rsidR="000267F1">
        <w:rPr>
          <w:rFonts w:ascii="Times New Roman" w:hAnsi="Times New Roman"/>
          <w:sz w:val="24"/>
          <w:szCs w:val="24"/>
        </w:rPr>
        <w:t>XXX</w:t>
      </w:r>
      <w:r w:rsidRPr="008B1376">
        <w:rPr>
          <w:rFonts w:ascii="Times New Roman" w:hAnsi="Times New Roman"/>
          <w:sz w:val="24"/>
          <w:szCs w:val="24"/>
        </w:rPr>
        <w:t xml:space="preserve"> business plan. This includes maintaining customer retention, customer satisfaction, and customer value. The first objective is to maintain customer retention and satisfaction at </w:t>
      </w:r>
      <w:r w:rsidR="002D6898">
        <w:rPr>
          <w:rFonts w:ascii="Times New Roman" w:hAnsi="Times New Roman"/>
          <w:sz w:val="24"/>
          <w:szCs w:val="24"/>
        </w:rPr>
        <w:t>7</w:t>
      </w:r>
      <w:r w:rsidRPr="008B1376">
        <w:rPr>
          <w:rFonts w:ascii="Times New Roman" w:hAnsi="Times New Roman"/>
          <w:sz w:val="24"/>
          <w:szCs w:val="24"/>
        </w:rPr>
        <w:t>5%.  Customer value must be at 9</w:t>
      </w:r>
      <w:r w:rsidR="002D6898">
        <w:rPr>
          <w:rFonts w:ascii="Times New Roman" w:hAnsi="Times New Roman"/>
          <w:sz w:val="24"/>
          <w:szCs w:val="24"/>
        </w:rPr>
        <w:t>0</w:t>
      </w:r>
      <w:r w:rsidRPr="008B1376">
        <w:rPr>
          <w:rFonts w:ascii="Times New Roman" w:hAnsi="Times New Roman"/>
          <w:sz w:val="24"/>
          <w:szCs w:val="24"/>
        </w:rPr>
        <w:t>%. “</w:t>
      </w:r>
      <w:r w:rsidRPr="008B1376">
        <w:rPr>
          <w:rFonts w:ascii="Times New Roman" w:hAnsi="Times New Roman"/>
          <w:color w:val="000000"/>
          <w:sz w:val="24"/>
          <w:szCs w:val="24"/>
        </w:rPr>
        <w:t xml:space="preserve">Customer-intimate </w:t>
      </w:r>
      <w:r w:rsidRPr="008B1376">
        <w:rPr>
          <w:rFonts w:ascii="Times New Roman" w:hAnsi="Times New Roman"/>
          <w:color w:val="000000"/>
          <w:sz w:val="24"/>
          <w:szCs w:val="24"/>
        </w:rPr>
        <w:lastRenderedPageBreak/>
        <w:t xml:space="preserve">companies are willing to spend money now to build customer loyalty for the long term, considering each customer’s lifetime value to the company, not the profit of any single transaction” (Pearce &amp; Robinson, 2009). </w:t>
      </w:r>
      <w:r w:rsidRPr="008B1376">
        <w:rPr>
          <w:rFonts w:ascii="Times New Roman" w:hAnsi="Times New Roman"/>
          <w:sz w:val="24"/>
          <w:szCs w:val="24"/>
        </w:rPr>
        <w:t xml:space="preserve">There are many ways </w:t>
      </w:r>
      <w:r w:rsidR="000267F1">
        <w:rPr>
          <w:rFonts w:ascii="Times New Roman" w:hAnsi="Times New Roman"/>
          <w:sz w:val="24"/>
          <w:szCs w:val="24"/>
        </w:rPr>
        <w:t>XXX</w:t>
      </w:r>
      <w:r w:rsidRPr="008B1376">
        <w:rPr>
          <w:rFonts w:ascii="Times New Roman" w:hAnsi="Times New Roman"/>
          <w:sz w:val="24"/>
          <w:szCs w:val="24"/>
        </w:rPr>
        <w:t xml:space="preserve"> can increase the customer experience. Deliver to customers’ </w:t>
      </w:r>
      <w:r w:rsidR="000267F1" w:rsidRPr="008B1376">
        <w:rPr>
          <w:rFonts w:ascii="Times New Roman" w:hAnsi="Times New Roman"/>
          <w:sz w:val="24"/>
          <w:szCs w:val="24"/>
        </w:rPr>
        <w:t>on time</w:t>
      </w:r>
      <w:r w:rsidRPr="008B1376">
        <w:rPr>
          <w:rFonts w:ascii="Times New Roman" w:hAnsi="Times New Roman"/>
          <w:sz w:val="24"/>
          <w:szCs w:val="24"/>
        </w:rPr>
        <w:t xml:space="preserve">. Minimize mistakes and re-do orders and customizing products. </w:t>
      </w:r>
    </w:p>
    <w:p w:rsidR="000F1458" w:rsidRPr="008B1376" w:rsidRDefault="000F1458" w:rsidP="000F1458">
      <w:pPr>
        <w:pStyle w:val="AssignmentsLevel1"/>
        <w:rPr>
          <w:rFonts w:ascii="Times New Roman" w:hAnsi="Times New Roman"/>
          <w:sz w:val="24"/>
          <w:szCs w:val="24"/>
        </w:rPr>
      </w:pPr>
    </w:p>
    <w:p w:rsidR="000F1458" w:rsidRPr="008B1376" w:rsidRDefault="000F1458" w:rsidP="000F1458">
      <w:pPr>
        <w:pStyle w:val="AssignmentsLevel2"/>
        <w:numPr>
          <w:ilvl w:val="0"/>
          <w:numId w:val="0"/>
        </w:numPr>
        <w:spacing w:line="480" w:lineRule="auto"/>
        <w:ind w:left="360" w:hanging="360"/>
        <w:rPr>
          <w:rFonts w:ascii="Times New Roman" w:hAnsi="Times New Roman"/>
          <w:sz w:val="24"/>
          <w:szCs w:val="24"/>
        </w:rPr>
      </w:pPr>
      <w:r w:rsidRPr="008B1376">
        <w:rPr>
          <w:rFonts w:ascii="Times New Roman" w:hAnsi="Times New Roman"/>
          <w:sz w:val="24"/>
          <w:szCs w:val="24"/>
        </w:rPr>
        <w:t>Process Perspective</w:t>
      </w:r>
    </w:p>
    <w:p w:rsidR="000F1458" w:rsidRPr="008B1376" w:rsidRDefault="000F1458" w:rsidP="000F1458">
      <w:pPr>
        <w:pStyle w:val="AssignmentsLevel2"/>
        <w:numPr>
          <w:ilvl w:val="0"/>
          <w:numId w:val="0"/>
        </w:numPr>
        <w:spacing w:line="480" w:lineRule="auto"/>
        <w:ind w:firstLine="720"/>
        <w:rPr>
          <w:rFonts w:ascii="Times New Roman" w:hAnsi="Times New Roman"/>
          <w:sz w:val="24"/>
          <w:szCs w:val="24"/>
        </w:rPr>
      </w:pPr>
      <w:r w:rsidRPr="008B1376">
        <w:rPr>
          <w:rFonts w:ascii="Times New Roman" w:hAnsi="Times New Roman"/>
          <w:sz w:val="24"/>
          <w:szCs w:val="24"/>
        </w:rPr>
        <w:t xml:space="preserve">The process of </w:t>
      </w:r>
      <w:r w:rsidR="000267F1">
        <w:rPr>
          <w:rFonts w:ascii="Times New Roman" w:hAnsi="Times New Roman"/>
          <w:sz w:val="24"/>
          <w:szCs w:val="24"/>
        </w:rPr>
        <w:t>XXX</w:t>
      </w:r>
      <w:r w:rsidRPr="008B1376">
        <w:rPr>
          <w:rFonts w:ascii="Times New Roman" w:hAnsi="Times New Roman"/>
          <w:sz w:val="24"/>
          <w:szCs w:val="24"/>
        </w:rPr>
        <w:t xml:space="preserve"> is what </w:t>
      </w:r>
      <w:r w:rsidR="00E9489B">
        <w:rPr>
          <w:rFonts w:ascii="Times New Roman" w:hAnsi="Times New Roman"/>
          <w:sz w:val="24"/>
          <w:szCs w:val="24"/>
        </w:rPr>
        <w:t>will</w:t>
      </w:r>
      <w:r w:rsidRPr="008B1376">
        <w:rPr>
          <w:rFonts w:ascii="Times New Roman" w:hAnsi="Times New Roman"/>
          <w:sz w:val="24"/>
          <w:szCs w:val="24"/>
        </w:rPr>
        <w:t xml:space="preserve"> increase </w:t>
      </w:r>
      <w:r w:rsidR="00E9489B" w:rsidRPr="008B1376">
        <w:rPr>
          <w:rFonts w:ascii="Times New Roman" w:hAnsi="Times New Roman"/>
          <w:sz w:val="24"/>
          <w:szCs w:val="24"/>
        </w:rPr>
        <w:t>profitability;</w:t>
      </w:r>
      <w:r w:rsidRPr="008B1376">
        <w:rPr>
          <w:rFonts w:ascii="Times New Roman" w:hAnsi="Times New Roman"/>
          <w:sz w:val="24"/>
          <w:szCs w:val="24"/>
        </w:rPr>
        <w:t xml:space="preserve"> maintain loyal customers, and long-term employees. The objective is to measure the process of performance at 75%. To do this </w:t>
      </w:r>
      <w:r w:rsidR="000267F1">
        <w:rPr>
          <w:rFonts w:ascii="Times New Roman" w:hAnsi="Times New Roman"/>
          <w:sz w:val="24"/>
          <w:szCs w:val="24"/>
        </w:rPr>
        <w:t>XXX</w:t>
      </w:r>
      <w:r w:rsidRPr="008B1376">
        <w:rPr>
          <w:rFonts w:ascii="Times New Roman" w:hAnsi="Times New Roman"/>
          <w:sz w:val="24"/>
          <w:szCs w:val="24"/>
        </w:rPr>
        <w:t xml:space="preserve"> must update software, train employees on customer value, improve product availability, and decrease delivery turnaround time. The objective for productivity improvement is to increase productivity from 60% to 90%. To do this each employee will complete ongoing training</w:t>
      </w:r>
      <w:r w:rsidR="00E9489B">
        <w:rPr>
          <w:rFonts w:ascii="Times New Roman" w:hAnsi="Times New Roman"/>
          <w:sz w:val="24"/>
          <w:szCs w:val="24"/>
        </w:rPr>
        <w:t>,</w:t>
      </w:r>
      <w:r w:rsidRPr="008B1376">
        <w:rPr>
          <w:rFonts w:ascii="Times New Roman" w:hAnsi="Times New Roman"/>
          <w:sz w:val="24"/>
          <w:szCs w:val="24"/>
        </w:rPr>
        <w:t xml:space="preserve"> including ethical business practices. Employees will also participate in team building activities to increase moral. Employees </w:t>
      </w:r>
      <w:proofErr w:type="gramStart"/>
      <w:r w:rsidRPr="008B1376">
        <w:rPr>
          <w:rFonts w:ascii="Times New Roman" w:hAnsi="Times New Roman"/>
          <w:sz w:val="24"/>
          <w:szCs w:val="24"/>
        </w:rPr>
        <w:t>will also be offered</w:t>
      </w:r>
      <w:proofErr w:type="gramEnd"/>
      <w:r w:rsidRPr="008B1376">
        <w:rPr>
          <w:rFonts w:ascii="Times New Roman" w:hAnsi="Times New Roman"/>
          <w:sz w:val="24"/>
          <w:szCs w:val="24"/>
        </w:rPr>
        <w:t xml:space="preserve"> a bonus structure for cross-sale items and repeat customers. Developing standardized operations and metrics to reach the objective goal of </w:t>
      </w:r>
      <w:r w:rsidR="002D6898">
        <w:rPr>
          <w:rFonts w:ascii="Times New Roman" w:hAnsi="Times New Roman"/>
          <w:sz w:val="24"/>
          <w:szCs w:val="24"/>
        </w:rPr>
        <w:t>95</w:t>
      </w:r>
      <w:r w:rsidRPr="008B1376">
        <w:rPr>
          <w:rFonts w:ascii="Times New Roman" w:hAnsi="Times New Roman"/>
          <w:sz w:val="24"/>
          <w:szCs w:val="24"/>
        </w:rPr>
        <w:t xml:space="preserve">% will also help </w:t>
      </w:r>
      <w:r w:rsidR="000267F1">
        <w:rPr>
          <w:rFonts w:ascii="Times New Roman" w:hAnsi="Times New Roman"/>
          <w:sz w:val="24"/>
          <w:szCs w:val="24"/>
        </w:rPr>
        <w:t>XXX</w:t>
      </w:r>
      <w:r w:rsidRPr="008B1376">
        <w:rPr>
          <w:rFonts w:ascii="Times New Roman" w:hAnsi="Times New Roman"/>
          <w:sz w:val="24"/>
          <w:szCs w:val="24"/>
        </w:rPr>
        <w:t xml:space="preserve"> reach this goal.</w:t>
      </w:r>
    </w:p>
    <w:p w:rsidR="000F1458" w:rsidRPr="008B1376" w:rsidRDefault="000F1458" w:rsidP="000F1458">
      <w:pPr>
        <w:pStyle w:val="AssignmentsLevel2"/>
        <w:numPr>
          <w:ilvl w:val="0"/>
          <w:numId w:val="0"/>
        </w:numPr>
        <w:spacing w:line="480" w:lineRule="auto"/>
        <w:ind w:left="360" w:hanging="360"/>
        <w:rPr>
          <w:rFonts w:ascii="Times New Roman" w:hAnsi="Times New Roman"/>
          <w:sz w:val="24"/>
          <w:szCs w:val="24"/>
        </w:rPr>
      </w:pPr>
      <w:r w:rsidRPr="008B1376">
        <w:rPr>
          <w:rFonts w:ascii="Times New Roman" w:hAnsi="Times New Roman"/>
          <w:sz w:val="24"/>
          <w:szCs w:val="24"/>
        </w:rPr>
        <w:t xml:space="preserve">Learning and Growth (Employee) Perspective </w:t>
      </w:r>
    </w:p>
    <w:p w:rsidR="000F1458" w:rsidRDefault="000F1458" w:rsidP="000F1458">
      <w:pPr>
        <w:overflowPunct w:val="0"/>
        <w:autoSpaceDE w:val="0"/>
        <w:autoSpaceDN w:val="0"/>
        <w:adjustRightInd w:val="0"/>
        <w:spacing w:after="120" w:line="480" w:lineRule="auto"/>
        <w:ind w:firstLine="720"/>
        <w:textAlignment w:val="baseline"/>
        <w:rPr>
          <w:rFonts w:ascii="Times New Roman" w:hAnsi="Times New Roman"/>
          <w:color w:val="000000"/>
          <w:sz w:val="24"/>
        </w:rPr>
      </w:pPr>
      <w:r w:rsidRPr="008B1376">
        <w:rPr>
          <w:rFonts w:ascii="Times New Roman" w:hAnsi="Times New Roman"/>
          <w:sz w:val="24"/>
        </w:rPr>
        <w:t>Not only does employee satisfaction and retention affect the customer experience</w:t>
      </w:r>
      <w:r w:rsidR="00E9489B">
        <w:rPr>
          <w:rFonts w:ascii="Times New Roman" w:hAnsi="Times New Roman"/>
          <w:sz w:val="24"/>
        </w:rPr>
        <w:t>,</w:t>
      </w:r>
      <w:r w:rsidRPr="008B1376">
        <w:rPr>
          <w:rFonts w:ascii="Times New Roman" w:hAnsi="Times New Roman"/>
          <w:sz w:val="24"/>
        </w:rPr>
        <w:t xml:space="preserve"> but it also affects profitability </w:t>
      </w:r>
      <w:r w:rsidR="00E9489B">
        <w:rPr>
          <w:rFonts w:ascii="Times New Roman" w:hAnsi="Times New Roman"/>
          <w:sz w:val="24"/>
        </w:rPr>
        <w:t>with money saved or lost</w:t>
      </w:r>
      <w:r w:rsidRPr="008B1376">
        <w:rPr>
          <w:rFonts w:ascii="Times New Roman" w:hAnsi="Times New Roman"/>
          <w:sz w:val="24"/>
        </w:rPr>
        <w:t xml:space="preserve"> to hire and train new employees. To achieve our vision we asked ourselves what we role employees have in our success. “</w:t>
      </w:r>
      <w:r w:rsidRPr="008B1376">
        <w:rPr>
          <w:rFonts w:ascii="Times New Roman" w:hAnsi="Times New Roman"/>
          <w:color w:val="000000"/>
          <w:sz w:val="24"/>
        </w:rPr>
        <w:t xml:space="preserve">Employees value education and training, in part because they lead to increased compensation and job security. Providing such opportunities often increases productivity and decreases turnover. Therefore, strategic decision makers frequently include an employee development objective in their long-range plans” (Pearce &amp; Robinson, 2009). </w:t>
      </w:r>
      <w:r w:rsidRPr="008B1376">
        <w:rPr>
          <w:rFonts w:ascii="Times New Roman" w:hAnsi="Times New Roman"/>
          <w:sz w:val="24"/>
        </w:rPr>
        <w:t xml:space="preserve">Keeping employee satisfaction and retention both at a </w:t>
      </w:r>
      <w:r w:rsidRPr="008B1376">
        <w:rPr>
          <w:rFonts w:ascii="Times New Roman" w:hAnsi="Times New Roman"/>
          <w:sz w:val="24"/>
        </w:rPr>
        <w:lastRenderedPageBreak/>
        <w:t xml:space="preserve">90% ratio will alleviate this problem. </w:t>
      </w:r>
      <w:r w:rsidRPr="008B1376">
        <w:rPr>
          <w:rFonts w:ascii="Times New Roman" w:hAnsi="Times New Roman"/>
          <w:color w:val="000000"/>
          <w:sz w:val="24"/>
        </w:rPr>
        <w:t xml:space="preserve">Employees with innovative ideas looking to grow within the company </w:t>
      </w:r>
      <w:r w:rsidR="00E9489B">
        <w:rPr>
          <w:rFonts w:ascii="Times New Roman" w:hAnsi="Times New Roman"/>
          <w:color w:val="000000"/>
          <w:sz w:val="24"/>
        </w:rPr>
        <w:t>that</w:t>
      </w:r>
      <w:r w:rsidRPr="008B1376">
        <w:rPr>
          <w:rFonts w:ascii="Times New Roman" w:hAnsi="Times New Roman"/>
          <w:color w:val="000000"/>
          <w:sz w:val="24"/>
        </w:rPr>
        <w:t xml:space="preserve"> is an opportunity for </w:t>
      </w:r>
      <w:r w:rsidR="000267F1">
        <w:rPr>
          <w:rFonts w:ascii="Times New Roman" w:hAnsi="Times New Roman"/>
          <w:color w:val="000000"/>
          <w:sz w:val="24"/>
        </w:rPr>
        <w:t>XXX</w:t>
      </w:r>
      <w:r w:rsidRPr="008B1376">
        <w:rPr>
          <w:rFonts w:ascii="Times New Roman" w:hAnsi="Times New Roman"/>
          <w:color w:val="000000"/>
          <w:sz w:val="24"/>
        </w:rPr>
        <w:t xml:space="preserve"> because this means we are employing those who believe or are working toward our vision.  </w:t>
      </w:r>
      <w:r w:rsidRPr="008B1376">
        <w:rPr>
          <w:rFonts w:ascii="Times New Roman" w:hAnsi="Times New Roman"/>
          <w:sz w:val="24"/>
        </w:rPr>
        <w:t xml:space="preserve">Advancing technology can be an asset or a problem if </w:t>
      </w:r>
      <w:r w:rsidR="000267F1">
        <w:rPr>
          <w:rFonts w:ascii="Times New Roman" w:hAnsi="Times New Roman"/>
          <w:sz w:val="24"/>
        </w:rPr>
        <w:t>XXX</w:t>
      </w:r>
      <w:r w:rsidRPr="008B1376">
        <w:rPr>
          <w:rFonts w:ascii="Times New Roman" w:hAnsi="Times New Roman"/>
          <w:sz w:val="24"/>
        </w:rPr>
        <w:t xml:space="preserve"> does not keep up with updated technology. This will also help keep employees happier </w:t>
      </w:r>
      <w:r w:rsidR="00E9489B">
        <w:rPr>
          <w:rFonts w:ascii="Times New Roman" w:hAnsi="Times New Roman"/>
          <w:sz w:val="24"/>
        </w:rPr>
        <w:t>that</w:t>
      </w:r>
      <w:r w:rsidRPr="008B1376">
        <w:rPr>
          <w:rFonts w:ascii="Times New Roman" w:hAnsi="Times New Roman"/>
          <w:sz w:val="24"/>
        </w:rPr>
        <w:t xml:space="preserve"> will help in the satisfaction and retention areas as well.  </w:t>
      </w:r>
      <w:r w:rsidR="00E9489B">
        <w:rPr>
          <w:rFonts w:ascii="Times New Roman" w:hAnsi="Times New Roman"/>
          <w:sz w:val="24"/>
        </w:rPr>
        <w:t>T</w:t>
      </w:r>
      <w:r w:rsidRPr="008B1376">
        <w:rPr>
          <w:rFonts w:ascii="Times New Roman" w:hAnsi="Times New Roman"/>
          <w:sz w:val="24"/>
        </w:rPr>
        <w:t xml:space="preserve">his will be costly </w:t>
      </w:r>
      <w:r w:rsidR="00E9489B">
        <w:rPr>
          <w:rFonts w:ascii="Times New Roman" w:hAnsi="Times New Roman"/>
          <w:sz w:val="24"/>
        </w:rPr>
        <w:t xml:space="preserve">but </w:t>
      </w:r>
      <w:r w:rsidR="000267F1">
        <w:rPr>
          <w:rFonts w:ascii="Times New Roman" w:hAnsi="Times New Roman"/>
          <w:sz w:val="24"/>
        </w:rPr>
        <w:t>XXX</w:t>
      </w:r>
      <w:r w:rsidRPr="008B1376">
        <w:rPr>
          <w:rFonts w:ascii="Times New Roman" w:hAnsi="Times New Roman"/>
          <w:sz w:val="24"/>
        </w:rPr>
        <w:t xml:space="preserve"> objective is to keep technology innovation at </w:t>
      </w:r>
      <w:r w:rsidR="002D6898">
        <w:rPr>
          <w:rFonts w:ascii="Times New Roman" w:hAnsi="Times New Roman"/>
          <w:sz w:val="24"/>
        </w:rPr>
        <w:t>33</w:t>
      </w:r>
      <w:r w:rsidRPr="008B1376">
        <w:rPr>
          <w:rFonts w:ascii="Times New Roman" w:hAnsi="Times New Roman"/>
          <w:sz w:val="24"/>
        </w:rPr>
        <w:t xml:space="preserve">%. This </w:t>
      </w:r>
      <w:proofErr w:type="gramStart"/>
      <w:r w:rsidRPr="008B1376">
        <w:rPr>
          <w:rFonts w:ascii="Times New Roman" w:hAnsi="Times New Roman"/>
          <w:sz w:val="24"/>
        </w:rPr>
        <w:t>can be accomplished</w:t>
      </w:r>
      <w:proofErr w:type="gramEnd"/>
      <w:r w:rsidRPr="008B1376">
        <w:rPr>
          <w:rFonts w:ascii="Times New Roman" w:hAnsi="Times New Roman"/>
          <w:sz w:val="24"/>
        </w:rPr>
        <w:t xml:space="preserve"> </w:t>
      </w:r>
      <w:r w:rsidR="00E9489B" w:rsidRPr="008B1376">
        <w:rPr>
          <w:rFonts w:ascii="Times New Roman" w:hAnsi="Times New Roman"/>
          <w:sz w:val="24"/>
        </w:rPr>
        <w:t xml:space="preserve">only </w:t>
      </w:r>
      <w:r w:rsidRPr="008B1376">
        <w:rPr>
          <w:rFonts w:ascii="Times New Roman" w:hAnsi="Times New Roman"/>
          <w:sz w:val="24"/>
        </w:rPr>
        <w:t>by hiring and maintaining a skilled IT staff. “</w:t>
      </w:r>
      <w:r w:rsidRPr="008B1376">
        <w:rPr>
          <w:rFonts w:ascii="Times New Roman" w:hAnsi="Times New Roman"/>
          <w:color w:val="000000"/>
          <w:sz w:val="24"/>
        </w:rPr>
        <w:t xml:space="preserve">E-commerce technology officers will have more of a strategic role in the management hierarchy of the future, demonstrating that the Internet has become an integral aspect of corporate long-term objective setting” (Pearce &amp; Robinson, 2009). </w:t>
      </w:r>
      <w:r w:rsidRPr="008B1376">
        <w:rPr>
          <w:rFonts w:ascii="Times New Roman" w:hAnsi="Times New Roman"/>
          <w:sz w:val="24"/>
        </w:rPr>
        <w:t xml:space="preserve">With the right IT </w:t>
      </w:r>
      <w:proofErr w:type="gramStart"/>
      <w:r w:rsidRPr="008B1376">
        <w:rPr>
          <w:rFonts w:ascii="Times New Roman" w:hAnsi="Times New Roman"/>
          <w:sz w:val="24"/>
        </w:rPr>
        <w:t>support</w:t>
      </w:r>
      <w:proofErr w:type="gramEnd"/>
      <w:r w:rsidRPr="008B1376">
        <w:rPr>
          <w:rFonts w:ascii="Times New Roman" w:hAnsi="Times New Roman"/>
          <w:sz w:val="24"/>
        </w:rPr>
        <w:t xml:space="preserve"> </w:t>
      </w:r>
      <w:r w:rsidR="000267F1">
        <w:rPr>
          <w:rFonts w:ascii="Times New Roman" w:hAnsi="Times New Roman"/>
          <w:sz w:val="24"/>
        </w:rPr>
        <w:t>XXX</w:t>
      </w:r>
      <w:r w:rsidRPr="008B1376">
        <w:rPr>
          <w:rFonts w:ascii="Times New Roman" w:hAnsi="Times New Roman"/>
          <w:sz w:val="24"/>
        </w:rPr>
        <w:t xml:space="preserve"> can create an intelligent system and develop new technology. IT will also help set up a system to view the existing competitor leads market and create a p</w:t>
      </w:r>
      <w:r w:rsidRPr="008B1376">
        <w:rPr>
          <w:rFonts w:ascii="Times New Roman" w:hAnsi="Times New Roman"/>
          <w:color w:val="000000"/>
          <w:sz w:val="24"/>
        </w:rPr>
        <w:t xml:space="preserve">rice wars with competitors where </w:t>
      </w:r>
      <w:r w:rsidR="000267F1">
        <w:rPr>
          <w:rFonts w:ascii="Times New Roman" w:hAnsi="Times New Roman"/>
          <w:color w:val="000000"/>
          <w:sz w:val="24"/>
        </w:rPr>
        <w:t>XXX</w:t>
      </w:r>
      <w:r w:rsidRPr="008B1376">
        <w:rPr>
          <w:rFonts w:ascii="Times New Roman" w:hAnsi="Times New Roman"/>
          <w:color w:val="000000"/>
          <w:sz w:val="24"/>
        </w:rPr>
        <w:t xml:space="preserve"> is the threat to the competitor and not the other way around. </w:t>
      </w:r>
    </w:p>
    <w:p w:rsidR="00BB4309" w:rsidRDefault="00BB4309" w:rsidP="00BB4309">
      <w:pPr>
        <w:overflowPunct w:val="0"/>
        <w:autoSpaceDE w:val="0"/>
        <w:autoSpaceDN w:val="0"/>
        <w:adjustRightInd w:val="0"/>
        <w:spacing w:after="120" w:line="480" w:lineRule="auto"/>
        <w:textAlignment w:val="baseline"/>
        <w:rPr>
          <w:rFonts w:ascii="Times New Roman" w:hAnsi="Times New Roman"/>
          <w:color w:val="000000"/>
          <w:sz w:val="24"/>
        </w:rPr>
      </w:pPr>
      <w:r>
        <w:rPr>
          <w:rFonts w:ascii="Times New Roman" w:hAnsi="Times New Roman"/>
          <w:color w:val="000000"/>
          <w:sz w:val="24"/>
        </w:rPr>
        <w:t>Communication Plan</w:t>
      </w:r>
    </w:p>
    <w:p w:rsidR="00BB4309" w:rsidRPr="008B1376" w:rsidRDefault="00BB4309" w:rsidP="00BB4309">
      <w:pPr>
        <w:overflowPunct w:val="0"/>
        <w:autoSpaceDE w:val="0"/>
        <w:autoSpaceDN w:val="0"/>
        <w:adjustRightInd w:val="0"/>
        <w:spacing w:after="120" w:line="480" w:lineRule="auto"/>
        <w:textAlignment w:val="baseline"/>
        <w:rPr>
          <w:rFonts w:ascii="Times New Roman" w:hAnsi="Times New Roman"/>
          <w:color w:val="000000"/>
          <w:sz w:val="24"/>
        </w:rPr>
      </w:pPr>
      <w:r>
        <w:rPr>
          <w:rFonts w:ascii="Times New Roman" w:hAnsi="Times New Roman"/>
          <w:color w:val="000000"/>
          <w:sz w:val="24"/>
        </w:rPr>
        <w:tab/>
        <w:t xml:space="preserve">Can be an outline detailing the activities that will be included in a communication plan for the selected business. Include communication mediums, stakeholders, and expectations. If you prefer a paragraph, you can talk about why communication is important and how the communication plan </w:t>
      </w:r>
      <w:proofErr w:type="gramStart"/>
      <w:r>
        <w:rPr>
          <w:rFonts w:ascii="Times New Roman" w:hAnsi="Times New Roman"/>
          <w:color w:val="000000"/>
          <w:sz w:val="24"/>
        </w:rPr>
        <w:t>will be implemented</w:t>
      </w:r>
      <w:proofErr w:type="gramEnd"/>
      <w:r>
        <w:rPr>
          <w:rFonts w:ascii="Times New Roman" w:hAnsi="Times New Roman"/>
          <w:color w:val="000000"/>
          <w:sz w:val="24"/>
        </w:rPr>
        <w:t xml:space="preserve">. </w:t>
      </w:r>
    </w:p>
    <w:p w:rsidR="000F1458" w:rsidRPr="008B1376" w:rsidRDefault="000F1458" w:rsidP="000F1458">
      <w:pPr>
        <w:pStyle w:val="AssignmentsLevel3"/>
        <w:numPr>
          <w:ilvl w:val="0"/>
          <w:numId w:val="0"/>
        </w:numPr>
        <w:spacing w:line="480" w:lineRule="auto"/>
        <w:rPr>
          <w:rFonts w:ascii="Times New Roman" w:hAnsi="Times New Roman"/>
          <w:sz w:val="24"/>
          <w:szCs w:val="24"/>
        </w:rPr>
      </w:pPr>
      <w:r w:rsidRPr="008B1376">
        <w:rPr>
          <w:rFonts w:ascii="Times New Roman" w:hAnsi="Times New Roman"/>
          <w:sz w:val="24"/>
          <w:szCs w:val="24"/>
        </w:rPr>
        <w:t>Conclusion</w:t>
      </w:r>
    </w:p>
    <w:p w:rsidR="000F1458" w:rsidRPr="008B1376" w:rsidRDefault="006D3F40" w:rsidP="000F1458">
      <w:pPr>
        <w:pStyle w:val="AssignmentsLevel3"/>
        <w:numPr>
          <w:ilvl w:val="0"/>
          <w:numId w:val="0"/>
        </w:numPr>
        <w:spacing w:line="480" w:lineRule="auto"/>
        <w:ind w:firstLine="720"/>
        <w:rPr>
          <w:rFonts w:ascii="Times New Roman" w:hAnsi="Times New Roman"/>
          <w:sz w:val="24"/>
          <w:szCs w:val="24"/>
        </w:rPr>
      </w:pPr>
      <w:r>
        <w:rPr>
          <w:rFonts w:ascii="Times New Roman" w:hAnsi="Times New Roman"/>
          <w:sz w:val="24"/>
          <w:szCs w:val="24"/>
        </w:rPr>
        <w:t>Each employee plays a role</w:t>
      </w:r>
      <w:r w:rsidR="000F1458" w:rsidRPr="008B1376">
        <w:rPr>
          <w:rFonts w:ascii="Times New Roman" w:hAnsi="Times New Roman"/>
          <w:sz w:val="24"/>
          <w:szCs w:val="24"/>
        </w:rPr>
        <w:t xml:space="preserve"> </w:t>
      </w:r>
      <w:r>
        <w:rPr>
          <w:rFonts w:ascii="Times New Roman" w:hAnsi="Times New Roman"/>
          <w:sz w:val="24"/>
          <w:szCs w:val="24"/>
        </w:rPr>
        <w:t>in</w:t>
      </w:r>
      <w:r w:rsidR="000F1458" w:rsidRPr="008B1376">
        <w:rPr>
          <w:rFonts w:ascii="Times New Roman" w:hAnsi="Times New Roman"/>
          <w:sz w:val="24"/>
          <w:szCs w:val="24"/>
        </w:rPr>
        <w:t xml:space="preserve"> making this </w:t>
      </w:r>
      <w:r>
        <w:rPr>
          <w:rFonts w:ascii="Times New Roman" w:hAnsi="Times New Roman"/>
          <w:sz w:val="24"/>
          <w:szCs w:val="24"/>
        </w:rPr>
        <w:t>strategy</w:t>
      </w:r>
      <w:r w:rsidR="000F1458" w:rsidRPr="008B1376">
        <w:rPr>
          <w:rFonts w:ascii="Times New Roman" w:hAnsi="Times New Roman"/>
          <w:sz w:val="24"/>
          <w:szCs w:val="24"/>
        </w:rPr>
        <w:t xml:space="preserve"> </w:t>
      </w:r>
      <w:proofErr w:type="gramStart"/>
      <w:r w:rsidR="000F1458" w:rsidRPr="008B1376">
        <w:rPr>
          <w:rFonts w:ascii="Times New Roman" w:hAnsi="Times New Roman"/>
          <w:sz w:val="24"/>
          <w:szCs w:val="24"/>
        </w:rPr>
        <w:t>come to light</w:t>
      </w:r>
      <w:proofErr w:type="gramEnd"/>
      <w:r w:rsidR="000F1458" w:rsidRPr="008B1376">
        <w:rPr>
          <w:rFonts w:ascii="Times New Roman" w:hAnsi="Times New Roman"/>
          <w:sz w:val="24"/>
          <w:szCs w:val="24"/>
        </w:rPr>
        <w:t xml:space="preserve">. </w:t>
      </w:r>
      <w:r w:rsidR="00E9489B">
        <w:rPr>
          <w:rFonts w:ascii="Times New Roman" w:hAnsi="Times New Roman"/>
          <w:sz w:val="24"/>
          <w:szCs w:val="24"/>
        </w:rPr>
        <w:t>T</w:t>
      </w:r>
      <w:r w:rsidR="000F1458" w:rsidRPr="008B1376">
        <w:rPr>
          <w:rFonts w:ascii="Times New Roman" w:hAnsi="Times New Roman"/>
          <w:sz w:val="24"/>
          <w:szCs w:val="24"/>
        </w:rPr>
        <w:t xml:space="preserve">he vision and goals that </w:t>
      </w:r>
      <w:r w:rsidR="000267F1">
        <w:rPr>
          <w:rFonts w:ascii="Times New Roman" w:hAnsi="Times New Roman"/>
          <w:sz w:val="24"/>
          <w:szCs w:val="24"/>
        </w:rPr>
        <w:t>XXX</w:t>
      </w:r>
      <w:r w:rsidR="000F1458" w:rsidRPr="008B1376">
        <w:rPr>
          <w:rFonts w:ascii="Times New Roman" w:hAnsi="Times New Roman"/>
          <w:sz w:val="24"/>
          <w:szCs w:val="24"/>
        </w:rPr>
        <w:t xml:space="preserve"> has created will be an ongoing process to accomplish the perspectives used in this visual framework will make them a reality. </w:t>
      </w:r>
      <w:r w:rsidR="000267F1">
        <w:rPr>
          <w:rFonts w:ascii="Times New Roman" w:hAnsi="Times New Roman"/>
          <w:sz w:val="24"/>
          <w:szCs w:val="24"/>
        </w:rPr>
        <w:t>XXX</w:t>
      </w:r>
      <w:r w:rsidR="000F1458" w:rsidRPr="008B1376">
        <w:rPr>
          <w:rFonts w:ascii="Times New Roman" w:hAnsi="Times New Roman"/>
          <w:sz w:val="24"/>
          <w:szCs w:val="24"/>
        </w:rPr>
        <w:t xml:space="preserve"> has to be profitable for our mission to make sense. This financial perspective creates an opportunity to identi</w:t>
      </w:r>
      <w:r>
        <w:rPr>
          <w:rFonts w:ascii="Times New Roman" w:hAnsi="Times New Roman"/>
          <w:sz w:val="24"/>
          <w:szCs w:val="24"/>
        </w:rPr>
        <w:t>f</w:t>
      </w:r>
      <w:r w:rsidR="000F1458" w:rsidRPr="008B1376">
        <w:rPr>
          <w:rFonts w:ascii="Times New Roman" w:hAnsi="Times New Roman"/>
          <w:sz w:val="24"/>
          <w:szCs w:val="24"/>
        </w:rPr>
        <w:t xml:space="preserve">y the solutions to reach our goals. To achieve our vision we must focus on the financial, customer value, internal operations, </w:t>
      </w:r>
      <w:r w:rsidR="000F1458" w:rsidRPr="008B1376">
        <w:rPr>
          <w:rFonts w:ascii="Times New Roman" w:hAnsi="Times New Roman"/>
          <w:sz w:val="24"/>
          <w:szCs w:val="24"/>
        </w:rPr>
        <w:lastRenderedPageBreak/>
        <w:t>learning</w:t>
      </w:r>
      <w:r w:rsidR="00E9489B">
        <w:rPr>
          <w:rFonts w:ascii="Times New Roman" w:hAnsi="Times New Roman"/>
          <w:sz w:val="24"/>
          <w:szCs w:val="24"/>
        </w:rPr>
        <w:t>,</w:t>
      </w:r>
      <w:r w:rsidR="000F1458" w:rsidRPr="008B1376">
        <w:rPr>
          <w:rFonts w:ascii="Times New Roman" w:hAnsi="Times New Roman"/>
          <w:sz w:val="24"/>
          <w:szCs w:val="24"/>
        </w:rPr>
        <w:t xml:space="preserve"> and growth from all perspectives. </w:t>
      </w:r>
    </w:p>
    <w:p w:rsidR="000F1458" w:rsidRPr="008B1376" w:rsidRDefault="000F1458" w:rsidP="000F1458">
      <w:pPr>
        <w:pStyle w:val="AssignmentsLevel1"/>
        <w:rPr>
          <w:rFonts w:ascii="Times New Roman" w:hAnsi="Times New Roman"/>
          <w:sz w:val="24"/>
          <w:szCs w:val="24"/>
        </w:rPr>
      </w:pPr>
    </w:p>
    <w:p w:rsidR="000F1458" w:rsidRPr="000E07F2" w:rsidRDefault="000F1458" w:rsidP="000F1458">
      <w:pPr>
        <w:pStyle w:val="AssignmentsLevel1"/>
        <w:rPr>
          <w:rFonts w:cs="Arial"/>
        </w:rPr>
      </w:pPr>
    </w:p>
    <w:p w:rsidR="000F1458" w:rsidRPr="000E07F2" w:rsidRDefault="000F1458" w:rsidP="000F1458">
      <w:pPr>
        <w:pStyle w:val="AssignmentsLevel1"/>
        <w:rPr>
          <w:rFonts w:cs="Arial"/>
        </w:rPr>
      </w:pPr>
    </w:p>
    <w:p w:rsidR="000F1458" w:rsidRPr="000E07F2" w:rsidRDefault="000F1458" w:rsidP="000F1458">
      <w:pPr>
        <w:pStyle w:val="AssignmentsLevel1"/>
        <w:rPr>
          <w:rFonts w:cs="Arial"/>
        </w:rPr>
      </w:pPr>
    </w:p>
    <w:p w:rsidR="000F1458" w:rsidRDefault="000F1458" w:rsidP="000F1458"/>
    <w:p w:rsidR="000267F1" w:rsidRDefault="000267F1" w:rsidP="00E9489B">
      <w:pPr>
        <w:jc w:val="center"/>
        <w:rPr>
          <w:rFonts w:ascii="Times New Roman" w:hAnsi="Times New Roman"/>
          <w:sz w:val="24"/>
        </w:rPr>
      </w:pPr>
    </w:p>
    <w:p w:rsidR="000267F1" w:rsidRDefault="000267F1" w:rsidP="00E9489B">
      <w:pPr>
        <w:jc w:val="center"/>
        <w:rPr>
          <w:rFonts w:ascii="Times New Roman" w:hAnsi="Times New Roman"/>
          <w:sz w:val="24"/>
        </w:rPr>
      </w:pPr>
    </w:p>
    <w:p w:rsidR="000267F1" w:rsidRDefault="000267F1" w:rsidP="00E9489B">
      <w:pPr>
        <w:jc w:val="center"/>
        <w:rPr>
          <w:rFonts w:ascii="Times New Roman" w:hAnsi="Times New Roman"/>
          <w:sz w:val="24"/>
        </w:rPr>
      </w:pPr>
    </w:p>
    <w:p w:rsidR="000267F1" w:rsidRDefault="000267F1" w:rsidP="00E9489B">
      <w:pPr>
        <w:jc w:val="center"/>
        <w:rPr>
          <w:rFonts w:ascii="Times New Roman" w:hAnsi="Times New Roman"/>
          <w:sz w:val="24"/>
        </w:rPr>
      </w:pPr>
    </w:p>
    <w:p w:rsidR="008C3B4F" w:rsidRDefault="008C3B4F">
      <w:pPr>
        <w:widowControl/>
        <w:rPr>
          <w:rFonts w:ascii="Times New Roman" w:hAnsi="Times New Roman"/>
          <w:sz w:val="24"/>
        </w:rPr>
      </w:pPr>
      <w:r>
        <w:rPr>
          <w:rFonts w:ascii="Times New Roman" w:hAnsi="Times New Roman"/>
          <w:sz w:val="24"/>
        </w:rPr>
        <w:br w:type="page"/>
      </w:r>
    </w:p>
    <w:p w:rsidR="000F1458" w:rsidRDefault="00E9489B" w:rsidP="00E9489B">
      <w:pPr>
        <w:jc w:val="center"/>
        <w:rPr>
          <w:rFonts w:ascii="Times New Roman" w:hAnsi="Times New Roman"/>
          <w:sz w:val="24"/>
        </w:rPr>
      </w:pPr>
      <w:r>
        <w:rPr>
          <w:rFonts w:ascii="Times New Roman" w:hAnsi="Times New Roman"/>
          <w:sz w:val="24"/>
        </w:rPr>
        <w:lastRenderedPageBreak/>
        <w:t>References</w:t>
      </w:r>
    </w:p>
    <w:p w:rsidR="000F1458" w:rsidRPr="007F67F3" w:rsidRDefault="00696B21" w:rsidP="000F1458">
      <w:pPr>
        <w:widowControl/>
        <w:shd w:val="clear" w:color="auto" w:fill="FFFFFF"/>
        <w:spacing w:before="100" w:beforeAutospacing="1" w:after="100" w:afterAutospacing="1" w:line="480" w:lineRule="auto"/>
        <w:ind w:left="360" w:hanging="720"/>
        <w:rPr>
          <w:rFonts w:ascii="Times New Roman" w:hAnsi="Times New Roman"/>
          <w:sz w:val="24"/>
        </w:rPr>
      </w:pPr>
      <w:hyperlink r:id="rId11" w:tgtFrame="_self" w:history="1">
        <w:proofErr w:type="gramStart"/>
        <w:r w:rsidR="000F1458" w:rsidRPr="007F67F3">
          <w:rPr>
            <w:rFonts w:ascii="Times New Roman" w:hAnsi="Times New Roman"/>
            <w:sz w:val="24"/>
          </w:rPr>
          <w:t>Pearce, J. A. II, &amp; Robinson, R. B. (2009).</w:t>
        </w:r>
        <w:proofErr w:type="gramEnd"/>
        <w:r w:rsidR="000F1458" w:rsidRPr="007F67F3">
          <w:rPr>
            <w:rFonts w:ascii="Times New Roman" w:hAnsi="Times New Roman"/>
            <w:sz w:val="24"/>
          </w:rPr>
          <w:t xml:space="preserve"> </w:t>
        </w:r>
        <w:r w:rsidR="000F1458" w:rsidRPr="007F67F3">
          <w:rPr>
            <w:rFonts w:ascii="Times New Roman" w:hAnsi="Times New Roman"/>
            <w:i/>
            <w:iCs/>
            <w:sz w:val="24"/>
          </w:rPr>
          <w:t xml:space="preserve">Strategic management: Formulation, implementation, and control </w:t>
        </w:r>
        <w:r w:rsidR="000F1458" w:rsidRPr="007F67F3">
          <w:rPr>
            <w:rFonts w:ascii="Times New Roman" w:hAnsi="Times New Roman"/>
            <w:sz w:val="24"/>
          </w:rPr>
          <w:t xml:space="preserve">(11th </w:t>
        </w:r>
        <w:proofErr w:type="gramStart"/>
        <w:r w:rsidR="000F1458" w:rsidRPr="007F67F3">
          <w:rPr>
            <w:rFonts w:ascii="Times New Roman" w:hAnsi="Times New Roman"/>
            <w:sz w:val="24"/>
          </w:rPr>
          <w:t>ed</w:t>
        </w:r>
        <w:proofErr w:type="gramEnd"/>
        <w:r w:rsidR="000F1458" w:rsidRPr="007F67F3">
          <w:rPr>
            <w:rFonts w:ascii="Times New Roman" w:hAnsi="Times New Roman"/>
            <w:sz w:val="24"/>
          </w:rPr>
          <w:t>.). New York, NY: McGraw-Hill.</w:t>
        </w:r>
      </w:hyperlink>
    </w:p>
    <w:p w:rsidR="00132CB8" w:rsidRDefault="00132CB8" w:rsidP="00132CB8"/>
    <w:p w:rsidR="000F1458" w:rsidRPr="007F67F3" w:rsidRDefault="000F1458" w:rsidP="000F1458">
      <w:pPr>
        <w:rPr>
          <w:rFonts w:ascii="Times New Roman" w:hAnsi="Times New Roman"/>
          <w:sz w:val="24"/>
        </w:rPr>
      </w:pPr>
    </w:p>
    <w:p w:rsidR="00F34C3D" w:rsidRPr="000F1458" w:rsidRDefault="00F34C3D" w:rsidP="000F1458">
      <w:pPr>
        <w:pStyle w:val="APA"/>
      </w:pPr>
    </w:p>
    <w:sectPr w:rsidR="00F34C3D" w:rsidRPr="000F1458" w:rsidSect="000F1458">
      <w:type w:val="continuous"/>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vicdj72" w:date="2016-11-25T22:01:00Z" w:initials="v">
    <w:p w:rsidR="00054DA8" w:rsidRDefault="00054DA8">
      <w:pPr>
        <w:pStyle w:val="CommentText"/>
      </w:pPr>
      <w:r>
        <w:rPr>
          <w:rStyle w:val="CommentReference"/>
        </w:rPr>
        <w:annotationRef/>
      </w:r>
      <w:r>
        <w:t>Do not copy and paste the content of this table into individual papers. Doing so constitutes plagiarism. You can use the ideas presented, but ensure objective statements are original and applicable to your proposed new service or product.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21" w:rsidRDefault="00696B21">
      <w:r>
        <w:separator/>
      </w:r>
    </w:p>
  </w:endnote>
  <w:endnote w:type="continuationSeparator" w:id="0">
    <w:p w:rsidR="00696B21" w:rsidRDefault="006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21" w:rsidRDefault="00696B21">
      <w:r>
        <w:separator/>
      </w:r>
    </w:p>
  </w:footnote>
  <w:footnote w:type="continuationSeparator" w:id="0">
    <w:p w:rsidR="00696B21" w:rsidRDefault="00696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0F1458" w:rsidTr="000F1458">
      <w:tc>
        <w:tcPr>
          <w:tcW w:w="4500" w:type="pct"/>
          <w:shd w:val="clear" w:color="auto" w:fill="auto"/>
        </w:tcPr>
        <w:p w:rsidR="000F1458" w:rsidRPr="00C118C1" w:rsidRDefault="000267F1" w:rsidP="000267F1">
          <w:pPr>
            <w:pStyle w:val="Header"/>
            <w:rPr>
              <w:rFonts w:ascii="Times New Roman" w:hAnsi="Times New Roman"/>
              <w:sz w:val="24"/>
              <w:szCs w:val="24"/>
            </w:rPr>
          </w:pPr>
          <w:bookmarkStart w:id="0" w:name="bkRunningHead"/>
          <w:r>
            <w:rPr>
              <w:rFonts w:ascii="Times New Roman" w:hAnsi="Times New Roman"/>
              <w:sz w:val="24"/>
              <w:szCs w:val="24"/>
            </w:rPr>
            <w:t>NNN</w:t>
          </w:r>
          <w:r w:rsidR="000F1458" w:rsidRPr="00C118C1">
            <w:rPr>
              <w:rFonts w:ascii="Times New Roman" w:hAnsi="Times New Roman"/>
              <w:sz w:val="24"/>
              <w:szCs w:val="24"/>
            </w:rPr>
            <w:t xml:space="preserve"> </w:t>
          </w:r>
          <w:r>
            <w:rPr>
              <w:rFonts w:ascii="Times New Roman" w:hAnsi="Times New Roman"/>
              <w:sz w:val="24"/>
              <w:szCs w:val="24"/>
            </w:rPr>
            <w:t>SCORE</w:t>
          </w:r>
          <w:r w:rsidR="000F1458" w:rsidRPr="00C118C1">
            <w:rPr>
              <w:rFonts w:ascii="Times New Roman" w:hAnsi="Times New Roman"/>
              <w:sz w:val="24"/>
              <w:szCs w:val="24"/>
            </w:rPr>
            <w:t>CARD</w:t>
          </w:r>
          <w:bookmarkEnd w:id="0"/>
        </w:p>
      </w:tc>
      <w:tc>
        <w:tcPr>
          <w:tcW w:w="2500" w:type="pct"/>
          <w:shd w:val="clear" w:color="auto" w:fill="auto"/>
        </w:tcPr>
        <w:p w:rsidR="000F1458" w:rsidRDefault="000F1458" w:rsidP="000F1458">
          <w:pPr>
            <w:pStyle w:val="Header"/>
            <w:jc w:val="right"/>
          </w:pPr>
          <w:r>
            <w:t xml:space="preserve"> </w:t>
          </w:r>
          <w:r w:rsidR="00FC2D5E">
            <w:fldChar w:fldCharType="begin"/>
          </w:r>
          <w:r w:rsidR="00FC2D5E">
            <w:instrText xml:space="preserve"> PAGE  \* MERGEFORMAT </w:instrText>
          </w:r>
          <w:r w:rsidR="00FC2D5E">
            <w:fldChar w:fldCharType="separate"/>
          </w:r>
          <w:r w:rsidR="00054DA8">
            <w:rPr>
              <w:noProof/>
            </w:rPr>
            <w:t>2</w:t>
          </w:r>
          <w:r w:rsidR="00FC2D5E">
            <w:rPr>
              <w:noProof/>
            </w:rPr>
            <w:fldChar w:fldCharType="end"/>
          </w:r>
        </w:p>
        <w:p w:rsidR="000F1458" w:rsidRDefault="000F1458" w:rsidP="000F1458">
          <w:pPr>
            <w:pStyle w:val="Header"/>
          </w:pPr>
        </w:p>
      </w:tc>
    </w:tr>
  </w:tbl>
  <w:p w:rsidR="000F1458" w:rsidRPr="000F1458" w:rsidRDefault="000F1458" w:rsidP="000F14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0F1458" w:rsidTr="000F1458">
      <w:tc>
        <w:tcPr>
          <w:tcW w:w="4500" w:type="pct"/>
          <w:shd w:val="clear" w:color="auto" w:fill="auto"/>
        </w:tcPr>
        <w:p w:rsidR="000F1458" w:rsidRPr="00C118C1" w:rsidRDefault="000F1458" w:rsidP="000267F1">
          <w:pPr>
            <w:pStyle w:val="Header"/>
            <w:rPr>
              <w:rFonts w:ascii="Times New Roman" w:hAnsi="Times New Roman"/>
              <w:sz w:val="24"/>
              <w:szCs w:val="24"/>
            </w:rPr>
          </w:pPr>
          <w:bookmarkStart w:id="1" w:name="bkTitleRunningHead"/>
          <w:r w:rsidRPr="00C118C1">
            <w:rPr>
              <w:rFonts w:ascii="Times New Roman" w:hAnsi="Times New Roman"/>
              <w:sz w:val="24"/>
              <w:szCs w:val="24"/>
            </w:rPr>
            <w:t xml:space="preserve">Running head: </w:t>
          </w:r>
          <w:r w:rsidR="000267F1">
            <w:rPr>
              <w:rFonts w:ascii="Times New Roman" w:hAnsi="Times New Roman"/>
              <w:sz w:val="24"/>
              <w:szCs w:val="24"/>
            </w:rPr>
            <w:t>NNN</w:t>
          </w:r>
          <w:r w:rsidRPr="00C118C1">
            <w:rPr>
              <w:rFonts w:ascii="Times New Roman" w:hAnsi="Times New Roman"/>
              <w:sz w:val="24"/>
              <w:szCs w:val="24"/>
            </w:rPr>
            <w:t xml:space="preserve"> SCORECARD</w:t>
          </w:r>
          <w:bookmarkEnd w:id="1"/>
        </w:p>
      </w:tc>
      <w:tc>
        <w:tcPr>
          <w:tcW w:w="2500" w:type="pct"/>
          <w:shd w:val="clear" w:color="auto" w:fill="auto"/>
        </w:tcPr>
        <w:p w:rsidR="000F1458" w:rsidRDefault="000F1458" w:rsidP="000F1458">
          <w:pPr>
            <w:pStyle w:val="Header"/>
            <w:jc w:val="right"/>
          </w:pPr>
          <w:r>
            <w:t xml:space="preserve"> </w:t>
          </w:r>
          <w:r w:rsidR="00FC2D5E">
            <w:fldChar w:fldCharType="begin"/>
          </w:r>
          <w:r w:rsidR="00FC2D5E">
            <w:instrText xml:space="preserve"> PAGE  \* MERGEFORMAT </w:instrText>
          </w:r>
          <w:r w:rsidR="00FC2D5E">
            <w:fldChar w:fldCharType="separate"/>
          </w:r>
          <w:r w:rsidR="00054DA8">
            <w:rPr>
              <w:noProof/>
            </w:rPr>
            <w:t>1</w:t>
          </w:r>
          <w:r w:rsidR="00FC2D5E">
            <w:rPr>
              <w:noProof/>
            </w:rPr>
            <w:fldChar w:fldCharType="end"/>
          </w:r>
        </w:p>
        <w:p w:rsidR="000F1458" w:rsidRDefault="000F1458" w:rsidP="000F1458">
          <w:pPr>
            <w:pStyle w:val="Header"/>
          </w:pPr>
        </w:p>
      </w:tc>
    </w:tr>
  </w:tbl>
  <w:p w:rsidR="000F1458" w:rsidRPr="000F1458" w:rsidRDefault="000F1458" w:rsidP="000F1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93CBE"/>
    <w:multiLevelType w:val="hybridMultilevel"/>
    <w:tmpl w:val="FEB05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D712E3F"/>
    <w:multiLevelType w:val="multilevel"/>
    <w:tmpl w:val="AC1A117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nsid w:val="7F60628F"/>
    <w:multiLevelType w:val="hybridMultilevel"/>
    <w:tmpl w:val="9236B796"/>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Abstract" w:val="0"/>
    <w:docVar w:name="OpenYesNo" w:val="0"/>
  </w:docVars>
  <w:rsids>
    <w:rsidRoot w:val="00C118C1"/>
    <w:rsid w:val="00002375"/>
    <w:rsid w:val="0000410F"/>
    <w:rsid w:val="000168B9"/>
    <w:rsid w:val="00017428"/>
    <w:rsid w:val="000267F1"/>
    <w:rsid w:val="000368E9"/>
    <w:rsid w:val="00042CC7"/>
    <w:rsid w:val="000433EA"/>
    <w:rsid w:val="00054DA8"/>
    <w:rsid w:val="00057F4D"/>
    <w:rsid w:val="00062C26"/>
    <w:rsid w:val="000673A4"/>
    <w:rsid w:val="00076564"/>
    <w:rsid w:val="000A5A6A"/>
    <w:rsid w:val="000D203E"/>
    <w:rsid w:val="000D4BC7"/>
    <w:rsid w:val="000F1458"/>
    <w:rsid w:val="000F2663"/>
    <w:rsid w:val="000F7D5B"/>
    <w:rsid w:val="00121CDD"/>
    <w:rsid w:val="001320D9"/>
    <w:rsid w:val="00132CB8"/>
    <w:rsid w:val="001332DE"/>
    <w:rsid w:val="001441CA"/>
    <w:rsid w:val="001451FE"/>
    <w:rsid w:val="0017347F"/>
    <w:rsid w:val="001828A2"/>
    <w:rsid w:val="00192AE3"/>
    <w:rsid w:val="001947D0"/>
    <w:rsid w:val="001A25D8"/>
    <w:rsid w:val="001A34FE"/>
    <w:rsid w:val="001A5834"/>
    <w:rsid w:val="001C643E"/>
    <w:rsid w:val="001C79D5"/>
    <w:rsid w:val="001E28C7"/>
    <w:rsid w:val="001F61E6"/>
    <w:rsid w:val="0020281F"/>
    <w:rsid w:val="002106D8"/>
    <w:rsid w:val="00220408"/>
    <w:rsid w:val="0025583E"/>
    <w:rsid w:val="0026387F"/>
    <w:rsid w:val="002673F9"/>
    <w:rsid w:val="00276B3F"/>
    <w:rsid w:val="00290C3C"/>
    <w:rsid w:val="00296FE6"/>
    <w:rsid w:val="002A2C6F"/>
    <w:rsid w:val="002D0B13"/>
    <w:rsid w:val="002D6898"/>
    <w:rsid w:val="002E21B1"/>
    <w:rsid w:val="002F507B"/>
    <w:rsid w:val="0031289F"/>
    <w:rsid w:val="00334E69"/>
    <w:rsid w:val="00341FEF"/>
    <w:rsid w:val="00343F42"/>
    <w:rsid w:val="00353F47"/>
    <w:rsid w:val="003566DA"/>
    <w:rsid w:val="003602B1"/>
    <w:rsid w:val="00360AA0"/>
    <w:rsid w:val="00362413"/>
    <w:rsid w:val="003644B1"/>
    <w:rsid w:val="003709A6"/>
    <w:rsid w:val="0037240A"/>
    <w:rsid w:val="00372DA2"/>
    <w:rsid w:val="003759BC"/>
    <w:rsid w:val="00387815"/>
    <w:rsid w:val="00394884"/>
    <w:rsid w:val="003966B3"/>
    <w:rsid w:val="003A09A9"/>
    <w:rsid w:val="003B3913"/>
    <w:rsid w:val="003C0F7A"/>
    <w:rsid w:val="003C3B1D"/>
    <w:rsid w:val="003C6A10"/>
    <w:rsid w:val="003D0564"/>
    <w:rsid w:val="003D6329"/>
    <w:rsid w:val="003E1812"/>
    <w:rsid w:val="003E79AB"/>
    <w:rsid w:val="00431BDA"/>
    <w:rsid w:val="00480108"/>
    <w:rsid w:val="004933B7"/>
    <w:rsid w:val="004B0EC7"/>
    <w:rsid w:val="004D446B"/>
    <w:rsid w:val="004F28EE"/>
    <w:rsid w:val="004F7B75"/>
    <w:rsid w:val="00527090"/>
    <w:rsid w:val="00552D67"/>
    <w:rsid w:val="00595228"/>
    <w:rsid w:val="00596D98"/>
    <w:rsid w:val="005F2E7E"/>
    <w:rsid w:val="00602CC5"/>
    <w:rsid w:val="00604B02"/>
    <w:rsid w:val="006559A3"/>
    <w:rsid w:val="00662178"/>
    <w:rsid w:val="00696B21"/>
    <w:rsid w:val="006A3180"/>
    <w:rsid w:val="006B099A"/>
    <w:rsid w:val="006B7334"/>
    <w:rsid w:val="006C40E2"/>
    <w:rsid w:val="006C4BF6"/>
    <w:rsid w:val="006D3F40"/>
    <w:rsid w:val="006D5770"/>
    <w:rsid w:val="006E6543"/>
    <w:rsid w:val="00716DA5"/>
    <w:rsid w:val="0074212B"/>
    <w:rsid w:val="00755F1D"/>
    <w:rsid w:val="00772808"/>
    <w:rsid w:val="007925D6"/>
    <w:rsid w:val="007A2FFD"/>
    <w:rsid w:val="007A3263"/>
    <w:rsid w:val="007B5A47"/>
    <w:rsid w:val="007C18B1"/>
    <w:rsid w:val="007D772A"/>
    <w:rsid w:val="007F34DD"/>
    <w:rsid w:val="007F50D5"/>
    <w:rsid w:val="008213FF"/>
    <w:rsid w:val="00824C5E"/>
    <w:rsid w:val="0083233D"/>
    <w:rsid w:val="00835FC8"/>
    <w:rsid w:val="008657EE"/>
    <w:rsid w:val="00872A15"/>
    <w:rsid w:val="0087533B"/>
    <w:rsid w:val="008A0E27"/>
    <w:rsid w:val="008B2432"/>
    <w:rsid w:val="008B625A"/>
    <w:rsid w:val="008C3B4F"/>
    <w:rsid w:val="008C5129"/>
    <w:rsid w:val="008D15AF"/>
    <w:rsid w:val="008F69A0"/>
    <w:rsid w:val="00912675"/>
    <w:rsid w:val="00915AA8"/>
    <w:rsid w:val="00917C5A"/>
    <w:rsid w:val="00943B63"/>
    <w:rsid w:val="00976ACC"/>
    <w:rsid w:val="009774F1"/>
    <w:rsid w:val="00980F71"/>
    <w:rsid w:val="00991607"/>
    <w:rsid w:val="0099735D"/>
    <w:rsid w:val="009C5992"/>
    <w:rsid w:val="00A0014B"/>
    <w:rsid w:val="00A0621A"/>
    <w:rsid w:val="00A21625"/>
    <w:rsid w:val="00A21BDD"/>
    <w:rsid w:val="00A26D16"/>
    <w:rsid w:val="00A3303C"/>
    <w:rsid w:val="00A33C5B"/>
    <w:rsid w:val="00A4260D"/>
    <w:rsid w:val="00A429F7"/>
    <w:rsid w:val="00A51503"/>
    <w:rsid w:val="00A63F64"/>
    <w:rsid w:val="00A74E24"/>
    <w:rsid w:val="00A86D24"/>
    <w:rsid w:val="00AA0083"/>
    <w:rsid w:val="00AC4703"/>
    <w:rsid w:val="00AD6BFE"/>
    <w:rsid w:val="00B0181F"/>
    <w:rsid w:val="00B14175"/>
    <w:rsid w:val="00B247EB"/>
    <w:rsid w:val="00B316B4"/>
    <w:rsid w:val="00B35A83"/>
    <w:rsid w:val="00B36297"/>
    <w:rsid w:val="00B603EE"/>
    <w:rsid w:val="00B615C4"/>
    <w:rsid w:val="00B85F0E"/>
    <w:rsid w:val="00B92F1D"/>
    <w:rsid w:val="00BB4309"/>
    <w:rsid w:val="00BC4EBB"/>
    <w:rsid w:val="00BC4F75"/>
    <w:rsid w:val="00BD70E3"/>
    <w:rsid w:val="00BE30F2"/>
    <w:rsid w:val="00BE68D3"/>
    <w:rsid w:val="00BE79D7"/>
    <w:rsid w:val="00BF78DE"/>
    <w:rsid w:val="00C1161A"/>
    <w:rsid w:val="00C118C1"/>
    <w:rsid w:val="00C11D24"/>
    <w:rsid w:val="00C14A2A"/>
    <w:rsid w:val="00C1658B"/>
    <w:rsid w:val="00C17EAC"/>
    <w:rsid w:val="00C2578F"/>
    <w:rsid w:val="00C37025"/>
    <w:rsid w:val="00C54B88"/>
    <w:rsid w:val="00C8128A"/>
    <w:rsid w:val="00C86DF0"/>
    <w:rsid w:val="00CA0525"/>
    <w:rsid w:val="00CC16B4"/>
    <w:rsid w:val="00CC1F52"/>
    <w:rsid w:val="00CD7E33"/>
    <w:rsid w:val="00CE0090"/>
    <w:rsid w:val="00CE1F85"/>
    <w:rsid w:val="00CE5503"/>
    <w:rsid w:val="00CF30BF"/>
    <w:rsid w:val="00D13A94"/>
    <w:rsid w:val="00D14987"/>
    <w:rsid w:val="00D15C09"/>
    <w:rsid w:val="00D31F88"/>
    <w:rsid w:val="00D44548"/>
    <w:rsid w:val="00D52003"/>
    <w:rsid w:val="00D53574"/>
    <w:rsid w:val="00D549D9"/>
    <w:rsid w:val="00D77DD5"/>
    <w:rsid w:val="00D87D5B"/>
    <w:rsid w:val="00DA2CE2"/>
    <w:rsid w:val="00DA4E03"/>
    <w:rsid w:val="00DA5BE0"/>
    <w:rsid w:val="00DB0499"/>
    <w:rsid w:val="00DC0246"/>
    <w:rsid w:val="00DC347C"/>
    <w:rsid w:val="00DC4233"/>
    <w:rsid w:val="00DE49E5"/>
    <w:rsid w:val="00DF4A20"/>
    <w:rsid w:val="00E2754D"/>
    <w:rsid w:val="00E34B45"/>
    <w:rsid w:val="00E369DC"/>
    <w:rsid w:val="00E443C1"/>
    <w:rsid w:val="00E53E40"/>
    <w:rsid w:val="00E634CA"/>
    <w:rsid w:val="00E72E06"/>
    <w:rsid w:val="00E776DE"/>
    <w:rsid w:val="00E81A2F"/>
    <w:rsid w:val="00E92C41"/>
    <w:rsid w:val="00E9489B"/>
    <w:rsid w:val="00EB2C38"/>
    <w:rsid w:val="00EB6196"/>
    <w:rsid w:val="00EC1BBA"/>
    <w:rsid w:val="00EC28A7"/>
    <w:rsid w:val="00EE3236"/>
    <w:rsid w:val="00EF15BA"/>
    <w:rsid w:val="00EF473B"/>
    <w:rsid w:val="00F0548D"/>
    <w:rsid w:val="00F23B13"/>
    <w:rsid w:val="00F34C3D"/>
    <w:rsid w:val="00F42BB9"/>
    <w:rsid w:val="00F62B52"/>
    <w:rsid w:val="00F65E88"/>
    <w:rsid w:val="00F72369"/>
    <w:rsid w:val="00F7629E"/>
    <w:rsid w:val="00F80F9E"/>
    <w:rsid w:val="00F96984"/>
    <w:rsid w:val="00F97852"/>
    <w:rsid w:val="00FA7B51"/>
    <w:rsid w:val="00FB103B"/>
    <w:rsid w:val="00FB25BF"/>
    <w:rsid w:val="00FB3161"/>
    <w:rsid w:val="00FB4535"/>
    <w:rsid w:val="00FC0842"/>
    <w:rsid w:val="00FC2D5E"/>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458"/>
    <w:pPr>
      <w:widowControl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customStyle="1" w:styleId="AssignmentsLevel1">
    <w:name w:val="Assignments Level 1"/>
    <w:basedOn w:val="Normal"/>
    <w:link w:val="AssignmentsLevel1Char"/>
    <w:qFormat/>
    <w:rsid w:val="000F1458"/>
    <w:rPr>
      <w:szCs w:val="20"/>
    </w:rPr>
  </w:style>
  <w:style w:type="paragraph" w:customStyle="1" w:styleId="AssignmentsLevel2">
    <w:name w:val="Assignments Level 2"/>
    <w:basedOn w:val="AssignmentsLevel1"/>
    <w:link w:val="AssignmentsLevel2Char"/>
    <w:qFormat/>
    <w:rsid w:val="000F1458"/>
    <w:pPr>
      <w:numPr>
        <w:numId w:val="1"/>
      </w:numPr>
      <w:ind w:left="360"/>
    </w:pPr>
  </w:style>
  <w:style w:type="paragraph" w:customStyle="1" w:styleId="AssignmentsLevel3">
    <w:name w:val="Assignments Level 3"/>
    <w:basedOn w:val="AssignmentsLevel2"/>
    <w:link w:val="AssignmentsLevel3Char"/>
    <w:qFormat/>
    <w:rsid w:val="000F1458"/>
    <w:pPr>
      <w:numPr>
        <w:ilvl w:val="1"/>
      </w:numPr>
    </w:pPr>
  </w:style>
  <w:style w:type="character" w:customStyle="1" w:styleId="AssignmentsLevel1Char">
    <w:name w:val="Assignments Level 1 Char"/>
    <w:link w:val="AssignmentsLevel1"/>
    <w:rsid w:val="000F1458"/>
    <w:rPr>
      <w:rFonts w:ascii="Arial" w:hAnsi="Arial"/>
    </w:rPr>
  </w:style>
  <w:style w:type="character" w:customStyle="1" w:styleId="AssignmentsLevel2Char">
    <w:name w:val="Assignments Level 2 Char"/>
    <w:basedOn w:val="AssignmentsLevel1Char"/>
    <w:link w:val="AssignmentsLevel2"/>
    <w:rsid w:val="000F1458"/>
    <w:rPr>
      <w:rFonts w:ascii="Arial" w:hAnsi="Arial"/>
    </w:rPr>
  </w:style>
  <w:style w:type="paragraph" w:customStyle="1" w:styleId="AssignmentsLevel4">
    <w:name w:val="Assignments Level 4"/>
    <w:basedOn w:val="AssignmentsLevel3"/>
    <w:qFormat/>
    <w:rsid w:val="000F1458"/>
    <w:pPr>
      <w:numPr>
        <w:ilvl w:val="2"/>
      </w:numPr>
      <w:tabs>
        <w:tab w:val="num" w:pos="360"/>
      </w:tabs>
      <w:ind w:left="1080"/>
    </w:pPr>
  </w:style>
  <w:style w:type="character" w:customStyle="1" w:styleId="AssignmentsLevel3Char">
    <w:name w:val="Assignments Level 3 Char"/>
    <w:basedOn w:val="AssignmentsLevel2Char"/>
    <w:link w:val="AssignmentsLevel3"/>
    <w:rsid w:val="000F1458"/>
    <w:rPr>
      <w:rFonts w:ascii="Arial" w:hAnsi="Arial"/>
    </w:rPr>
  </w:style>
  <w:style w:type="character" w:styleId="CommentReference">
    <w:name w:val="annotation reference"/>
    <w:basedOn w:val="DefaultParagraphFont"/>
    <w:rsid w:val="00132CB8"/>
    <w:rPr>
      <w:sz w:val="16"/>
      <w:szCs w:val="16"/>
    </w:rPr>
  </w:style>
  <w:style w:type="paragraph" w:styleId="CommentText">
    <w:name w:val="annotation text"/>
    <w:basedOn w:val="Normal"/>
    <w:link w:val="CommentTextChar"/>
    <w:rsid w:val="00132CB8"/>
    <w:rPr>
      <w:szCs w:val="20"/>
    </w:rPr>
  </w:style>
  <w:style w:type="character" w:customStyle="1" w:styleId="CommentTextChar">
    <w:name w:val="Comment Text Char"/>
    <w:basedOn w:val="DefaultParagraphFont"/>
    <w:link w:val="CommentText"/>
    <w:rsid w:val="00132CB8"/>
    <w:rPr>
      <w:rFonts w:ascii="Arial" w:hAnsi="Arial"/>
    </w:rPr>
  </w:style>
  <w:style w:type="paragraph" w:styleId="CommentSubject">
    <w:name w:val="annotation subject"/>
    <w:basedOn w:val="CommentText"/>
    <w:next w:val="CommentText"/>
    <w:link w:val="CommentSubjectChar"/>
    <w:rsid w:val="00132CB8"/>
    <w:rPr>
      <w:b/>
      <w:bCs/>
    </w:rPr>
  </w:style>
  <w:style w:type="character" w:customStyle="1" w:styleId="CommentSubjectChar">
    <w:name w:val="Comment Subject Char"/>
    <w:basedOn w:val="CommentTextChar"/>
    <w:link w:val="CommentSubject"/>
    <w:rsid w:val="00132CB8"/>
    <w:rPr>
      <w:rFonts w:ascii="Arial" w:hAnsi="Arial"/>
      <w:b/>
      <w:bCs/>
    </w:rPr>
  </w:style>
  <w:style w:type="paragraph" w:styleId="BalloonText">
    <w:name w:val="Balloon Text"/>
    <w:basedOn w:val="Normal"/>
    <w:link w:val="BalloonTextChar"/>
    <w:rsid w:val="00132CB8"/>
    <w:rPr>
      <w:rFonts w:ascii="Tahoma" w:hAnsi="Tahoma" w:cs="Tahoma"/>
      <w:sz w:val="16"/>
      <w:szCs w:val="16"/>
    </w:rPr>
  </w:style>
  <w:style w:type="character" w:customStyle="1" w:styleId="BalloonTextChar">
    <w:name w:val="Balloon Text Char"/>
    <w:basedOn w:val="DefaultParagraphFont"/>
    <w:link w:val="BalloonText"/>
    <w:rsid w:val="00132CB8"/>
    <w:rPr>
      <w:rFonts w:ascii="Tahoma" w:hAnsi="Tahoma" w:cs="Tahoma"/>
      <w:sz w:val="16"/>
      <w:szCs w:val="16"/>
    </w:rPr>
  </w:style>
  <w:style w:type="paragraph" w:styleId="NormalWeb">
    <w:name w:val="Normal (Web)"/>
    <w:basedOn w:val="Normal"/>
    <w:rsid w:val="00132CB8"/>
    <w:pPr>
      <w:widowControl/>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MAUI.WebCMS.materials.materialLinks('46',%20'/secure/resource/vendors/eBook/eBook.asp?assetdataid=e379653e-81bd-4cca-8c39-97906ec634e1&amp;assetmetaid=6beda346-b016-487c-928f-4dc6128eb7f4',%20'IC-Course',%20'BUS475R4',%20'ST',%20'False');" TargetMode="Externa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Riverpoint.dot</Template>
  <TotalTime>40</TotalTime>
  <Pages>7</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Flora's Flowers Score Card</vt:lpstr>
    </vt:vector>
  </TitlesOfParts>
  <Company>Apollogroup</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Flora's Flowers Score Card</dc:title>
  <dc:subject>Paper Formatter</dc:subject>
  <dc:creator>Michelle DeLucia</dc:creator>
  <cp:lastModifiedBy>vicdj72</cp:lastModifiedBy>
  <cp:revision>9</cp:revision>
  <dcterms:created xsi:type="dcterms:W3CDTF">2013-02-26T03:21:00Z</dcterms:created>
  <dcterms:modified xsi:type="dcterms:W3CDTF">2016-11-26T03:01:00Z</dcterms:modified>
  <cp:category>School Papers</cp:category>
</cp:coreProperties>
</file>