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35070" w14:textId="55959475" w:rsidR="00B9242E" w:rsidRPr="00B9242E" w:rsidRDefault="00B9242E" w:rsidP="00B9242E">
      <w:pPr>
        <w:spacing w:line="360" w:lineRule="auto"/>
        <w:jc w:val="center"/>
        <w:rPr>
          <w:rFonts w:ascii="Times New Roman" w:hAnsi="Times New Roman" w:cs="Times New Roman"/>
        </w:rPr>
      </w:pPr>
      <w:r w:rsidRPr="00B9242E">
        <w:rPr>
          <w:rFonts w:ascii="Times New Roman" w:hAnsi="Times New Roman" w:cs="Times New Roman"/>
        </w:rPr>
        <w:t>The Singapore Economy</w:t>
      </w:r>
    </w:p>
    <w:p w14:paraId="55689765" w14:textId="1C0E165F" w:rsidR="00256CB0" w:rsidRDefault="003B1AF5" w:rsidP="00FA0162">
      <w:pPr>
        <w:spacing w:line="480" w:lineRule="auto"/>
        <w:rPr>
          <w:rFonts w:ascii="Times" w:hAnsi="Times"/>
        </w:rPr>
      </w:pPr>
      <w:r>
        <w:rPr>
          <w:rFonts w:ascii="Times" w:hAnsi="Times"/>
        </w:rPr>
        <w:t>The real GDP of Singapore</w:t>
      </w:r>
      <w:r w:rsidR="003360E5">
        <w:rPr>
          <w:rFonts w:ascii="Times" w:hAnsi="Times"/>
        </w:rPr>
        <w:t xml:space="preserve"> showed a constant increase from 2001 to 200</w:t>
      </w:r>
      <w:r w:rsidR="00FA0162">
        <w:rPr>
          <w:rFonts w:ascii="Times" w:hAnsi="Times"/>
        </w:rPr>
        <w:t xml:space="preserve">7. After 2008, there is a great depression in the economy and the real GDP showed a great decrease from 2007 to 2008. There is a recover in 2010 and since then </w:t>
      </w:r>
      <w:r w:rsidR="00FA0162" w:rsidRPr="00FA0162">
        <w:rPr>
          <w:rFonts w:ascii="Times" w:hAnsi="Times"/>
        </w:rPr>
        <w:t>the economy has been on a sustainable growth track.</w:t>
      </w:r>
      <w:r w:rsidR="00255461">
        <w:rPr>
          <w:rFonts w:ascii="Times" w:hAnsi="Times"/>
        </w:rPr>
        <w:t xml:space="preserve"> </w:t>
      </w:r>
      <w:r w:rsidR="003B7D75">
        <w:rPr>
          <w:rFonts w:ascii="Times" w:hAnsi="Times"/>
        </w:rPr>
        <w:t>We can notice that t</w:t>
      </w:r>
      <w:r w:rsidR="00D24D7A">
        <w:rPr>
          <w:rFonts w:ascii="Times" w:hAnsi="Times"/>
        </w:rPr>
        <w:t xml:space="preserve">he growth rate of real GDP expended a lot </w:t>
      </w:r>
      <w:r w:rsidR="00C35EFD">
        <w:rPr>
          <w:rFonts w:ascii="Times" w:hAnsi="Times"/>
        </w:rPr>
        <w:t>from 2003 to 2004</w:t>
      </w:r>
      <w:r w:rsidR="003B7D75">
        <w:rPr>
          <w:rFonts w:ascii="Times" w:hAnsi="Times"/>
        </w:rPr>
        <w:t xml:space="preserve">. Because there was a SARs outbreak in 2003, </w:t>
      </w:r>
      <w:r w:rsidR="003B7D75" w:rsidRPr="003B7D75">
        <w:rPr>
          <w:rFonts w:ascii="Times" w:hAnsi="Times"/>
        </w:rPr>
        <w:t>a major turnaround occurred in 2004 allowed it to make a sign</w:t>
      </w:r>
      <w:r w:rsidR="003B7D75">
        <w:rPr>
          <w:rFonts w:ascii="Times" w:hAnsi="Times"/>
        </w:rPr>
        <w:t>ificant recovery of 8% growth.</w:t>
      </w:r>
      <w:r w:rsidR="00AD2A6F">
        <w:rPr>
          <w:rFonts w:ascii="Times" w:hAnsi="Times"/>
        </w:rPr>
        <w:t xml:space="preserve"> </w:t>
      </w:r>
      <w:r w:rsidR="00AD2A6F" w:rsidRPr="00AD2A6F">
        <w:rPr>
          <w:rFonts w:ascii="Times" w:hAnsi="Times"/>
        </w:rPr>
        <w:t xml:space="preserve">Singapore’s economy, which suffered a </w:t>
      </w:r>
      <w:r w:rsidR="00AD2A6F">
        <w:rPr>
          <w:rFonts w:ascii="Times" w:hAnsi="Times"/>
        </w:rPr>
        <w:t>depression</w:t>
      </w:r>
      <w:r w:rsidR="00AD2A6F" w:rsidRPr="00AD2A6F">
        <w:rPr>
          <w:rFonts w:ascii="Times" w:hAnsi="Times"/>
        </w:rPr>
        <w:t xml:space="preserve"> in 2009, rebounded </w:t>
      </w:r>
      <w:r w:rsidR="00AD2A6F">
        <w:rPr>
          <w:rFonts w:ascii="Times" w:hAnsi="Times"/>
        </w:rPr>
        <w:t>in 2010</w:t>
      </w:r>
      <w:r w:rsidR="00AD2A6F" w:rsidRPr="00AD2A6F">
        <w:rPr>
          <w:rFonts w:ascii="Times" w:hAnsi="Times"/>
        </w:rPr>
        <w:t xml:space="preserve"> because of strong manufacturing growth, </w:t>
      </w:r>
      <w:r w:rsidR="00AD2A6F">
        <w:rPr>
          <w:rFonts w:ascii="Times" w:hAnsi="Times"/>
        </w:rPr>
        <w:t>booming</w:t>
      </w:r>
      <w:r w:rsidR="00AD2A6F" w:rsidRPr="00AD2A6F">
        <w:rPr>
          <w:rFonts w:ascii="Times" w:hAnsi="Times"/>
        </w:rPr>
        <w:t xml:space="preserve"> in tourism-related sectors, bolstered by two new casino resorts.</w:t>
      </w:r>
    </w:p>
    <w:p w14:paraId="67CAAE5D" w14:textId="4474E1E4" w:rsidR="007F148F" w:rsidRDefault="00026891" w:rsidP="00435F86">
      <w:pPr>
        <w:spacing w:line="480" w:lineRule="auto"/>
        <w:rPr>
          <w:rFonts w:ascii="Times" w:hAnsi="Times"/>
        </w:rPr>
      </w:pPr>
      <w:r w:rsidRPr="00026891">
        <w:rPr>
          <w:rFonts w:ascii="Times" w:hAnsi="Times"/>
        </w:rPr>
        <w:t>Singapore Government’s borrowing is fiscally sustainable</w:t>
      </w:r>
      <w:r w:rsidR="001E6CDC">
        <w:rPr>
          <w:rFonts w:ascii="Times" w:hAnsi="Times"/>
        </w:rPr>
        <w:t xml:space="preserve">. </w:t>
      </w:r>
      <w:r w:rsidR="007F148F">
        <w:rPr>
          <w:rFonts w:ascii="Times" w:hAnsi="Times"/>
        </w:rPr>
        <w:t xml:space="preserve">According to the Singapore’s </w:t>
      </w:r>
      <w:r w:rsidR="00255461">
        <w:rPr>
          <w:rFonts w:ascii="Times" w:hAnsi="Times"/>
        </w:rPr>
        <w:t>Central government debt level as</w:t>
      </w:r>
      <w:r w:rsidR="007F148F">
        <w:rPr>
          <w:rFonts w:ascii="Times" w:hAnsi="Times"/>
        </w:rPr>
        <w:t xml:space="preserve"> percentage of GDP,</w:t>
      </w:r>
      <w:r w:rsidR="00140294">
        <w:rPr>
          <w:rFonts w:ascii="Times" w:hAnsi="Times"/>
        </w:rPr>
        <w:t xml:space="preserve"> there is a relative constant trend from 2001 to 2012</w:t>
      </w:r>
      <w:r w:rsidR="0012389B">
        <w:rPr>
          <w:rFonts w:ascii="Times" w:hAnsi="Times"/>
        </w:rPr>
        <w:t xml:space="preserve"> and it reached</w:t>
      </w:r>
      <w:r w:rsidR="007E047C">
        <w:rPr>
          <w:rFonts w:ascii="Times" w:hAnsi="Times"/>
        </w:rPr>
        <w:t xml:space="preserve"> highest peak in 2012</w:t>
      </w:r>
      <w:r w:rsidR="00140294">
        <w:rPr>
          <w:rFonts w:ascii="Times" w:hAnsi="Times"/>
        </w:rPr>
        <w:t xml:space="preserve">. The debt level has dropped some in year 2007 but since 2011 there is a big decrease until 2013. </w:t>
      </w:r>
      <w:r w:rsidR="00435F86">
        <w:rPr>
          <w:rFonts w:ascii="Times" w:hAnsi="Times"/>
        </w:rPr>
        <w:t xml:space="preserve">The reason that why Singapore has such high government debt level is that its government uses borrowing for investing instead of spending for covering government deficit. </w:t>
      </w:r>
      <w:r w:rsidR="00435F86" w:rsidRPr="00435F86">
        <w:rPr>
          <w:rFonts w:ascii="Times" w:hAnsi="Times"/>
        </w:rPr>
        <w:t>Government debt is issued for two main purposes. First, marketable Singapore</w:t>
      </w:r>
      <w:r w:rsidR="00BF4BC7">
        <w:rPr>
          <w:rFonts w:ascii="Times" w:hAnsi="Times"/>
        </w:rPr>
        <w:t xml:space="preserve"> </w:t>
      </w:r>
      <w:r w:rsidR="00435F86" w:rsidRPr="00435F86">
        <w:rPr>
          <w:rFonts w:ascii="Times" w:hAnsi="Times"/>
        </w:rPr>
        <w:t>Government Securities (SGS)</w:t>
      </w:r>
      <w:r w:rsidR="00435F86">
        <w:rPr>
          <w:rFonts w:ascii="Times" w:hAnsi="Times"/>
        </w:rPr>
        <w:t xml:space="preserve"> and second, </w:t>
      </w:r>
      <w:r w:rsidR="00435F86" w:rsidRPr="00435F86">
        <w:rPr>
          <w:rFonts w:ascii="Times" w:hAnsi="Times"/>
        </w:rPr>
        <w:t>non-marketable SGS</w:t>
      </w:r>
      <w:r w:rsidR="00435F86">
        <w:rPr>
          <w:rFonts w:ascii="Times" w:hAnsi="Times"/>
        </w:rPr>
        <w:t>.</w:t>
      </w:r>
    </w:p>
    <w:p w14:paraId="659006D1" w14:textId="77777777" w:rsidR="00140294" w:rsidRDefault="00140294" w:rsidP="00FA0162">
      <w:pPr>
        <w:spacing w:line="480" w:lineRule="auto"/>
        <w:rPr>
          <w:rFonts w:ascii="Times" w:hAnsi="Times"/>
        </w:rPr>
      </w:pPr>
      <w:r>
        <w:rPr>
          <w:rFonts w:ascii="Times" w:hAnsi="Times"/>
        </w:rPr>
        <w:t xml:space="preserve">The </w:t>
      </w:r>
      <w:r w:rsidR="00C123E3">
        <w:rPr>
          <w:rFonts w:ascii="Times" w:hAnsi="Times"/>
        </w:rPr>
        <w:t>equity</w:t>
      </w:r>
      <w:r>
        <w:rPr>
          <w:rFonts w:ascii="Times" w:hAnsi="Times"/>
        </w:rPr>
        <w:t xml:space="preserve"> indices of Singapore and US are quite similar from </w:t>
      </w:r>
      <w:r w:rsidR="00C123E3">
        <w:rPr>
          <w:rFonts w:ascii="Times" w:hAnsi="Times"/>
        </w:rPr>
        <w:t xml:space="preserve">2001 to 2008. However, the depression in year 2008 has more influence on Singapore’s economy than United States’ </w:t>
      </w:r>
      <w:r w:rsidR="00C123E3">
        <w:rPr>
          <w:rFonts w:ascii="Times" w:hAnsi="Times"/>
        </w:rPr>
        <w:lastRenderedPageBreak/>
        <w:t>economy. In addition, the recovery of Singapore seemed to be greater and fa</w:t>
      </w:r>
      <w:r w:rsidR="00255461">
        <w:rPr>
          <w:rFonts w:ascii="Times" w:hAnsi="Times"/>
        </w:rPr>
        <w:t>ster than the United States. In 200</w:t>
      </w:r>
      <w:r w:rsidR="00E53399">
        <w:rPr>
          <w:rFonts w:ascii="Times" w:hAnsi="Times"/>
        </w:rPr>
        <w:t xml:space="preserve">9, Singapore’s equity is more than twice higher than United States, </w:t>
      </w:r>
      <w:r w:rsidR="00E53399" w:rsidRPr="00E53399">
        <w:rPr>
          <w:rFonts w:ascii="Times" w:hAnsi="Times"/>
        </w:rPr>
        <w:t>the data provided is percentage change.</w:t>
      </w:r>
    </w:p>
    <w:p w14:paraId="61626261" w14:textId="3B2D0E1D" w:rsidR="009A2EBB" w:rsidRDefault="00435F86" w:rsidP="00FA0162">
      <w:pPr>
        <w:spacing w:line="480" w:lineRule="auto"/>
        <w:rPr>
          <w:rFonts w:ascii="Times" w:hAnsi="Times"/>
        </w:rPr>
      </w:pPr>
      <w:r>
        <w:rPr>
          <w:rFonts w:ascii="Times" w:hAnsi="Times"/>
        </w:rPr>
        <w:t>In the graph of CPI ratio</w:t>
      </w:r>
      <w:r w:rsidR="009A2EBB">
        <w:rPr>
          <w:rFonts w:ascii="Times" w:hAnsi="Times"/>
        </w:rPr>
        <w:t xml:space="preserve"> and exchange rate for Singapore and United States, both variables of two countries move similarly from 2001 to 2006. However, since 2006, the exchange rate index contiguously decreased and increased until 2014.</w:t>
      </w:r>
      <w:r w:rsidR="00B9242E">
        <w:rPr>
          <w:rFonts w:ascii="Times" w:hAnsi="Times"/>
        </w:rPr>
        <w:t xml:space="preserve"> The index of price ration, in the contrast, has increased relatively constant since 2007. Such being the case, the PPP does work from year 2001 to 2006 and it fails after 2006. </w:t>
      </w:r>
    </w:p>
    <w:p w14:paraId="1B3EF769" w14:textId="5B6DD358" w:rsidR="00423616" w:rsidRDefault="000D281A" w:rsidP="00FA0162">
      <w:pPr>
        <w:spacing w:line="480" w:lineRule="auto"/>
        <w:rPr>
          <w:rFonts w:ascii="Times" w:hAnsi="Times"/>
          <w:bCs/>
        </w:rPr>
      </w:pPr>
      <w:r>
        <w:rPr>
          <w:rFonts w:ascii="Times" w:hAnsi="Times"/>
        </w:rPr>
        <w:t>Through Singapore’s Current account curve, it is obviously that the change is quite constant in 15 years. There is a small increase between 2001 to 2003 and a small fluctuation between 2006 to 2010. Since 2010, the curve remain</w:t>
      </w:r>
      <w:r w:rsidR="00AB3AFE">
        <w:rPr>
          <w:rFonts w:ascii="Times" w:hAnsi="Times"/>
        </w:rPr>
        <w:t>s</w:t>
      </w:r>
      <w:r>
        <w:rPr>
          <w:rFonts w:ascii="Times" w:hAnsi="Times"/>
        </w:rPr>
        <w:t xml:space="preserve"> flat. </w:t>
      </w:r>
      <w:r w:rsidR="00F66334" w:rsidRPr="00F66334">
        <w:rPr>
          <w:rFonts w:ascii="Times" w:hAnsi="Times"/>
        </w:rPr>
        <w:t>Since the late 1980s, Singapore has consistently po</w:t>
      </w:r>
      <w:r w:rsidR="00F66334">
        <w:rPr>
          <w:rFonts w:ascii="Times" w:hAnsi="Times"/>
        </w:rPr>
        <w:t xml:space="preserve">sted current account surpluses </w:t>
      </w:r>
      <w:r w:rsidR="00F66334" w:rsidRPr="00F66334">
        <w:rPr>
          <w:rFonts w:ascii="Times" w:hAnsi="Times"/>
        </w:rPr>
        <w:t>annually, reflecting Singapore’s net earnings with respect to the rest of the world.</w:t>
      </w:r>
      <w:r w:rsidR="00F66334">
        <w:rPr>
          <w:rFonts w:ascii="Times" w:hAnsi="Times"/>
        </w:rPr>
        <w:t xml:space="preserve"> </w:t>
      </w:r>
      <w:r>
        <w:rPr>
          <w:rFonts w:ascii="Times" w:hAnsi="Times"/>
        </w:rPr>
        <w:t>Singapore’s real GDP curve is increasing constantly</w:t>
      </w:r>
      <w:r w:rsidR="004B6BFA">
        <w:rPr>
          <w:rFonts w:ascii="Times" w:hAnsi="Times"/>
        </w:rPr>
        <w:t xml:space="preserve"> and it reaches its highest point in 2015 at about </w:t>
      </w:r>
      <w:r w:rsidR="004B6BFA" w:rsidRPr="004B6BFA">
        <w:rPr>
          <w:rFonts w:ascii="Times" w:hAnsi="Times"/>
          <w:bCs/>
        </w:rPr>
        <w:t>51855.08 USD</w:t>
      </w:r>
      <w:r w:rsidR="004B6BFA">
        <w:rPr>
          <w:rFonts w:ascii="Times" w:hAnsi="Times"/>
          <w:bCs/>
        </w:rPr>
        <w:t>.</w:t>
      </w:r>
    </w:p>
    <w:p w14:paraId="16651701" w14:textId="4A698D28" w:rsidR="00C123E3" w:rsidRPr="00831497" w:rsidRDefault="00B16913" w:rsidP="00FA0162">
      <w:pPr>
        <w:spacing w:line="480" w:lineRule="auto"/>
        <w:rPr>
          <w:rFonts w:ascii="Times" w:hAnsi="Times"/>
        </w:rPr>
      </w:pPr>
      <w:r>
        <w:rPr>
          <w:rFonts w:ascii="Times" w:hAnsi="Times"/>
          <w:bCs/>
        </w:rPr>
        <w:t>As for the graph of US interest rate relative to the Singapore’s interest rate, US interest rate curve much more big fluctuations. From 2001 to 2002 there is a great increasing for Singapore’s interest. After 2002, the interest rate begins to decrease and never reach a high value as 2002 again.</w:t>
      </w:r>
      <w:bookmarkStart w:id="0" w:name="_GoBack"/>
      <w:bookmarkEnd w:id="0"/>
    </w:p>
    <w:sectPr w:rsidR="00C123E3" w:rsidRPr="00831497" w:rsidSect="00423616">
      <w:pgSz w:w="12240" w:h="15840" w:code="1"/>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D75245"/>
    <w:multiLevelType w:val="hybridMultilevel"/>
    <w:tmpl w:val="BC68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97"/>
    <w:rsid w:val="00026891"/>
    <w:rsid w:val="000A63F7"/>
    <w:rsid w:val="000D281A"/>
    <w:rsid w:val="0012389B"/>
    <w:rsid w:val="00140294"/>
    <w:rsid w:val="00180F92"/>
    <w:rsid w:val="001838C4"/>
    <w:rsid w:val="001E6CDC"/>
    <w:rsid w:val="00255461"/>
    <w:rsid w:val="00256CB0"/>
    <w:rsid w:val="002D6639"/>
    <w:rsid w:val="003360E5"/>
    <w:rsid w:val="003B1AF5"/>
    <w:rsid w:val="003B7D75"/>
    <w:rsid w:val="00423616"/>
    <w:rsid w:val="00435F86"/>
    <w:rsid w:val="004B6BFA"/>
    <w:rsid w:val="00500C25"/>
    <w:rsid w:val="005C5475"/>
    <w:rsid w:val="0066485E"/>
    <w:rsid w:val="00671AA5"/>
    <w:rsid w:val="00704AC8"/>
    <w:rsid w:val="007E047C"/>
    <w:rsid w:val="007F148F"/>
    <w:rsid w:val="00831497"/>
    <w:rsid w:val="009A2EBB"/>
    <w:rsid w:val="00AB3AFE"/>
    <w:rsid w:val="00AD2A6F"/>
    <w:rsid w:val="00B16913"/>
    <w:rsid w:val="00B65617"/>
    <w:rsid w:val="00B9242E"/>
    <w:rsid w:val="00BF4BC7"/>
    <w:rsid w:val="00C123E3"/>
    <w:rsid w:val="00C35EFD"/>
    <w:rsid w:val="00D24D7A"/>
    <w:rsid w:val="00D625FA"/>
    <w:rsid w:val="00E53399"/>
    <w:rsid w:val="00E73CBF"/>
    <w:rsid w:val="00EB49A8"/>
    <w:rsid w:val="00F66334"/>
    <w:rsid w:val="00FA0162"/>
    <w:rsid w:val="00FD17D0"/>
    <w:rsid w:val="00FF5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79D4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461</Words>
  <Characters>2502</Characters>
  <Application>Microsoft Macintosh Word</Application>
  <DocSecurity>0</DocSecurity>
  <Lines>39</Lines>
  <Paragraphs>8</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11</cp:revision>
  <dcterms:created xsi:type="dcterms:W3CDTF">2016-11-28T18:25:00Z</dcterms:created>
  <dcterms:modified xsi:type="dcterms:W3CDTF">2016-12-08T23:31:00Z</dcterms:modified>
</cp:coreProperties>
</file>