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2100"/>
        <w:gridCol w:w="2400"/>
      </w:tblGrid>
      <w:tr w:rsidR="00472B86" w:rsidRPr="00472B86" w:rsidTr="00472B86">
        <w:trPr>
          <w:trHeight w:val="300"/>
          <w:tblCellSpacing w:w="0" w:type="dxa"/>
        </w:trPr>
        <w:tc>
          <w:tcPr>
            <w:tcW w:w="3435" w:type="dxa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Answer a.</w:t>
            </w:r>
          </w:p>
        </w:tc>
        <w:tc>
          <w:tcPr>
            <w:tcW w:w="1740" w:type="dxa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BEP in Units = Fixed Cost / Contribution per Unit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BEP in $ = Fixed Cost / Contribution Margin Ratio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Conntribution</w:t>
            </w:r>
            <w:proofErr w:type="spellEnd"/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Margin Ratio = Contribution / Sales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Current Operations</w:t>
            </w:r>
          </w:p>
        </w:tc>
        <w:tc>
          <w:tcPr>
            <w:tcW w:w="1965" w:type="dxa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Marry's</w:t>
            </w:r>
            <w:proofErr w:type="spellEnd"/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Recommendation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SP per Unit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Cost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Contribution Per Unit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Contribution Margin Ratio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40.00%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36.84%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Fixed Cost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294000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BEP (in Units)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16,875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BEP (in $)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 675,000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798,000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Answer b.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Margin of Safety Ratio = (Sales - BES) / Sales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Current Operations</w:t>
            </w:r>
          </w:p>
        </w:tc>
        <w:tc>
          <w:tcPr>
            <w:tcW w:w="1965" w:type="dxa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Marry's</w:t>
            </w:r>
            <w:proofErr w:type="spellEnd"/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Recommendation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912000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BEP (in $)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675000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798000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Margin of Safety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114000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Margin of Safety Ratio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Answer c.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Current Operations</w:t>
            </w:r>
          </w:p>
        </w:tc>
        <w:tc>
          <w:tcPr>
            <w:tcW w:w="1965" w:type="dxa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Marry's</w:t>
            </w:r>
            <w:proofErr w:type="spellEnd"/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Recommendation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Sales In Units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20,000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 24,000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 per Unit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 40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 38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 800,000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912,000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Less: Variable Costs - $24 per Pair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 480,000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576,000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Contribution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 320,000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336,000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Less: Fixed Costs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 270,000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294,000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Net Operating Income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50,000</w:t>
            </w: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 42,000</w:t>
            </w:r>
          </w:p>
        </w:tc>
      </w:tr>
      <w:tr w:rsidR="00472B86" w:rsidRPr="00472B86" w:rsidTr="00472B8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B86" w:rsidRPr="00472B86" w:rsidTr="00472B86">
        <w:trPr>
          <w:trHeight w:val="570"/>
          <w:tblCellSpacing w:w="0" w:type="dxa"/>
        </w:trPr>
        <w:tc>
          <w:tcPr>
            <w:tcW w:w="7140" w:type="dxa"/>
            <w:gridSpan w:val="3"/>
            <w:vAlign w:val="center"/>
            <w:hideMark/>
          </w:tcPr>
          <w:p w:rsidR="00472B86" w:rsidRPr="00472B86" w:rsidRDefault="00472B86" w:rsidP="0047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86">
              <w:rPr>
                <w:rFonts w:ascii="Times New Roman" w:eastAsia="Times New Roman" w:hAnsi="Times New Roman" w:cs="Times New Roman"/>
                <w:sz w:val="24"/>
                <w:szCs w:val="24"/>
              </w:rPr>
              <w:t>No, Changes should not be made. Net Income will decrease by $8,000 , if changes or Marry recommendation is Accepted</w:t>
            </w:r>
          </w:p>
        </w:tc>
      </w:tr>
    </w:tbl>
    <w:p w:rsidR="000917B2" w:rsidRPr="00472B86" w:rsidRDefault="000917B2" w:rsidP="00472B86"/>
    <w:sectPr w:rsidR="000917B2" w:rsidRPr="00472B86" w:rsidSect="00091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86"/>
    <w:rsid w:val="000917B2"/>
    <w:rsid w:val="00472B86"/>
    <w:rsid w:val="005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Kandagor</dc:creator>
  <cp:lastModifiedBy>Dell</cp:lastModifiedBy>
  <cp:revision>2</cp:revision>
  <dcterms:created xsi:type="dcterms:W3CDTF">2017-07-17T23:44:00Z</dcterms:created>
  <dcterms:modified xsi:type="dcterms:W3CDTF">2017-07-17T23:44:00Z</dcterms:modified>
</cp:coreProperties>
</file>