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1 </w:t>
      </w:r>
    </w:p>
    <w:p w:rsidR="00D346A5" w:rsidRPr="00D346A5" w:rsidRDefault="00D346A5" w:rsidP="00D346A5">
      <w:pPr>
        <w:numPr>
          <w:ilvl w:val="0"/>
          <w:numId w:val="1"/>
        </w:numPr>
        <w:spacing w:before="100" w:beforeAutospacing="1" w:after="100" w:afterAutospacing="1"/>
        <w:rPr>
          <w:rFonts w:ascii="Times" w:hAnsi="Times" w:cs="Times New Roman"/>
          <w:sz w:val="20"/>
          <w:szCs w:val="20"/>
        </w:rPr>
      </w:pPr>
      <w:r w:rsidRPr="00D346A5">
        <w:rPr>
          <w:rFonts w:ascii="Times" w:hAnsi="Times" w:cs="Times New Roman"/>
          <w:sz w:val="20"/>
          <w:szCs w:val="20"/>
        </w:rPr>
        <w:t>Which of the following is not required when setting up the pending content systems setting?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6"/>
        <w:gridCol w:w="5980"/>
      </w:tblGrid>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VALUE=\"0\" NAME=\"mc-ans-_11684192_1\"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Your entity's fiscal year ending date.</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VALUE=\"1\" NAME=\"mc-ans-_11684192_1\"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Your entity's filing status.</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VALUE=\"2\" NAME=\"mc-ans-_11684192_1\"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Your entity's fiscal year beginning date.</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VALUE=\"3\" NAME=\"mc-ans-_11684192_1\"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Your entity's period type.</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VALUE=\"4\" NAME=\"mc-ans-_11684192_1\"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All of the above are required when setting up the pending content system.</w:t>
            </w:r>
          </w:p>
        </w:tc>
      </w:tr>
    </w:tbl>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2 </w:t>
      </w:r>
    </w:p>
    <w:p w:rsidR="00D346A5" w:rsidRPr="00D346A5" w:rsidRDefault="00D346A5" w:rsidP="00D346A5">
      <w:pPr>
        <w:numPr>
          <w:ilvl w:val="0"/>
          <w:numId w:val="2"/>
        </w:numPr>
        <w:spacing w:before="100" w:beforeAutospacing="1" w:after="100" w:afterAutospacing="1"/>
        <w:rPr>
          <w:rFonts w:ascii="Times" w:hAnsi="Times" w:cs="Times New Roman"/>
          <w:sz w:val="20"/>
          <w:szCs w:val="20"/>
        </w:rPr>
      </w:pPr>
      <w:r w:rsidRPr="00D346A5">
        <w:rPr>
          <w:rFonts w:ascii="Times" w:hAnsi="Times" w:cs="Times New Roman"/>
          <w:sz w:val="20"/>
          <w:szCs w:val="20"/>
        </w:rPr>
        <w:t>A non-public company has a 52</w:t>
      </w:r>
      <w:proofErr w:type="gramStart"/>
      <w:r w:rsidRPr="00D346A5">
        <w:rPr>
          <w:rFonts w:ascii="Times" w:hAnsi="Times" w:cs="Times New Roman"/>
          <w:sz w:val="20"/>
          <w:szCs w:val="20"/>
        </w:rPr>
        <w:t>/53 year</w:t>
      </w:r>
      <w:proofErr w:type="gramEnd"/>
      <w:r w:rsidRPr="00D346A5">
        <w:rPr>
          <w:rFonts w:ascii="Times" w:hAnsi="Times" w:cs="Times New Roman"/>
          <w:sz w:val="20"/>
          <w:szCs w:val="20"/>
        </w:rPr>
        <w:t xml:space="preserve"> ending on Mondays. The company needs to transition to pending content for the first annual period beginning after December 15, 2016. Fill in the year (the one in which the fiscal year ends)___________________ the company needs to transition. The year should be shown as four digits.</w:t>
      </w:r>
    </w:p>
    <w:p w:rsidR="00D346A5" w:rsidRPr="00D346A5" w:rsidRDefault="00D346A5" w:rsidP="00D346A5">
      <w:pPr>
        <w:spacing w:beforeAutospacing="1" w:afterAutospacing="1"/>
        <w:ind w:left="720"/>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NAME=\"fitb-ans-_11684193_1\" VALUE=\"\" SIZE=\"20\" WIDTH=\"30\" TYPE=\"text\"&gt;"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463800" cy="25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2540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3 </w:t>
      </w:r>
    </w:p>
    <w:p w:rsidR="00D346A5" w:rsidRPr="00D346A5" w:rsidRDefault="00D346A5" w:rsidP="00D346A5">
      <w:pPr>
        <w:numPr>
          <w:ilvl w:val="0"/>
          <w:numId w:val="3"/>
        </w:numPr>
        <w:spacing w:before="100" w:beforeAutospacing="1" w:after="100" w:afterAutospacing="1"/>
        <w:rPr>
          <w:rFonts w:ascii="Times" w:eastAsia="Times New Roman" w:hAnsi="Times" w:cs="Times New Roman"/>
          <w:sz w:val="20"/>
          <w:szCs w:val="20"/>
        </w:rPr>
      </w:pPr>
      <w:r w:rsidRPr="00D346A5">
        <w:rPr>
          <w:rFonts w:ascii="Times" w:eastAsia="Times New Roman" w:hAnsi="Times" w:cs="Times New Roman"/>
          <w:sz w:val="20"/>
          <w:szCs w:val="20"/>
        </w:rPr>
        <w:t xml:space="preserve">While working in the Codification you notice an empty paragraph is highlighted with a blue dotted outline and no other information. What does this mean?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6"/>
        <w:gridCol w:w="7863"/>
      </w:tblGrid>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VALUE=\"0\" NAME=\"mc-ans-_11684194_1\"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The highlighted empty paragraph indicates that that material has been superseded and is now archived material.</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VALUE=\"1\" NAME=\"mc-ans-_11684194_1\"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 xml:space="preserve">The highlighted empty paragraph represents SEC material that has been superseded. </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VALUE=\"2\" NAME=\"mc-ans-_11684194_1\"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The highlighted empty paragraph indicates that you have created an annotation related to a section that has been superseded.</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VALUE=\"3\" NAME=\"mc-ans-_11684194_1\"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The highlighted empty paragraph is pending content that is effective for your profile but not shown.</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VALUE=\"4\" NAME=\"mc-ans-_11684194_1\"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The highlighted empty paragraph represents that pending content is available where no paragraph previously existed but the pending material is not effective for your profile.</w:t>
            </w:r>
          </w:p>
        </w:tc>
      </w:tr>
    </w:tbl>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4 </w:t>
      </w:r>
    </w:p>
    <w:p w:rsidR="00D346A5" w:rsidRPr="00D346A5" w:rsidRDefault="00D346A5" w:rsidP="00D346A5">
      <w:pPr>
        <w:numPr>
          <w:ilvl w:val="0"/>
          <w:numId w:val="4"/>
        </w:numPr>
        <w:spacing w:before="100" w:beforeAutospacing="1" w:after="100" w:afterAutospacing="1"/>
        <w:rPr>
          <w:rFonts w:ascii="Times" w:hAnsi="Times" w:cs="Times New Roman"/>
          <w:sz w:val="20"/>
          <w:szCs w:val="20"/>
        </w:rPr>
      </w:pPr>
      <w:r w:rsidRPr="00D346A5">
        <w:rPr>
          <w:rFonts w:ascii="Times" w:hAnsi="Times" w:cs="Times New Roman"/>
          <w:sz w:val="20"/>
          <w:szCs w:val="20"/>
        </w:rPr>
        <w:t>While working in the Codification you notice some paragraphs are highlighted with a blue dotted outline and that transition date information and a transition guidance link are included. What does this mean?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6"/>
        <w:gridCol w:w="7863"/>
      </w:tblGrid>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VALUE=\"0\" NAME=\"mc-ans-_11684195_1\"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is archived material and is replacing the current Codification paragraph.</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VALUE=\"1\" NAME=\"mc-ans-_11684195_1\"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is SEC material that your entity is subject to.</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lastRenderedPageBreak/>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VALUE=\"2\" NAME=\"mc-ans-_11684195_1\"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indicates that you have created an annotation related to the section highlighted.</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VALUE=\"3\" NAME=\"mc-ans-_11684195_1\"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is pending content that is effective for your profile and is replacing the current Codification paragraph.</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VALUE=\"4\" NAME=\"mc-ans-_11684195_1\"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is current content only, as the pending content is not effective for your profile and is therefore hidden from your view.</w:t>
            </w:r>
          </w:p>
        </w:tc>
      </w:tr>
    </w:tbl>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5 </w:t>
      </w:r>
    </w:p>
    <w:p w:rsidR="00D346A5" w:rsidRPr="00D346A5" w:rsidRDefault="00D346A5" w:rsidP="00D346A5">
      <w:pPr>
        <w:numPr>
          <w:ilvl w:val="0"/>
          <w:numId w:val="5"/>
        </w:numPr>
        <w:spacing w:before="100" w:beforeAutospacing="1" w:after="100" w:afterAutospacing="1"/>
        <w:rPr>
          <w:rFonts w:ascii="Times" w:hAnsi="Times" w:cs="Times New Roman"/>
          <w:sz w:val="20"/>
          <w:szCs w:val="20"/>
        </w:rPr>
      </w:pPr>
      <w:r w:rsidRPr="00D346A5">
        <w:rPr>
          <w:rFonts w:ascii="Times" w:hAnsi="Times" w:cs="Times New Roman"/>
          <w:sz w:val="20"/>
          <w:szCs w:val="20"/>
        </w:rPr>
        <w:t>A non-public company has a fiscal year ending on December 31. The company needs to transition to pending content for the first annual period beginning after December 15, 2016. Fill in the year (the one in which the fiscal year ends)___________________ the company needs to transition. The year should be shown as four digits.</w:t>
      </w:r>
    </w:p>
    <w:p w:rsidR="00D346A5" w:rsidRPr="00D346A5" w:rsidRDefault="00D346A5" w:rsidP="00D346A5">
      <w:pPr>
        <w:spacing w:beforeAutospacing="1" w:afterAutospacing="1"/>
        <w:ind w:left="720"/>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NAME=\"fitb-ans-_11684196_1\" VALUE=\"\" SIZE=\"20\" WIDTH=\"30\" TYPE=\"text\"&gt;"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463800" cy="254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2540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6 </w:t>
      </w:r>
    </w:p>
    <w:p w:rsidR="00D346A5" w:rsidRPr="00D346A5" w:rsidRDefault="00D346A5" w:rsidP="00D346A5">
      <w:pPr>
        <w:numPr>
          <w:ilvl w:val="0"/>
          <w:numId w:val="6"/>
        </w:numPr>
        <w:spacing w:before="100" w:beforeAutospacing="1" w:after="100" w:afterAutospacing="1"/>
        <w:rPr>
          <w:rFonts w:ascii="Times" w:hAnsi="Times" w:cs="Times New Roman"/>
          <w:sz w:val="20"/>
          <w:szCs w:val="20"/>
        </w:rPr>
      </w:pPr>
      <w:r w:rsidRPr="00D346A5">
        <w:rPr>
          <w:rFonts w:ascii="Times" w:hAnsi="Times" w:cs="Times New Roman"/>
          <w:sz w:val="20"/>
          <w:szCs w:val="20"/>
        </w:rPr>
        <w:t>While working in the Codification you notice some paragraphs are highlighted with a blue dotted outline and no other information. What does this mean?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6"/>
        <w:gridCol w:w="7863"/>
      </w:tblGrid>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VALUE=\"0\" NAME=\"mc-ans-_11684197_1\"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is archived material and is replacing the current Codification paragraph.</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VALUE=\"1\" NAME=\"mc-ans-_11684197_1\"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is SEC material that your entity is subject to.</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VALUE=\"2\" NAME=\"mc-ans-_11684197_1\"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indicates that you have created an annotation related to the section highlighted.</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VALUE=\"3\" NAME=\"mc-ans-_11684197_1\"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is pending content that is effective for your profile and is replacing the current Codification paragraph.</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VALUE=\"4\" NAME=\"mc-ans-_11684197_1\"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The highlighted material is current content only, as the pending content is not effective for your profile and is therefore hidden from your view.</w:t>
            </w:r>
          </w:p>
        </w:tc>
      </w:tr>
    </w:tbl>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7 </w:t>
      </w:r>
    </w:p>
    <w:p w:rsidR="00D346A5" w:rsidRPr="00D346A5" w:rsidRDefault="00D346A5" w:rsidP="00D346A5">
      <w:pPr>
        <w:numPr>
          <w:ilvl w:val="0"/>
          <w:numId w:val="7"/>
        </w:numPr>
        <w:spacing w:before="100" w:beforeAutospacing="1" w:after="100" w:afterAutospacing="1"/>
        <w:rPr>
          <w:rFonts w:ascii="Times" w:hAnsi="Times" w:cs="Times New Roman"/>
          <w:sz w:val="20"/>
          <w:szCs w:val="20"/>
        </w:rPr>
      </w:pPr>
      <w:r w:rsidRPr="00D346A5">
        <w:rPr>
          <w:rFonts w:ascii="Times" w:hAnsi="Times" w:cs="Times New Roman"/>
          <w:sz w:val="20"/>
          <w:szCs w:val="20"/>
        </w:rPr>
        <w:t>A public company has a fiscal year ending on November 30. The company needs to transition to pending content for the first annual period beginning after December 15, 2016. Fill in the year (the one in which the fiscal year ends)___________________ the company needs to transition. The year should be shown as four digits.</w:t>
      </w:r>
    </w:p>
    <w:p w:rsidR="00D346A5" w:rsidRPr="00D346A5" w:rsidRDefault="00D346A5" w:rsidP="00D346A5">
      <w:pPr>
        <w:spacing w:beforeAutospacing="1" w:afterAutospacing="1"/>
        <w:ind w:left="720"/>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NAME=\"fitb-ans-_11684198_1\" VALUE=\"\" SIZE=\"20\" WIDTH=\"30\" TYPE=\"text\"&gt;"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463800" cy="254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2540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8 </w:t>
      </w:r>
    </w:p>
    <w:p w:rsidR="00D346A5" w:rsidRPr="00D346A5" w:rsidRDefault="00D346A5" w:rsidP="00D346A5">
      <w:pPr>
        <w:numPr>
          <w:ilvl w:val="0"/>
          <w:numId w:val="8"/>
        </w:numPr>
        <w:spacing w:before="100" w:beforeAutospacing="1" w:after="100" w:afterAutospacing="1"/>
        <w:rPr>
          <w:rFonts w:ascii="Times" w:hAnsi="Times" w:cs="Times New Roman"/>
          <w:sz w:val="20"/>
          <w:szCs w:val="20"/>
        </w:rPr>
      </w:pPr>
      <w:r w:rsidRPr="00D346A5">
        <w:rPr>
          <w:rFonts w:ascii="Times" w:hAnsi="Times" w:cs="Times New Roman"/>
          <w:sz w:val="20"/>
          <w:szCs w:val="20"/>
        </w:rPr>
        <w:t>A public company has a 52</w:t>
      </w:r>
      <w:proofErr w:type="gramStart"/>
      <w:r w:rsidRPr="00D346A5">
        <w:rPr>
          <w:rFonts w:ascii="Times" w:hAnsi="Times" w:cs="Times New Roman"/>
          <w:sz w:val="20"/>
          <w:szCs w:val="20"/>
        </w:rPr>
        <w:t>/53 year</w:t>
      </w:r>
      <w:proofErr w:type="gramEnd"/>
      <w:r w:rsidRPr="00D346A5">
        <w:rPr>
          <w:rFonts w:ascii="Times" w:hAnsi="Times" w:cs="Times New Roman"/>
          <w:sz w:val="20"/>
          <w:szCs w:val="20"/>
        </w:rPr>
        <w:t xml:space="preserve"> ending on Mondays. The company needs to transition to pending content for the first annual period beginning after December 31, 2016. Fill in the year (the one in which the fiscal year ends)___________________ the company needs to transition. The year should be shown as four digits.</w:t>
      </w:r>
    </w:p>
    <w:p w:rsidR="00D346A5" w:rsidRPr="00D346A5" w:rsidRDefault="00D346A5" w:rsidP="00D346A5">
      <w:pPr>
        <w:spacing w:beforeAutospacing="1" w:afterAutospacing="1"/>
        <w:ind w:left="720"/>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NAME=\"fitb-ans-_11684199_1\" VALUE=\"\" SIZE=\"20\" WIDTH=\"30\" TYPE=\"text\"&gt;"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463800" cy="254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2540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9 </w:t>
      </w:r>
    </w:p>
    <w:p w:rsidR="00D346A5" w:rsidRPr="00D346A5" w:rsidRDefault="00D346A5" w:rsidP="00D346A5">
      <w:pPr>
        <w:numPr>
          <w:ilvl w:val="0"/>
          <w:numId w:val="9"/>
        </w:numPr>
        <w:spacing w:before="100" w:beforeAutospacing="1" w:after="100" w:afterAutospacing="1"/>
        <w:rPr>
          <w:rFonts w:ascii="Times" w:eastAsia="Times New Roman" w:hAnsi="Times" w:cs="Times New Roman"/>
          <w:sz w:val="20"/>
          <w:szCs w:val="20"/>
        </w:rPr>
      </w:pPr>
      <w:r w:rsidRPr="00D346A5">
        <w:rPr>
          <w:rFonts w:ascii="Times" w:eastAsia="Times New Roman" w:hAnsi="Times" w:cs="Times New Roman"/>
          <w:sz w:val="20"/>
          <w:szCs w:val="20"/>
        </w:rPr>
        <w:t>What is the purpose of the pending content system within the Codification?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6"/>
        <w:gridCol w:w="7863"/>
      </w:tblGrid>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VALUE=\"0\" NAME=\"mc-ans-_11684200_1\"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To allow users to create alerts to notice them when new content becomes available.</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VALUE=\"1\" NAME=\"mc-ans-_11684200_1\"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To allow users access to training materials that will educate them on accounting standards updates.</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VALUE=\"2\" NAME=\"mc-ans-_11684200_1\"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To allow users to streamline and filter pending content on the basis of content effective dates and profile information.</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VALUE=\"3\" NAME=\"mc-ans-_11684200_1\"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To allow users to communicate with others impacted by changes in the accounting standards.</w:t>
            </w:r>
          </w:p>
        </w:tc>
      </w:tr>
      <w:tr w:rsidR="00D346A5" w:rsidRPr="00D346A5" w:rsidTr="00D346A5">
        <w:trPr>
          <w:tblCellSpacing w:w="15" w:type="dxa"/>
        </w:trPr>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VALUE=\"4\" NAME=\"mc-ans-_11684200_1\" TYPE=\"radio\"&gt;"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03200" cy="20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tc>
        <w:tc>
          <w:tcPr>
            <w:tcW w:w="0" w:type="auto"/>
            <w:hideMark/>
          </w:tcPr>
          <w:p w:rsidR="00D346A5" w:rsidRPr="00D346A5" w:rsidRDefault="00D346A5" w:rsidP="00D346A5">
            <w:pPr>
              <w:rPr>
                <w:rFonts w:ascii="Times" w:eastAsia="Times New Roman" w:hAnsi="Times" w:cs="Times New Roman"/>
                <w:sz w:val="20"/>
                <w:szCs w:val="20"/>
              </w:rPr>
            </w:pPr>
          </w:p>
        </w:tc>
        <w:tc>
          <w:tcPr>
            <w:tcW w:w="0" w:type="auto"/>
            <w:hideMark/>
          </w:tcPr>
          <w:p w:rsidR="00D346A5" w:rsidRPr="00D346A5" w:rsidRDefault="00D346A5" w:rsidP="00D346A5">
            <w:pPr>
              <w:rPr>
                <w:rFonts w:ascii="Times" w:eastAsia="Times New Roman" w:hAnsi="Times" w:cs="Times New Roman"/>
                <w:sz w:val="20"/>
                <w:szCs w:val="20"/>
              </w:rPr>
            </w:pPr>
            <w:r w:rsidRPr="00D346A5">
              <w:rPr>
                <w:rFonts w:ascii="Times" w:eastAsia="Times New Roman" w:hAnsi="Times" w:cs="Times New Roman"/>
                <w:sz w:val="20"/>
                <w:szCs w:val="20"/>
              </w:rPr>
              <w:t>To allow users to provide feedback to the standard setters on the effectiveness of the new accounting standards.</w:t>
            </w:r>
          </w:p>
        </w:tc>
      </w:tr>
    </w:tbl>
    <w:p w:rsidR="00D346A5" w:rsidRPr="00D346A5" w:rsidRDefault="00D346A5" w:rsidP="00D346A5">
      <w:pPr>
        <w:spacing w:before="100" w:beforeAutospacing="1" w:after="100" w:afterAutospacing="1"/>
        <w:rPr>
          <w:rFonts w:ascii="Times" w:hAnsi="Times" w:cs="Times New Roman"/>
          <w:sz w:val="20"/>
          <w:szCs w:val="20"/>
        </w:rPr>
      </w:pPr>
      <w:r w:rsidRPr="00D346A5">
        <w:rPr>
          <w:rFonts w:ascii="Times" w:hAnsi="Times" w:cs="Times New Roman"/>
          <w:sz w:val="20"/>
          <w:szCs w:val="20"/>
        </w:rPr>
        <w:t xml:space="preserve">5 points   </w:t>
      </w:r>
    </w:p>
    <w:p w:rsidR="00D346A5" w:rsidRPr="00D346A5" w:rsidRDefault="00D346A5" w:rsidP="00D346A5">
      <w:pPr>
        <w:spacing w:before="100" w:beforeAutospacing="1" w:after="100" w:afterAutospacing="1"/>
        <w:outlineLvl w:val="2"/>
        <w:rPr>
          <w:rFonts w:ascii="Times" w:eastAsia="Times New Roman" w:hAnsi="Times" w:cs="Times New Roman"/>
          <w:b/>
          <w:bCs/>
          <w:sz w:val="27"/>
          <w:szCs w:val="27"/>
        </w:rPr>
      </w:pPr>
      <w:r w:rsidRPr="00D346A5">
        <w:rPr>
          <w:rFonts w:ascii="Times" w:eastAsia="Times New Roman" w:hAnsi="Times" w:cs="Times New Roman"/>
          <w:b/>
          <w:bCs/>
          <w:sz w:val="27"/>
          <w:szCs w:val="27"/>
        </w:rPr>
        <w:t xml:space="preserve">Question 10 </w:t>
      </w:r>
    </w:p>
    <w:p w:rsidR="00D346A5" w:rsidRPr="00D346A5" w:rsidRDefault="00D346A5" w:rsidP="00D346A5">
      <w:pPr>
        <w:numPr>
          <w:ilvl w:val="0"/>
          <w:numId w:val="10"/>
        </w:numPr>
        <w:spacing w:before="100" w:beforeAutospacing="1" w:after="100" w:afterAutospacing="1"/>
        <w:rPr>
          <w:rFonts w:ascii="Times" w:hAnsi="Times" w:cs="Times New Roman"/>
          <w:sz w:val="20"/>
          <w:szCs w:val="20"/>
        </w:rPr>
      </w:pPr>
      <w:r w:rsidRPr="00D346A5">
        <w:rPr>
          <w:rFonts w:ascii="Times" w:hAnsi="Times" w:cs="Times New Roman"/>
          <w:sz w:val="20"/>
          <w:szCs w:val="20"/>
        </w:rPr>
        <w:t>A public company has a fiscal year ending on August 31. The company needs to transition to pending content for the first annual period beginning after June 15, 2016. Fill in the year (the one in which the fiscal year ends)___________________ the company needs to transition. The year should be shown as four digits.</w:t>
      </w:r>
    </w:p>
    <w:p w:rsidR="00D346A5" w:rsidRPr="00D346A5" w:rsidRDefault="00D346A5" w:rsidP="00D346A5">
      <w:pPr>
        <w:spacing w:beforeAutospacing="1" w:afterAutospacing="1"/>
        <w:ind w:left="720"/>
        <w:rPr>
          <w:rFonts w:ascii="Times" w:eastAsia="Times New Roman" w:hAnsi="Times" w:cs="Times New Roman"/>
          <w:sz w:val="20"/>
          <w:szCs w:val="20"/>
        </w:rPr>
      </w:pP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w:instrText>
      </w:r>
      <w:r w:rsidRPr="00D346A5">
        <w:rPr>
          <w:rFonts w:ascii="Times" w:eastAsia="Times New Roman" w:hAnsi="Times" w:cs="Times New Roman"/>
          <w:sz w:val="20"/>
          <w:szCs w:val="20"/>
        </w:rPr>
        <w:fldChar w:fldCharType="begin"/>
      </w:r>
      <w:r w:rsidRPr="00D346A5">
        <w:rPr>
          <w:rFonts w:ascii="Times" w:eastAsia="Times New Roman" w:hAnsi="Times" w:cs="Times New Roman"/>
          <w:sz w:val="20"/>
          <w:szCs w:val="20"/>
        </w:rPr>
        <w:instrText xml:space="preserve"> PRIVATE "&lt;INPUT NAME=\"fitb-ans-_11684201_1\" VALUE=\"\" SIZE=\"20\" WIDTH=\"30\" TYPE=\"text\"&gt;" </w:instrText>
      </w:r>
      <w:r w:rsidRPr="00D346A5">
        <w:rPr>
          <w:rFonts w:ascii="Times" w:eastAsia="Times New Roman" w:hAnsi="Times" w:cs="Times New Roman"/>
          <w:sz w:val="20"/>
          <w:szCs w:val="20"/>
        </w:rPr>
        <w:fldChar w:fldCharType="separate"/>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extent cx="2463800" cy="25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254000"/>
                    </a:xfrm>
                    <a:prstGeom prst="rect">
                      <a:avLst/>
                    </a:prstGeom>
                    <a:noFill/>
                    <a:ln>
                      <a:noFill/>
                    </a:ln>
                  </pic:spPr>
                </pic:pic>
              </a:graphicData>
            </a:graphic>
          </wp:inline>
        </w:drawing>
      </w:r>
      <w:r w:rsidRPr="00D346A5">
        <w:rPr>
          <w:rFonts w:ascii="Times" w:eastAsia="Times New Roman" w:hAnsi="Times" w:cs="Times New Roman"/>
          <w:sz w:val="20"/>
          <w:szCs w:val="20"/>
        </w:rPr>
        <w:fldChar w:fldCharType="end"/>
      </w:r>
      <w:r w:rsidRPr="00D346A5">
        <w:rPr>
          <w:rFonts w:ascii="Times" w:eastAsia="Times New Roman" w:hAnsi="Times" w:cs="Times New Roman"/>
          <w:sz w:val="20"/>
          <w:szCs w:val="20"/>
        </w:rPr>
        <w:t xml:space="preserve"> </w:t>
      </w:r>
    </w:p>
    <w:p w:rsidR="00D263BD" w:rsidRDefault="00D263BD">
      <w:bookmarkStart w:id="0" w:name="_GoBack"/>
      <w:bookmarkEnd w:id="0"/>
    </w:p>
    <w:sectPr w:rsidR="00D263BD" w:rsidSect="006117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3D23"/>
    <w:multiLevelType w:val="multilevel"/>
    <w:tmpl w:val="3D52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D7BE7"/>
    <w:multiLevelType w:val="multilevel"/>
    <w:tmpl w:val="3318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533977"/>
    <w:multiLevelType w:val="multilevel"/>
    <w:tmpl w:val="AB22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CA3161"/>
    <w:multiLevelType w:val="multilevel"/>
    <w:tmpl w:val="2748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EE7353"/>
    <w:multiLevelType w:val="multilevel"/>
    <w:tmpl w:val="2DCC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62D94"/>
    <w:multiLevelType w:val="multilevel"/>
    <w:tmpl w:val="8000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694104"/>
    <w:multiLevelType w:val="multilevel"/>
    <w:tmpl w:val="0BA0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B6348B"/>
    <w:multiLevelType w:val="multilevel"/>
    <w:tmpl w:val="E102B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BD3304"/>
    <w:multiLevelType w:val="multilevel"/>
    <w:tmpl w:val="A12EE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793E89"/>
    <w:multiLevelType w:val="multilevel"/>
    <w:tmpl w:val="A5FE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0"/>
  </w:num>
  <w:num w:numId="5">
    <w:abstractNumId w:val="5"/>
  </w:num>
  <w:num w:numId="6">
    <w:abstractNumId w:val="2"/>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A5"/>
    <w:rsid w:val="006117EB"/>
    <w:rsid w:val="00D263BD"/>
    <w:rsid w:val="00D34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E02E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46A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46A5"/>
    <w:rPr>
      <w:rFonts w:ascii="Times" w:hAnsi="Times"/>
      <w:b/>
      <w:bCs/>
      <w:sz w:val="27"/>
      <w:szCs w:val="27"/>
    </w:rPr>
  </w:style>
  <w:style w:type="paragraph" w:styleId="NormalWeb">
    <w:name w:val="Normal (Web)"/>
    <w:basedOn w:val="Normal"/>
    <w:uiPriority w:val="99"/>
    <w:unhideWhenUsed/>
    <w:rsid w:val="00D346A5"/>
    <w:pPr>
      <w:spacing w:before="100" w:beforeAutospacing="1" w:after="100" w:afterAutospacing="1"/>
    </w:pPr>
    <w:rPr>
      <w:rFonts w:ascii="Times" w:hAnsi="Times" w:cs="Times New Roman"/>
      <w:sz w:val="20"/>
      <w:szCs w:val="20"/>
    </w:rPr>
  </w:style>
  <w:style w:type="paragraph" w:customStyle="1" w:styleId="taskbuttondiv">
    <w:name w:val="taskbuttondiv"/>
    <w:basedOn w:val="Normal"/>
    <w:rsid w:val="00D346A5"/>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46A5"/>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46A5"/>
    <w:rPr>
      <w:rFonts w:ascii="Times" w:hAnsi="Times"/>
      <w:b/>
      <w:bCs/>
      <w:sz w:val="27"/>
      <w:szCs w:val="27"/>
    </w:rPr>
  </w:style>
  <w:style w:type="paragraph" w:styleId="NormalWeb">
    <w:name w:val="Normal (Web)"/>
    <w:basedOn w:val="Normal"/>
    <w:uiPriority w:val="99"/>
    <w:unhideWhenUsed/>
    <w:rsid w:val="00D346A5"/>
    <w:pPr>
      <w:spacing w:before="100" w:beforeAutospacing="1" w:after="100" w:afterAutospacing="1"/>
    </w:pPr>
    <w:rPr>
      <w:rFonts w:ascii="Times" w:hAnsi="Times" w:cs="Times New Roman"/>
      <w:sz w:val="20"/>
      <w:szCs w:val="20"/>
    </w:rPr>
  </w:style>
  <w:style w:type="paragraph" w:customStyle="1" w:styleId="taskbuttondiv">
    <w:name w:val="taskbuttondiv"/>
    <w:basedOn w:val="Normal"/>
    <w:rsid w:val="00D346A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16587">
      <w:bodyDiv w:val="1"/>
      <w:marLeft w:val="0"/>
      <w:marRight w:val="0"/>
      <w:marTop w:val="0"/>
      <w:marBottom w:val="0"/>
      <w:divBdr>
        <w:top w:val="none" w:sz="0" w:space="0" w:color="auto"/>
        <w:left w:val="none" w:sz="0" w:space="0" w:color="auto"/>
        <w:bottom w:val="none" w:sz="0" w:space="0" w:color="auto"/>
        <w:right w:val="none" w:sz="0" w:space="0" w:color="auto"/>
      </w:divBdr>
      <w:divsChild>
        <w:div w:id="2119714522">
          <w:marLeft w:val="0"/>
          <w:marRight w:val="0"/>
          <w:marTop w:val="0"/>
          <w:marBottom w:val="0"/>
          <w:divBdr>
            <w:top w:val="none" w:sz="0" w:space="0" w:color="auto"/>
            <w:left w:val="none" w:sz="0" w:space="0" w:color="auto"/>
            <w:bottom w:val="none" w:sz="0" w:space="0" w:color="auto"/>
            <w:right w:val="none" w:sz="0" w:space="0" w:color="auto"/>
          </w:divBdr>
          <w:divsChild>
            <w:div w:id="248081862">
              <w:marLeft w:val="0"/>
              <w:marRight w:val="0"/>
              <w:marTop w:val="0"/>
              <w:marBottom w:val="0"/>
              <w:divBdr>
                <w:top w:val="none" w:sz="0" w:space="0" w:color="auto"/>
                <w:left w:val="none" w:sz="0" w:space="0" w:color="auto"/>
                <w:bottom w:val="none" w:sz="0" w:space="0" w:color="auto"/>
                <w:right w:val="none" w:sz="0" w:space="0" w:color="auto"/>
              </w:divBdr>
              <w:divsChild>
                <w:div w:id="1267156901">
                  <w:marLeft w:val="0"/>
                  <w:marRight w:val="0"/>
                  <w:marTop w:val="0"/>
                  <w:marBottom w:val="0"/>
                  <w:divBdr>
                    <w:top w:val="none" w:sz="0" w:space="0" w:color="auto"/>
                    <w:left w:val="none" w:sz="0" w:space="0" w:color="auto"/>
                    <w:bottom w:val="none" w:sz="0" w:space="0" w:color="auto"/>
                    <w:right w:val="none" w:sz="0" w:space="0" w:color="auto"/>
                  </w:divBdr>
                </w:div>
                <w:div w:id="609162896">
                  <w:marLeft w:val="0"/>
                  <w:marRight w:val="0"/>
                  <w:marTop w:val="0"/>
                  <w:marBottom w:val="0"/>
                  <w:divBdr>
                    <w:top w:val="none" w:sz="0" w:space="0" w:color="auto"/>
                    <w:left w:val="none" w:sz="0" w:space="0" w:color="auto"/>
                    <w:bottom w:val="none" w:sz="0" w:space="0" w:color="auto"/>
                    <w:right w:val="none" w:sz="0" w:space="0" w:color="auto"/>
                  </w:divBdr>
                </w:div>
                <w:div w:id="684868101">
                  <w:marLeft w:val="0"/>
                  <w:marRight w:val="0"/>
                  <w:marTop w:val="0"/>
                  <w:marBottom w:val="0"/>
                  <w:divBdr>
                    <w:top w:val="none" w:sz="0" w:space="0" w:color="auto"/>
                    <w:left w:val="none" w:sz="0" w:space="0" w:color="auto"/>
                    <w:bottom w:val="none" w:sz="0" w:space="0" w:color="auto"/>
                    <w:right w:val="none" w:sz="0" w:space="0" w:color="auto"/>
                  </w:divBdr>
                </w:div>
                <w:div w:id="1555848373">
                  <w:marLeft w:val="0"/>
                  <w:marRight w:val="0"/>
                  <w:marTop w:val="0"/>
                  <w:marBottom w:val="0"/>
                  <w:divBdr>
                    <w:top w:val="none" w:sz="0" w:space="0" w:color="auto"/>
                    <w:left w:val="none" w:sz="0" w:space="0" w:color="auto"/>
                    <w:bottom w:val="none" w:sz="0" w:space="0" w:color="auto"/>
                    <w:right w:val="none" w:sz="0" w:space="0" w:color="auto"/>
                  </w:divBdr>
                </w:div>
                <w:div w:id="874654846">
                  <w:marLeft w:val="0"/>
                  <w:marRight w:val="0"/>
                  <w:marTop w:val="0"/>
                  <w:marBottom w:val="0"/>
                  <w:divBdr>
                    <w:top w:val="none" w:sz="0" w:space="0" w:color="auto"/>
                    <w:left w:val="none" w:sz="0" w:space="0" w:color="auto"/>
                    <w:bottom w:val="none" w:sz="0" w:space="0" w:color="auto"/>
                    <w:right w:val="none" w:sz="0" w:space="0" w:color="auto"/>
                  </w:divBdr>
                </w:div>
                <w:div w:id="20708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2">
          <w:marLeft w:val="0"/>
          <w:marRight w:val="0"/>
          <w:marTop w:val="0"/>
          <w:marBottom w:val="0"/>
          <w:divBdr>
            <w:top w:val="none" w:sz="0" w:space="0" w:color="auto"/>
            <w:left w:val="none" w:sz="0" w:space="0" w:color="auto"/>
            <w:bottom w:val="none" w:sz="0" w:space="0" w:color="auto"/>
            <w:right w:val="none" w:sz="0" w:space="0" w:color="auto"/>
          </w:divBdr>
          <w:divsChild>
            <w:div w:id="2037388393">
              <w:marLeft w:val="0"/>
              <w:marRight w:val="0"/>
              <w:marTop w:val="0"/>
              <w:marBottom w:val="0"/>
              <w:divBdr>
                <w:top w:val="none" w:sz="0" w:space="0" w:color="auto"/>
                <w:left w:val="none" w:sz="0" w:space="0" w:color="auto"/>
                <w:bottom w:val="none" w:sz="0" w:space="0" w:color="auto"/>
                <w:right w:val="none" w:sz="0" w:space="0" w:color="auto"/>
              </w:divBdr>
              <w:divsChild>
                <w:div w:id="3164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7058">
          <w:marLeft w:val="0"/>
          <w:marRight w:val="0"/>
          <w:marTop w:val="0"/>
          <w:marBottom w:val="0"/>
          <w:divBdr>
            <w:top w:val="none" w:sz="0" w:space="0" w:color="auto"/>
            <w:left w:val="none" w:sz="0" w:space="0" w:color="auto"/>
            <w:bottom w:val="none" w:sz="0" w:space="0" w:color="auto"/>
            <w:right w:val="none" w:sz="0" w:space="0" w:color="auto"/>
          </w:divBdr>
          <w:divsChild>
            <w:div w:id="1144196657">
              <w:marLeft w:val="0"/>
              <w:marRight w:val="0"/>
              <w:marTop w:val="0"/>
              <w:marBottom w:val="0"/>
              <w:divBdr>
                <w:top w:val="none" w:sz="0" w:space="0" w:color="auto"/>
                <w:left w:val="none" w:sz="0" w:space="0" w:color="auto"/>
                <w:bottom w:val="none" w:sz="0" w:space="0" w:color="auto"/>
                <w:right w:val="none" w:sz="0" w:space="0" w:color="auto"/>
              </w:divBdr>
              <w:divsChild>
                <w:div w:id="2076515028">
                  <w:marLeft w:val="0"/>
                  <w:marRight w:val="0"/>
                  <w:marTop w:val="0"/>
                  <w:marBottom w:val="0"/>
                  <w:divBdr>
                    <w:top w:val="none" w:sz="0" w:space="0" w:color="auto"/>
                    <w:left w:val="none" w:sz="0" w:space="0" w:color="auto"/>
                    <w:bottom w:val="none" w:sz="0" w:space="0" w:color="auto"/>
                    <w:right w:val="none" w:sz="0" w:space="0" w:color="auto"/>
                  </w:divBdr>
                </w:div>
                <w:div w:id="1006396011">
                  <w:marLeft w:val="0"/>
                  <w:marRight w:val="0"/>
                  <w:marTop w:val="0"/>
                  <w:marBottom w:val="0"/>
                  <w:divBdr>
                    <w:top w:val="none" w:sz="0" w:space="0" w:color="auto"/>
                    <w:left w:val="none" w:sz="0" w:space="0" w:color="auto"/>
                    <w:bottom w:val="none" w:sz="0" w:space="0" w:color="auto"/>
                    <w:right w:val="none" w:sz="0" w:space="0" w:color="auto"/>
                  </w:divBdr>
                </w:div>
                <w:div w:id="1346178284">
                  <w:marLeft w:val="0"/>
                  <w:marRight w:val="0"/>
                  <w:marTop w:val="0"/>
                  <w:marBottom w:val="0"/>
                  <w:divBdr>
                    <w:top w:val="none" w:sz="0" w:space="0" w:color="auto"/>
                    <w:left w:val="none" w:sz="0" w:space="0" w:color="auto"/>
                    <w:bottom w:val="none" w:sz="0" w:space="0" w:color="auto"/>
                    <w:right w:val="none" w:sz="0" w:space="0" w:color="auto"/>
                  </w:divBdr>
                </w:div>
                <w:div w:id="871844315">
                  <w:marLeft w:val="0"/>
                  <w:marRight w:val="0"/>
                  <w:marTop w:val="0"/>
                  <w:marBottom w:val="0"/>
                  <w:divBdr>
                    <w:top w:val="none" w:sz="0" w:space="0" w:color="auto"/>
                    <w:left w:val="none" w:sz="0" w:space="0" w:color="auto"/>
                    <w:bottom w:val="none" w:sz="0" w:space="0" w:color="auto"/>
                    <w:right w:val="none" w:sz="0" w:space="0" w:color="auto"/>
                  </w:divBdr>
                </w:div>
                <w:div w:id="1939756460">
                  <w:marLeft w:val="0"/>
                  <w:marRight w:val="0"/>
                  <w:marTop w:val="0"/>
                  <w:marBottom w:val="0"/>
                  <w:divBdr>
                    <w:top w:val="none" w:sz="0" w:space="0" w:color="auto"/>
                    <w:left w:val="none" w:sz="0" w:space="0" w:color="auto"/>
                    <w:bottom w:val="none" w:sz="0" w:space="0" w:color="auto"/>
                    <w:right w:val="none" w:sz="0" w:space="0" w:color="auto"/>
                  </w:divBdr>
                </w:div>
                <w:div w:id="13040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5534">
          <w:marLeft w:val="0"/>
          <w:marRight w:val="0"/>
          <w:marTop w:val="0"/>
          <w:marBottom w:val="0"/>
          <w:divBdr>
            <w:top w:val="none" w:sz="0" w:space="0" w:color="auto"/>
            <w:left w:val="none" w:sz="0" w:space="0" w:color="auto"/>
            <w:bottom w:val="none" w:sz="0" w:space="0" w:color="auto"/>
            <w:right w:val="none" w:sz="0" w:space="0" w:color="auto"/>
          </w:divBdr>
          <w:divsChild>
            <w:div w:id="950630146">
              <w:marLeft w:val="0"/>
              <w:marRight w:val="0"/>
              <w:marTop w:val="0"/>
              <w:marBottom w:val="0"/>
              <w:divBdr>
                <w:top w:val="none" w:sz="0" w:space="0" w:color="auto"/>
                <w:left w:val="none" w:sz="0" w:space="0" w:color="auto"/>
                <w:bottom w:val="none" w:sz="0" w:space="0" w:color="auto"/>
                <w:right w:val="none" w:sz="0" w:space="0" w:color="auto"/>
              </w:divBdr>
              <w:divsChild>
                <w:div w:id="1618024695">
                  <w:marLeft w:val="0"/>
                  <w:marRight w:val="0"/>
                  <w:marTop w:val="0"/>
                  <w:marBottom w:val="0"/>
                  <w:divBdr>
                    <w:top w:val="none" w:sz="0" w:space="0" w:color="auto"/>
                    <w:left w:val="none" w:sz="0" w:space="0" w:color="auto"/>
                    <w:bottom w:val="none" w:sz="0" w:space="0" w:color="auto"/>
                    <w:right w:val="none" w:sz="0" w:space="0" w:color="auto"/>
                  </w:divBdr>
                </w:div>
                <w:div w:id="1186559199">
                  <w:marLeft w:val="0"/>
                  <w:marRight w:val="0"/>
                  <w:marTop w:val="0"/>
                  <w:marBottom w:val="0"/>
                  <w:divBdr>
                    <w:top w:val="none" w:sz="0" w:space="0" w:color="auto"/>
                    <w:left w:val="none" w:sz="0" w:space="0" w:color="auto"/>
                    <w:bottom w:val="none" w:sz="0" w:space="0" w:color="auto"/>
                    <w:right w:val="none" w:sz="0" w:space="0" w:color="auto"/>
                  </w:divBdr>
                </w:div>
                <w:div w:id="884218741">
                  <w:marLeft w:val="0"/>
                  <w:marRight w:val="0"/>
                  <w:marTop w:val="0"/>
                  <w:marBottom w:val="0"/>
                  <w:divBdr>
                    <w:top w:val="none" w:sz="0" w:space="0" w:color="auto"/>
                    <w:left w:val="none" w:sz="0" w:space="0" w:color="auto"/>
                    <w:bottom w:val="none" w:sz="0" w:space="0" w:color="auto"/>
                    <w:right w:val="none" w:sz="0" w:space="0" w:color="auto"/>
                  </w:divBdr>
                </w:div>
                <w:div w:id="1633443195">
                  <w:marLeft w:val="0"/>
                  <w:marRight w:val="0"/>
                  <w:marTop w:val="0"/>
                  <w:marBottom w:val="0"/>
                  <w:divBdr>
                    <w:top w:val="none" w:sz="0" w:space="0" w:color="auto"/>
                    <w:left w:val="none" w:sz="0" w:space="0" w:color="auto"/>
                    <w:bottom w:val="none" w:sz="0" w:space="0" w:color="auto"/>
                    <w:right w:val="none" w:sz="0" w:space="0" w:color="auto"/>
                  </w:divBdr>
                </w:div>
                <w:div w:id="1625767620">
                  <w:marLeft w:val="0"/>
                  <w:marRight w:val="0"/>
                  <w:marTop w:val="0"/>
                  <w:marBottom w:val="0"/>
                  <w:divBdr>
                    <w:top w:val="none" w:sz="0" w:space="0" w:color="auto"/>
                    <w:left w:val="none" w:sz="0" w:space="0" w:color="auto"/>
                    <w:bottom w:val="none" w:sz="0" w:space="0" w:color="auto"/>
                    <w:right w:val="none" w:sz="0" w:space="0" w:color="auto"/>
                  </w:divBdr>
                </w:div>
                <w:div w:id="701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6764">
          <w:marLeft w:val="0"/>
          <w:marRight w:val="0"/>
          <w:marTop w:val="0"/>
          <w:marBottom w:val="0"/>
          <w:divBdr>
            <w:top w:val="none" w:sz="0" w:space="0" w:color="auto"/>
            <w:left w:val="none" w:sz="0" w:space="0" w:color="auto"/>
            <w:bottom w:val="none" w:sz="0" w:space="0" w:color="auto"/>
            <w:right w:val="none" w:sz="0" w:space="0" w:color="auto"/>
          </w:divBdr>
          <w:divsChild>
            <w:div w:id="1146630385">
              <w:marLeft w:val="0"/>
              <w:marRight w:val="0"/>
              <w:marTop w:val="0"/>
              <w:marBottom w:val="0"/>
              <w:divBdr>
                <w:top w:val="none" w:sz="0" w:space="0" w:color="auto"/>
                <w:left w:val="none" w:sz="0" w:space="0" w:color="auto"/>
                <w:bottom w:val="none" w:sz="0" w:space="0" w:color="auto"/>
                <w:right w:val="none" w:sz="0" w:space="0" w:color="auto"/>
              </w:divBdr>
              <w:divsChild>
                <w:div w:id="9796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697">
          <w:marLeft w:val="0"/>
          <w:marRight w:val="0"/>
          <w:marTop w:val="0"/>
          <w:marBottom w:val="0"/>
          <w:divBdr>
            <w:top w:val="none" w:sz="0" w:space="0" w:color="auto"/>
            <w:left w:val="none" w:sz="0" w:space="0" w:color="auto"/>
            <w:bottom w:val="none" w:sz="0" w:space="0" w:color="auto"/>
            <w:right w:val="none" w:sz="0" w:space="0" w:color="auto"/>
          </w:divBdr>
          <w:divsChild>
            <w:div w:id="203368226">
              <w:marLeft w:val="0"/>
              <w:marRight w:val="0"/>
              <w:marTop w:val="0"/>
              <w:marBottom w:val="0"/>
              <w:divBdr>
                <w:top w:val="none" w:sz="0" w:space="0" w:color="auto"/>
                <w:left w:val="none" w:sz="0" w:space="0" w:color="auto"/>
                <w:bottom w:val="none" w:sz="0" w:space="0" w:color="auto"/>
                <w:right w:val="none" w:sz="0" w:space="0" w:color="auto"/>
              </w:divBdr>
              <w:divsChild>
                <w:div w:id="392237880">
                  <w:marLeft w:val="0"/>
                  <w:marRight w:val="0"/>
                  <w:marTop w:val="0"/>
                  <w:marBottom w:val="0"/>
                  <w:divBdr>
                    <w:top w:val="none" w:sz="0" w:space="0" w:color="auto"/>
                    <w:left w:val="none" w:sz="0" w:space="0" w:color="auto"/>
                    <w:bottom w:val="none" w:sz="0" w:space="0" w:color="auto"/>
                    <w:right w:val="none" w:sz="0" w:space="0" w:color="auto"/>
                  </w:divBdr>
                </w:div>
                <w:div w:id="1715886563">
                  <w:marLeft w:val="0"/>
                  <w:marRight w:val="0"/>
                  <w:marTop w:val="0"/>
                  <w:marBottom w:val="0"/>
                  <w:divBdr>
                    <w:top w:val="none" w:sz="0" w:space="0" w:color="auto"/>
                    <w:left w:val="none" w:sz="0" w:space="0" w:color="auto"/>
                    <w:bottom w:val="none" w:sz="0" w:space="0" w:color="auto"/>
                    <w:right w:val="none" w:sz="0" w:space="0" w:color="auto"/>
                  </w:divBdr>
                </w:div>
                <w:div w:id="2071152418">
                  <w:marLeft w:val="0"/>
                  <w:marRight w:val="0"/>
                  <w:marTop w:val="0"/>
                  <w:marBottom w:val="0"/>
                  <w:divBdr>
                    <w:top w:val="none" w:sz="0" w:space="0" w:color="auto"/>
                    <w:left w:val="none" w:sz="0" w:space="0" w:color="auto"/>
                    <w:bottom w:val="none" w:sz="0" w:space="0" w:color="auto"/>
                    <w:right w:val="none" w:sz="0" w:space="0" w:color="auto"/>
                  </w:divBdr>
                </w:div>
                <w:div w:id="74937255">
                  <w:marLeft w:val="0"/>
                  <w:marRight w:val="0"/>
                  <w:marTop w:val="0"/>
                  <w:marBottom w:val="0"/>
                  <w:divBdr>
                    <w:top w:val="none" w:sz="0" w:space="0" w:color="auto"/>
                    <w:left w:val="none" w:sz="0" w:space="0" w:color="auto"/>
                    <w:bottom w:val="none" w:sz="0" w:space="0" w:color="auto"/>
                    <w:right w:val="none" w:sz="0" w:space="0" w:color="auto"/>
                  </w:divBdr>
                </w:div>
                <w:div w:id="1709602396">
                  <w:marLeft w:val="0"/>
                  <w:marRight w:val="0"/>
                  <w:marTop w:val="0"/>
                  <w:marBottom w:val="0"/>
                  <w:divBdr>
                    <w:top w:val="none" w:sz="0" w:space="0" w:color="auto"/>
                    <w:left w:val="none" w:sz="0" w:space="0" w:color="auto"/>
                    <w:bottom w:val="none" w:sz="0" w:space="0" w:color="auto"/>
                    <w:right w:val="none" w:sz="0" w:space="0" w:color="auto"/>
                  </w:divBdr>
                </w:div>
                <w:div w:id="11141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7706">
          <w:marLeft w:val="0"/>
          <w:marRight w:val="0"/>
          <w:marTop w:val="0"/>
          <w:marBottom w:val="0"/>
          <w:divBdr>
            <w:top w:val="none" w:sz="0" w:space="0" w:color="auto"/>
            <w:left w:val="none" w:sz="0" w:space="0" w:color="auto"/>
            <w:bottom w:val="none" w:sz="0" w:space="0" w:color="auto"/>
            <w:right w:val="none" w:sz="0" w:space="0" w:color="auto"/>
          </w:divBdr>
          <w:divsChild>
            <w:div w:id="1614290732">
              <w:marLeft w:val="0"/>
              <w:marRight w:val="0"/>
              <w:marTop w:val="0"/>
              <w:marBottom w:val="0"/>
              <w:divBdr>
                <w:top w:val="none" w:sz="0" w:space="0" w:color="auto"/>
                <w:left w:val="none" w:sz="0" w:space="0" w:color="auto"/>
                <w:bottom w:val="none" w:sz="0" w:space="0" w:color="auto"/>
                <w:right w:val="none" w:sz="0" w:space="0" w:color="auto"/>
              </w:divBdr>
              <w:divsChild>
                <w:div w:id="10323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6892">
          <w:marLeft w:val="0"/>
          <w:marRight w:val="0"/>
          <w:marTop w:val="0"/>
          <w:marBottom w:val="0"/>
          <w:divBdr>
            <w:top w:val="none" w:sz="0" w:space="0" w:color="auto"/>
            <w:left w:val="none" w:sz="0" w:space="0" w:color="auto"/>
            <w:bottom w:val="none" w:sz="0" w:space="0" w:color="auto"/>
            <w:right w:val="none" w:sz="0" w:space="0" w:color="auto"/>
          </w:divBdr>
          <w:divsChild>
            <w:div w:id="1276909812">
              <w:marLeft w:val="0"/>
              <w:marRight w:val="0"/>
              <w:marTop w:val="0"/>
              <w:marBottom w:val="0"/>
              <w:divBdr>
                <w:top w:val="none" w:sz="0" w:space="0" w:color="auto"/>
                <w:left w:val="none" w:sz="0" w:space="0" w:color="auto"/>
                <w:bottom w:val="none" w:sz="0" w:space="0" w:color="auto"/>
                <w:right w:val="none" w:sz="0" w:space="0" w:color="auto"/>
              </w:divBdr>
              <w:divsChild>
                <w:div w:id="13841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1226">
          <w:marLeft w:val="0"/>
          <w:marRight w:val="0"/>
          <w:marTop w:val="0"/>
          <w:marBottom w:val="0"/>
          <w:divBdr>
            <w:top w:val="none" w:sz="0" w:space="0" w:color="auto"/>
            <w:left w:val="none" w:sz="0" w:space="0" w:color="auto"/>
            <w:bottom w:val="none" w:sz="0" w:space="0" w:color="auto"/>
            <w:right w:val="none" w:sz="0" w:space="0" w:color="auto"/>
          </w:divBdr>
          <w:divsChild>
            <w:div w:id="437454477">
              <w:marLeft w:val="0"/>
              <w:marRight w:val="0"/>
              <w:marTop w:val="0"/>
              <w:marBottom w:val="0"/>
              <w:divBdr>
                <w:top w:val="none" w:sz="0" w:space="0" w:color="auto"/>
                <w:left w:val="none" w:sz="0" w:space="0" w:color="auto"/>
                <w:bottom w:val="none" w:sz="0" w:space="0" w:color="auto"/>
                <w:right w:val="none" w:sz="0" w:space="0" w:color="auto"/>
              </w:divBdr>
              <w:divsChild>
                <w:div w:id="329331820">
                  <w:marLeft w:val="0"/>
                  <w:marRight w:val="0"/>
                  <w:marTop w:val="0"/>
                  <w:marBottom w:val="0"/>
                  <w:divBdr>
                    <w:top w:val="none" w:sz="0" w:space="0" w:color="auto"/>
                    <w:left w:val="none" w:sz="0" w:space="0" w:color="auto"/>
                    <w:bottom w:val="none" w:sz="0" w:space="0" w:color="auto"/>
                    <w:right w:val="none" w:sz="0" w:space="0" w:color="auto"/>
                  </w:divBdr>
                </w:div>
                <w:div w:id="445931996">
                  <w:marLeft w:val="0"/>
                  <w:marRight w:val="0"/>
                  <w:marTop w:val="0"/>
                  <w:marBottom w:val="0"/>
                  <w:divBdr>
                    <w:top w:val="none" w:sz="0" w:space="0" w:color="auto"/>
                    <w:left w:val="none" w:sz="0" w:space="0" w:color="auto"/>
                    <w:bottom w:val="none" w:sz="0" w:space="0" w:color="auto"/>
                    <w:right w:val="none" w:sz="0" w:space="0" w:color="auto"/>
                  </w:divBdr>
                </w:div>
                <w:div w:id="1826041951">
                  <w:marLeft w:val="0"/>
                  <w:marRight w:val="0"/>
                  <w:marTop w:val="0"/>
                  <w:marBottom w:val="0"/>
                  <w:divBdr>
                    <w:top w:val="none" w:sz="0" w:space="0" w:color="auto"/>
                    <w:left w:val="none" w:sz="0" w:space="0" w:color="auto"/>
                    <w:bottom w:val="none" w:sz="0" w:space="0" w:color="auto"/>
                    <w:right w:val="none" w:sz="0" w:space="0" w:color="auto"/>
                  </w:divBdr>
                </w:div>
                <w:div w:id="1209029172">
                  <w:marLeft w:val="0"/>
                  <w:marRight w:val="0"/>
                  <w:marTop w:val="0"/>
                  <w:marBottom w:val="0"/>
                  <w:divBdr>
                    <w:top w:val="none" w:sz="0" w:space="0" w:color="auto"/>
                    <w:left w:val="none" w:sz="0" w:space="0" w:color="auto"/>
                    <w:bottom w:val="none" w:sz="0" w:space="0" w:color="auto"/>
                    <w:right w:val="none" w:sz="0" w:space="0" w:color="auto"/>
                  </w:divBdr>
                </w:div>
                <w:div w:id="1013801413">
                  <w:marLeft w:val="0"/>
                  <w:marRight w:val="0"/>
                  <w:marTop w:val="0"/>
                  <w:marBottom w:val="0"/>
                  <w:divBdr>
                    <w:top w:val="none" w:sz="0" w:space="0" w:color="auto"/>
                    <w:left w:val="none" w:sz="0" w:space="0" w:color="auto"/>
                    <w:bottom w:val="none" w:sz="0" w:space="0" w:color="auto"/>
                    <w:right w:val="none" w:sz="0" w:space="0" w:color="auto"/>
                  </w:divBdr>
                </w:div>
                <w:div w:id="15137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6384">
          <w:marLeft w:val="0"/>
          <w:marRight w:val="0"/>
          <w:marTop w:val="0"/>
          <w:marBottom w:val="0"/>
          <w:divBdr>
            <w:top w:val="none" w:sz="0" w:space="0" w:color="auto"/>
            <w:left w:val="none" w:sz="0" w:space="0" w:color="auto"/>
            <w:bottom w:val="none" w:sz="0" w:space="0" w:color="auto"/>
            <w:right w:val="none" w:sz="0" w:space="0" w:color="auto"/>
          </w:divBdr>
          <w:divsChild>
            <w:div w:id="850221857">
              <w:marLeft w:val="0"/>
              <w:marRight w:val="0"/>
              <w:marTop w:val="0"/>
              <w:marBottom w:val="0"/>
              <w:divBdr>
                <w:top w:val="none" w:sz="0" w:space="0" w:color="auto"/>
                <w:left w:val="none" w:sz="0" w:space="0" w:color="auto"/>
                <w:bottom w:val="none" w:sz="0" w:space="0" w:color="auto"/>
                <w:right w:val="none" w:sz="0" w:space="0" w:color="auto"/>
              </w:divBdr>
              <w:divsChild>
                <w:div w:id="18474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7058</Characters>
  <Application>Microsoft Macintosh Word</Application>
  <DocSecurity>0</DocSecurity>
  <Lines>58</Lines>
  <Paragraphs>16</Paragraphs>
  <ScaleCrop>false</ScaleCrop>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Valgiusti</dc:creator>
  <cp:keywords/>
  <dc:description/>
  <cp:lastModifiedBy>Adam Valgiusti</cp:lastModifiedBy>
  <cp:revision>1</cp:revision>
  <dcterms:created xsi:type="dcterms:W3CDTF">2017-06-19T00:00:00Z</dcterms:created>
  <dcterms:modified xsi:type="dcterms:W3CDTF">2017-06-19T00:00:00Z</dcterms:modified>
</cp:coreProperties>
</file>