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8BC" w:rsidRPr="005408BC" w:rsidRDefault="005408BC" w:rsidP="005408BC">
      <w:r w:rsidRPr="005408BC">
        <w:t>Numeration Systems and Sets</w:t>
      </w:r>
    </w:p>
    <w:p w:rsidR="005408BC" w:rsidRPr="005408BC" w:rsidRDefault="005408BC" w:rsidP="005408BC">
      <w:pPr>
        <w:rPr>
          <w:i/>
          <w:iCs/>
        </w:rPr>
      </w:pPr>
      <w:r w:rsidRPr="005408BC">
        <w:rPr>
          <w:i/>
          <w:iCs/>
        </w:rPr>
        <w:t>Introduction</w:t>
      </w:r>
    </w:p>
    <w:p w:rsidR="005408BC" w:rsidRPr="005408BC" w:rsidRDefault="005408BC" w:rsidP="005408BC">
      <w:r w:rsidRPr="005408BC">
        <w:t>Throughout ancient times people used various ways to record the number of possessions they owned: they tied knots in leather strips or scratched marks on the side of a rock. Slowly, people began to use words to represent numbers, usually words that were associated with everyday knowledge. Such number-names appeared in various primitive languages and showed that people had begun to form basic ideas of numbers and counting.</w:t>
      </w:r>
    </w:p>
    <w:p w:rsidR="005408BC" w:rsidRPr="005408BC" w:rsidRDefault="005408BC" w:rsidP="005408BC">
      <w:r w:rsidRPr="005408BC">
        <w:t>In time, different peoples developed different kinds of numeration systems. In most early numeration systems, people formed numerals simply by repeating basic symbols and adding their values to get the number they wanted. The numbers in all numeration systems make up sets of numbers. In its broader sense, a set is any group or collection of things. The term is being used in everyday communication as in "a set of tires" or "a set of dishes," etc. From a mathematics point of view, a set is usually considered a collection of letters, numbers, or other symbols.</w:t>
      </w:r>
    </w:p>
    <w:p w:rsidR="005408BC" w:rsidRPr="005408BC" w:rsidRDefault="005408BC" w:rsidP="005408BC">
      <w:r w:rsidRPr="005408BC">
        <w:t>The origins and formal development of set theory are attributed to Georg Cantor, a German mathematician, whose highly original views in the mid- and late-1800s were vigorously opposed by many of his contemporaries. However, Cantor's work on set theory laid the foundation for nearly every mathematical field and revolutionized mathematical thinking (</w:t>
      </w:r>
      <w:proofErr w:type="spellStart"/>
      <w:r w:rsidRPr="005408BC">
        <w:t>Dauben</w:t>
      </w:r>
      <w:proofErr w:type="spellEnd"/>
      <w:r w:rsidRPr="005408BC">
        <w:t>, 1990).</w:t>
      </w:r>
    </w:p>
    <w:p w:rsidR="005408BC" w:rsidRPr="005408BC" w:rsidRDefault="005408BC" w:rsidP="005408BC">
      <w:r w:rsidRPr="005408BC">
        <w:t>Early Numeration Systems</w:t>
      </w:r>
    </w:p>
    <w:p w:rsidR="005408BC" w:rsidRPr="005408BC" w:rsidRDefault="005408BC" w:rsidP="005408BC">
      <w:r w:rsidRPr="005408BC">
        <w:t>Over time, many civilizations developed their own ways to represent numerals (</w:t>
      </w:r>
      <w:proofErr w:type="spellStart"/>
      <w:r w:rsidRPr="005408BC">
        <w:t>Ifrah</w:t>
      </w:r>
      <w:proofErr w:type="spellEnd"/>
      <w:r w:rsidRPr="005408BC">
        <w:t>, 2000). As early as 3000 B.C., the ancient Egyptians used hieroglyphics to depict numerals. Their system had a base of 10, but did not include a symbol for the number 0, nor did it use the principle of place value. The Egyptians formed numerals by putting basic symbols together. With this system, symbols could be written in any order, because the value of a symbol did not depend on its position. Hieroglyphics were used not only by the ancient Egyptians but also by other civilizations, such as the Hittites, who lived in present-day Turkey, and the Maya and Aztec peoples of Central America.</w:t>
      </w:r>
    </w:p>
    <w:p w:rsidR="005408BC" w:rsidRPr="005408BC" w:rsidRDefault="005408BC" w:rsidP="005408BC">
      <w:r w:rsidRPr="005408BC">
        <w:t>An early numeral system, used by the Babylonians around 2100 B.C., employed wedge-shaped symbols. The Babylonian system, which had a base of 60, depicted numerals as groups of symbols; one group stood for the number of ones, the next group stood for 60s, the next for the 60</w:t>
      </w:r>
      <w:r w:rsidRPr="005408BC">
        <w:rPr>
          <w:vertAlign w:val="superscript"/>
        </w:rPr>
        <w:t>2</w:t>
      </w:r>
      <w:r w:rsidRPr="005408BC">
        <w:t>=3600s, and so on. By 1500 B.C., the Babylonians had also developed a system with base 10. In this system, the numeral for "one thousand" was a combination of the symbols for "ten" and "one hundred."</w:t>
      </w:r>
    </w:p>
    <w:p w:rsidR="005408BC" w:rsidRPr="005408BC" w:rsidRDefault="005408BC" w:rsidP="005408BC">
      <w:r w:rsidRPr="005408BC">
        <w:t>About 500 B.C., the Greeks developed a system based on 10. This system used a 27-letter Greek alphabet − their present-day 24-letter alphabet plus three letters that are no longer in use. The first nine letters stood for numbers, from 1 through 9; the next nine letters stood for tens, from 10 through 90; and the last nine letters were symbols for hundreds, from 100 through 900. The Greeks formed numerals by combining these symbols and adding their values.</w:t>
      </w:r>
    </w:p>
    <w:p w:rsidR="005408BC" w:rsidRPr="005408BC" w:rsidRDefault="005408BC" w:rsidP="005408BC">
      <w:r w:rsidRPr="005408BC">
        <w:t>The Roman numeral system also developed around the same time as the Greek system and used letters to depict numbers. That early Roman system of about 500 B.C. was somewhat different from the Roman system that is used today. For example, the ancient Romans wrote the number 4 as IIII and the number 9 as VIIII, while today these are written as IV and IX, respectively.</w:t>
      </w:r>
    </w:p>
    <w:p w:rsidR="005408BC" w:rsidRPr="005408BC" w:rsidRDefault="005408BC" w:rsidP="005408BC">
      <w:r w:rsidRPr="005408BC">
        <w:lastRenderedPageBreak/>
        <w:t>Positional Systems</w:t>
      </w:r>
    </w:p>
    <w:p w:rsidR="005408BC" w:rsidRPr="005408BC" w:rsidRDefault="005408BC" w:rsidP="005408BC">
      <w:r w:rsidRPr="005408BC">
        <w:t>A </w:t>
      </w:r>
      <w:r w:rsidRPr="005408BC">
        <w:rPr>
          <w:i/>
          <w:iCs/>
        </w:rPr>
        <w:t>positional</w:t>
      </w:r>
      <w:r w:rsidRPr="005408BC">
        <w:t> or </w:t>
      </w:r>
      <w:r w:rsidRPr="005408BC">
        <w:rPr>
          <w:i/>
          <w:iCs/>
        </w:rPr>
        <w:t>place-value</w:t>
      </w:r>
      <w:r w:rsidRPr="005408BC">
        <w:t> system is a system in which each position is related to the next by a constant multiplier, called the </w:t>
      </w:r>
      <w:r w:rsidRPr="005408BC">
        <w:rPr>
          <w:i/>
          <w:iCs/>
        </w:rPr>
        <w:t>base</w:t>
      </w:r>
      <w:r w:rsidRPr="005408BC">
        <w:t xml:space="preserve">. In this </w:t>
      </w:r>
      <w:proofErr w:type="gramStart"/>
      <w:r w:rsidRPr="005408BC">
        <w:t>system</w:t>
      </w:r>
      <w:proofErr w:type="gramEnd"/>
      <w:r w:rsidRPr="005408BC">
        <w:t xml:space="preserve"> the value of the number represented depends on the position of the digits; for example, the number 345 has a different value for the number 543 or the number 435, although the same digits are being used. The first positional number system in human history was invented by the Babylonians. Remnants of this system that used a base of 60 can be found in the way of measuring time: 60 seconds in a minute, 60 minutes in an hour.</w:t>
      </w:r>
    </w:p>
    <w:p w:rsidR="005408BC" w:rsidRPr="005408BC" w:rsidRDefault="005408BC" w:rsidP="005408BC">
      <w:r w:rsidRPr="005408BC">
        <w:t xml:space="preserve">Nowadays, a base 10 system is used, the Hindu-Arabic decimal numeral system. </w:t>
      </w:r>
      <w:proofErr w:type="gramStart"/>
      <w:r w:rsidRPr="005408BC">
        <w:t>With the exception of</w:t>
      </w:r>
      <w:proofErr w:type="gramEnd"/>
      <w:r w:rsidRPr="005408BC">
        <w:t xml:space="preserve"> the Babylonian and Mayan systems (the Mayans used a base of 20) all positional systems in human history used a base of 10. However, any other base can also be used (Knuth, 1997).</w:t>
      </w:r>
    </w:p>
    <w:p w:rsidR="005408BC" w:rsidRPr="005408BC" w:rsidRDefault="005408BC" w:rsidP="005408BC">
      <w:r w:rsidRPr="005408BC">
        <w:t>In the decimal Hindu-Arabic numeral system, each position, starting from the right and going left, is a higher power of 10. The first position represents 10</w:t>
      </w:r>
      <w:r w:rsidRPr="005408BC">
        <w:rPr>
          <w:vertAlign w:val="superscript"/>
        </w:rPr>
        <w:t>0</w:t>
      </w:r>
      <w:r w:rsidRPr="005408BC">
        <w:t> (1), the second position 10</w:t>
      </w:r>
      <w:r w:rsidRPr="005408BC">
        <w:rPr>
          <w:vertAlign w:val="superscript"/>
        </w:rPr>
        <w:t>1</w:t>
      </w:r>
      <w:r w:rsidRPr="005408BC">
        <w:t> (10), the third position 10</w:t>
      </w:r>
      <w:r w:rsidRPr="005408BC">
        <w:rPr>
          <w:vertAlign w:val="superscript"/>
        </w:rPr>
        <w:t>2</w:t>
      </w:r>
      <w:r w:rsidRPr="005408BC">
        <w:t> (100), the fourth position 10</w:t>
      </w:r>
      <w:r w:rsidRPr="005408BC">
        <w:rPr>
          <w:vertAlign w:val="superscript"/>
        </w:rPr>
        <w:t>3</w:t>
      </w:r>
      <w:r w:rsidRPr="005408BC">
        <w:t>(1000), and so on. As an example, the number 3784 in a base 10 numeral system is:</w:t>
      </w:r>
    </w:p>
    <w:p w:rsidR="005408BC" w:rsidRPr="005408BC" w:rsidRDefault="005408BC" w:rsidP="005408BC">
      <w:r w:rsidRPr="005408BC">
        <w:t>(3 × 10</w:t>
      </w:r>
      <w:r w:rsidRPr="005408BC">
        <w:rPr>
          <w:vertAlign w:val="superscript"/>
        </w:rPr>
        <w:t>3</w:t>
      </w:r>
      <w:r w:rsidRPr="005408BC">
        <w:t>) + (7 × 10</w:t>
      </w:r>
      <w:r w:rsidRPr="005408BC">
        <w:rPr>
          <w:vertAlign w:val="superscript"/>
        </w:rPr>
        <w:t>2</w:t>
      </w:r>
      <w:r w:rsidRPr="005408BC">
        <w:t>) + (8 × 10</w:t>
      </w:r>
      <w:r w:rsidRPr="005408BC">
        <w:rPr>
          <w:vertAlign w:val="superscript"/>
        </w:rPr>
        <w:t>1</w:t>
      </w:r>
      <w:r w:rsidRPr="005408BC">
        <w:t>) + (4 × 10</w:t>
      </w:r>
      <w:r w:rsidRPr="005408BC">
        <w:rPr>
          <w:vertAlign w:val="superscript"/>
        </w:rPr>
        <w:t>0</w:t>
      </w:r>
      <w:r w:rsidRPr="005408BC">
        <w:t>) or (3 × 1000) + (7 × 100) + (8 × 10) + (4 × 1).</w:t>
      </w:r>
    </w:p>
    <w:p w:rsidR="005408BC" w:rsidRPr="005408BC" w:rsidRDefault="005408BC" w:rsidP="005408BC">
      <w:r w:rsidRPr="005408BC">
        <w:t>Converting Between Bases</w:t>
      </w:r>
    </w:p>
    <w:p w:rsidR="005408BC" w:rsidRPr="005408BC" w:rsidRDefault="005408BC" w:rsidP="005408BC">
      <w:r w:rsidRPr="005408BC">
        <w:t>Since there are different number bases, converting from one base to another is inevitable. With the advent of the digital computer for instance, which can only recognize two positions (switches that are on or off, represented as 1s and 0s in a system called </w:t>
      </w:r>
      <w:r w:rsidRPr="005408BC">
        <w:rPr>
          <w:i/>
          <w:iCs/>
        </w:rPr>
        <w:t>binary</w:t>
      </w:r>
      <w:r w:rsidRPr="005408BC">
        <w:t xml:space="preserve">), being able to convert from base 10 system to the binary system is necessary. </w:t>
      </w:r>
      <w:proofErr w:type="gramStart"/>
      <w:r w:rsidRPr="005408BC">
        <w:t>In order to</w:t>
      </w:r>
      <w:proofErr w:type="gramEnd"/>
      <w:r w:rsidRPr="005408BC">
        <w:t xml:space="preserve"> convert a decimal number into its representation in a different number base, the number must be expressed in terms of powers of the base required.</w:t>
      </w:r>
    </w:p>
    <w:p w:rsidR="005408BC" w:rsidRPr="005408BC" w:rsidRDefault="005408BC" w:rsidP="005408BC">
      <w:r w:rsidRPr="005408BC">
        <w:t>Example: Convert the decimal number 100 to base 4.</w:t>
      </w:r>
    </w:p>
    <w:tbl>
      <w:tblPr>
        <w:tblW w:w="0" w:type="auto"/>
        <w:jc w:val="center"/>
        <w:tblCellMar>
          <w:left w:w="0" w:type="dxa"/>
          <w:right w:w="0" w:type="dxa"/>
        </w:tblCellMar>
        <w:tblLook w:val="04A0" w:firstRow="1" w:lastRow="0" w:firstColumn="1" w:lastColumn="0" w:noHBand="0" w:noVBand="1"/>
      </w:tblPr>
      <w:tblGrid>
        <w:gridCol w:w="363"/>
        <w:gridCol w:w="138"/>
        <w:gridCol w:w="641"/>
        <w:gridCol w:w="138"/>
        <w:gridCol w:w="641"/>
        <w:gridCol w:w="138"/>
        <w:gridCol w:w="551"/>
        <w:gridCol w:w="138"/>
        <w:gridCol w:w="551"/>
      </w:tblGrid>
      <w:tr w:rsidR="005408BC" w:rsidRPr="005408BC" w:rsidTr="005408BC">
        <w:trPr>
          <w:jc w:val="center"/>
        </w:trPr>
        <w:tc>
          <w:tcPr>
            <w:tcW w:w="0" w:type="auto"/>
            <w:tcMar>
              <w:top w:w="14" w:type="dxa"/>
              <w:left w:w="14" w:type="dxa"/>
              <w:bottom w:w="14" w:type="dxa"/>
              <w:right w:w="14" w:type="dxa"/>
            </w:tcMar>
            <w:vAlign w:val="center"/>
            <w:hideMark/>
          </w:tcPr>
          <w:p w:rsidR="005408BC" w:rsidRPr="005408BC" w:rsidRDefault="005408BC" w:rsidP="005408BC">
            <w:r w:rsidRPr="005408BC">
              <w:t>100</w:t>
            </w:r>
          </w:p>
        </w:tc>
        <w:tc>
          <w:tcPr>
            <w:tcW w:w="0" w:type="auto"/>
            <w:tcMar>
              <w:top w:w="14" w:type="dxa"/>
              <w:left w:w="14" w:type="dxa"/>
              <w:bottom w:w="14" w:type="dxa"/>
              <w:right w:w="14" w:type="dxa"/>
            </w:tcMar>
            <w:vAlign w:val="center"/>
            <w:hideMark/>
          </w:tcPr>
          <w:p w:rsidR="005408BC" w:rsidRPr="005408BC" w:rsidRDefault="005408BC" w:rsidP="005408BC">
            <w:r w:rsidRPr="005408BC">
              <w:t>=</w:t>
            </w:r>
          </w:p>
        </w:tc>
        <w:tc>
          <w:tcPr>
            <w:tcW w:w="0" w:type="auto"/>
            <w:tcMar>
              <w:top w:w="14" w:type="dxa"/>
              <w:left w:w="14" w:type="dxa"/>
              <w:bottom w:w="14" w:type="dxa"/>
              <w:right w:w="14" w:type="dxa"/>
            </w:tcMar>
            <w:vAlign w:val="center"/>
            <w:hideMark/>
          </w:tcPr>
          <w:p w:rsidR="005408BC" w:rsidRPr="005408BC" w:rsidRDefault="005408BC" w:rsidP="005408BC">
            <w:r w:rsidRPr="005408BC">
              <w:t>(1</w:t>
            </w:r>
            <w:r w:rsidRPr="005408BC">
              <w:rPr>
                <w:i/>
                <w:iCs/>
              </w:rPr>
              <w:t>x</w:t>
            </w:r>
            <w:r w:rsidRPr="005408BC">
              <w:t> 64)</w:t>
            </w:r>
          </w:p>
        </w:tc>
        <w:tc>
          <w:tcPr>
            <w:tcW w:w="0" w:type="auto"/>
            <w:tcMar>
              <w:top w:w="14" w:type="dxa"/>
              <w:left w:w="14" w:type="dxa"/>
              <w:bottom w:w="14" w:type="dxa"/>
              <w:right w:w="14" w:type="dxa"/>
            </w:tcMar>
            <w:vAlign w:val="center"/>
            <w:hideMark/>
          </w:tcPr>
          <w:p w:rsidR="005408BC" w:rsidRPr="005408BC" w:rsidRDefault="005408BC" w:rsidP="005408BC">
            <w:r w:rsidRPr="005408BC">
              <w:t>+</w:t>
            </w:r>
          </w:p>
        </w:tc>
        <w:tc>
          <w:tcPr>
            <w:tcW w:w="0" w:type="auto"/>
            <w:tcMar>
              <w:top w:w="14" w:type="dxa"/>
              <w:left w:w="14" w:type="dxa"/>
              <w:bottom w:w="14" w:type="dxa"/>
              <w:right w:w="14" w:type="dxa"/>
            </w:tcMar>
            <w:vAlign w:val="center"/>
            <w:hideMark/>
          </w:tcPr>
          <w:p w:rsidR="005408BC" w:rsidRPr="005408BC" w:rsidRDefault="005408BC" w:rsidP="005408BC">
            <w:r w:rsidRPr="005408BC">
              <w:t>(2</w:t>
            </w:r>
            <w:r w:rsidRPr="005408BC">
              <w:rPr>
                <w:i/>
                <w:iCs/>
              </w:rPr>
              <w:t>x</w:t>
            </w:r>
            <w:r w:rsidRPr="005408BC">
              <w:t> 16)</w:t>
            </w:r>
          </w:p>
        </w:tc>
        <w:tc>
          <w:tcPr>
            <w:tcW w:w="0" w:type="auto"/>
            <w:tcMar>
              <w:top w:w="14" w:type="dxa"/>
              <w:left w:w="14" w:type="dxa"/>
              <w:bottom w:w="14" w:type="dxa"/>
              <w:right w:w="14" w:type="dxa"/>
            </w:tcMar>
            <w:vAlign w:val="center"/>
            <w:hideMark/>
          </w:tcPr>
          <w:p w:rsidR="005408BC" w:rsidRPr="005408BC" w:rsidRDefault="005408BC" w:rsidP="005408BC">
            <w:r w:rsidRPr="005408BC">
              <w:t>+</w:t>
            </w:r>
          </w:p>
        </w:tc>
        <w:tc>
          <w:tcPr>
            <w:tcW w:w="0" w:type="auto"/>
            <w:tcMar>
              <w:top w:w="14" w:type="dxa"/>
              <w:left w:w="14" w:type="dxa"/>
              <w:bottom w:w="14" w:type="dxa"/>
              <w:right w:w="14" w:type="dxa"/>
            </w:tcMar>
            <w:vAlign w:val="center"/>
            <w:hideMark/>
          </w:tcPr>
          <w:p w:rsidR="005408BC" w:rsidRPr="005408BC" w:rsidRDefault="005408BC" w:rsidP="005408BC">
            <w:r w:rsidRPr="005408BC">
              <w:t>(1</w:t>
            </w:r>
            <w:r w:rsidRPr="005408BC">
              <w:rPr>
                <w:i/>
                <w:iCs/>
              </w:rPr>
              <w:t>x</w:t>
            </w:r>
            <w:r w:rsidRPr="005408BC">
              <w:t> 4)</w:t>
            </w:r>
          </w:p>
        </w:tc>
        <w:tc>
          <w:tcPr>
            <w:tcW w:w="0" w:type="auto"/>
            <w:tcMar>
              <w:top w:w="14" w:type="dxa"/>
              <w:left w:w="14" w:type="dxa"/>
              <w:bottom w:w="14" w:type="dxa"/>
              <w:right w:w="14" w:type="dxa"/>
            </w:tcMar>
            <w:vAlign w:val="center"/>
            <w:hideMark/>
          </w:tcPr>
          <w:p w:rsidR="005408BC" w:rsidRPr="005408BC" w:rsidRDefault="005408BC" w:rsidP="005408BC">
            <w:r w:rsidRPr="005408BC">
              <w:t>+</w:t>
            </w:r>
          </w:p>
        </w:tc>
        <w:tc>
          <w:tcPr>
            <w:tcW w:w="0" w:type="auto"/>
            <w:tcMar>
              <w:top w:w="14" w:type="dxa"/>
              <w:left w:w="14" w:type="dxa"/>
              <w:bottom w:w="14" w:type="dxa"/>
              <w:right w:w="14" w:type="dxa"/>
            </w:tcMar>
            <w:vAlign w:val="center"/>
            <w:hideMark/>
          </w:tcPr>
          <w:p w:rsidR="005408BC" w:rsidRPr="005408BC" w:rsidRDefault="005408BC" w:rsidP="005408BC">
            <w:r w:rsidRPr="005408BC">
              <w:t>(0</w:t>
            </w:r>
            <w:r w:rsidRPr="005408BC">
              <w:rPr>
                <w:i/>
                <w:iCs/>
              </w:rPr>
              <w:t>x</w:t>
            </w:r>
            <w:r w:rsidRPr="005408BC">
              <w:t> 1)</w:t>
            </w:r>
          </w:p>
        </w:tc>
      </w:tr>
      <w:tr w:rsidR="005408BC" w:rsidRPr="005408BC" w:rsidTr="005408BC">
        <w:trPr>
          <w:jc w:val="center"/>
        </w:trPr>
        <w:tc>
          <w:tcPr>
            <w:tcW w:w="0" w:type="auto"/>
            <w:tcMar>
              <w:top w:w="14" w:type="dxa"/>
              <w:left w:w="14" w:type="dxa"/>
              <w:bottom w:w="14" w:type="dxa"/>
              <w:right w:w="14" w:type="dxa"/>
            </w:tcMar>
            <w:vAlign w:val="center"/>
            <w:hideMark/>
          </w:tcPr>
          <w:p w:rsidR="005408BC" w:rsidRPr="005408BC" w:rsidRDefault="005408BC" w:rsidP="005408BC">
            <w:r w:rsidRPr="005408BC">
              <w:t> </w:t>
            </w:r>
          </w:p>
        </w:tc>
        <w:tc>
          <w:tcPr>
            <w:tcW w:w="0" w:type="auto"/>
            <w:tcMar>
              <w:top w:w="14" w:type="dxa"/>
              <w:left w:w="14" w:type="dxa"/>
              <w:bottom w:w="14" w:type="dxa"/>
              <w:right w:w="14" w:type="dxa"/>
            </w:tcMar>
            <w:vAlign w:val="center"/>
            <w:hideMark/>
          </w:tcPr>
          <w:p w:rsidR="005408BC" w:rsidRPr="005408BC" w:rsidRDefault="005408BC" w:rsidP="005408BC">
            <w:r w:rsidRPr="005408BC">
              <w:t>=</w:t>
            </w:r>
          </w:p>
        </w:tc>
        <w:tc>
          <w:tcPr>
            <w:tcW w:w="0" w:type="auto"/>
            <w:tcMar>
              <w:top w:w="14" w:type="dxa"/>
              <w:left w:w="14" w:type="dxa"/>
              <w:bottom w:w="14" w:type="dxa"/>
              <w:right w:w="14" w:type="dxa"/>
            </w:tcMar>
            <w:vAlign w:val="center"/>
            <w:hideMark/>
          </w:tcPr>
          <w:p w:rsidR="005408BC" w:rsidRPr="005408BC" w:rsidRDefault="005408BC" w:rsidP="005408BC">
            <w:r w:rsidRPr="005408BC">
              <w:t>(1</w:t>
            </w:r>
            <w:r w:rsidRPr="005408BC">
              <w:rPr>
                <w:i/>
                <w:iCs/>
              </w:rPr>
              <w:t>x</w:t>
            </w:r>
            <w:r w:rsidRPr="005408BC">
              <w:t>4</w:t>
            </w:r>
            <w:r w:rsidRPr="005408BC">
              <w:rPr>
                <w:vertAlign w:val="superscript"/>
              </w:rPr>
              <w:t>3</w:t>
            </w:r>
            <w:r w:rsidRPr="005408BC">
              <w:t>)</w:t>
            </w:r>
          </w:p>
        </w:tc>
        <w:tc>
          <w:tcPr>
            <w:tcW w:w="0" w:type="auto"/>
            <w:tcMar>
              <w:top w:w="14" w:type="dxa"/>
              <w:left w:w="14" w:type="dxa"/>
              <w:bottom w:w="14" w:type="dxa"/>
              <w:right w:w="14" w:type="dxa"/>
            </w:tcMar>
            <w:vAlign w:val="center"/>
            <w:hideMark/>
          </w:tcPr>
          <w:p w:rsidR="005408BC" w:rsidRPr="005408BC" w:rsidRDefault="005408BC" w:rsidP="005408BC">
            <w:r w:rsidRPr="005408BC">
              <w:t>+</w:t>
            </w:r>
          </w:p>
        </w:tc>
        <w:tc>
          <w:tcPr>
            <w:tcW w:w="0" w:type="auto"/>
            <w:tcMar>
              <w:top w:w="14" w:type="dxa"/>
              <w:left w:w="14" w:type="dxa"/>
              <w:bottom w:w="14" w:type="dxa"/>
              <w:right w:w="14" w:type="dxa"/>
            </w:tcMar>
            <w:vAlign w:val="center"/>
            <w:hideMark/>
          </w:tcPr>
          <w:p w:rsidR="005408BC" w:rsidRPr="005408BC" w:rsidRDefault="005408BC" w:rsidP="005408BC">
            <w:r w:rsidRPr="005408BC">
              <w:t>(2</w:t>
            </w:r>
            <w:r w:rsidRPr="005408BC">
              <w:rPr>
                <w:i/>
                <w:iCs/>
              </w:rPr>
              <w:t>x</w:t>
            </w:r>
            <w:r w:rsidRPr="005408BC">
              <w:t>4</w:t>
            </w:r>
            <w:r w:rsidRPr="005408BC">
              <w:rPr>
                <w:vertAlign w:val="superscript"/>
              </w:rPr>
              <w:t>2</w:t>
            </w:r>
            <w:r w:rsidRPr="005408BC">
              <w:t>)</w:t>
            </w:r>
          </w:p>
        </w:tc>
        <w:tc>
          <w:tcPr>
            <w:tcW w:w="0" w:type="auto"/>
            <w:tcMar>
              <w:top w:w="14" w:type="dxa"/>
              <w:left w:w="14" w:type="dxa"/>
              <w:bottom w:w="14" w:type="dxa"/>
              <w:right w:w="14" w:type="dxa"/>
            </w:tcMar>
            <w:vAlign w:val="center"/>
            <w:hideMark/>
          </w:tcPr>
          <w:p w:rsidR="005408BC" w:rsidRPr="005408BC" w:rsidRDefault="005408BC" w:rsidP="005408BC">
            <w:r w:rsidRPr="005408BC">
              <w:t>+</w:t>
            </w:r>
          </w:p>
        </w:tc>
        <w:tc>
          <w:tcPr>
            <w:tcW w:w="0" w:type="auto"/>
            <w:tcMar>
              <w:top w:w="14" w:type="dxa"/>
              <w:left w:w="14" w:type="dxa"/>
              <w:bottom w:w="14" w:type="dxa"/>
              <w:right w:w="14" w:type="dxa"/>
            </w:tcMar>
            <w:vAlign w:val="center"/>
            <w:hideMark/>
          </w:tcPr>
          <w:p w:rsidR="005408BC" w:rsidRPr="005408BC" w:rsidRDefault="005408BC" w:rsidP="005408BC">
            <w:r w:rsidRPr="005408BC">
              <w:t>(1</w:t>
            </w:r>
            <w:r w:rsidRPr="005408BC">
              <w:rPr>
                <w:i/>
                <w:iCs/>
              </w:rPr>
              <w:t>x</w:t>
            </w:r>
            <w:r w:rsidRPr="005408BC">
              <w:t>4</w:t>
            </w:r>
            <w:r w:rsidRPr="005408BC">
              <w:rPr>
                <w:vertAlign w:val="superscript"/>
              </w:rPr>
              <w:t>1</w:t>
            </w:r>
            <w:r w:rsidRPr="005408BC">
              <w:t>)</w:t>
            </w:r>
          </w:p>
        </w:tc>
        <w:tc>
          <w:tcPr>
            <w:tcW w:w="0" w:type="auto"/>
            <w:tcMar>
              <w:top w:w="14" w:type="dxa"/>
              <w:left w:w="14" w:type="dxa"/>
              <w:bottom w:w="14" w:type="dxa"/>
              <w:right w:w="14" w:type="dxa"/>
            </w:tcMar>
            <w:vAlign w:val="center"/>
            <w:hideMark/>
          </w:tcPr>
          <w:p w:rsidR="005408BC" w:rsidRPr="005408BC" w:rsidRDefault="005408BC" w:rsidP="005408BC">
            <w:r w:rsidRPr="005408BC">
              <w:t>+</w:t>
            </w:r>
          </w:p>
        </w:tc>
        <w:tc>
          <w:tcPr>
            <w:tcW w:w="0" w:type="auto"/>
            <w:tcMar>
              <w:top w:w="14" w:type="dxa"/>
              <w:left w:w="14" w:type="dxa"/>
              <w:bottom w:w="14" w:type="dxa"/>
              <w:right w:w="14" w:type="dxa"/>
            </w:tcMar>
            <w:vAlign w:val="center"/>
            <w:hideMark/>
          </w:tcPr>
          <w:p w:rsidR="005408BC" w:rsidRPr="005408BC" w:rsidRDefault="005408BC" w:rsidP="005408BC">
            <w:r w:rsidRPr="005408BC">
              <w:t>(0</w:t>
            </w:r>
            <w:r w:rsidRPr="005408BC">
              <w:rPr>
                <w:i/>
                <w:iCs/>
              </w:rPr>
              <w:t>x</w:t>
            </w:r>
            <w:r w:rsidRPr="005408BC">
              <w:t>4</w:t>
            </w:r>
            <w:r w:rsidRPr="005408BC">
              <w:rPr>
                <w:vertAlign w:val="superscript"/>
              </w:rPr>
              <w:t>0</w:t>
            </w:r>
            <w:r w:rsidRPr="005408BC">
              <w:t>)</w:t>
            </w:r>
          </w:p>
        </w:tc>
      </w:tr>
      <w:tr w:rsidR="005408BC" w:rsidRPr="005408BC" w:rsidTr="005408BC">
        <w:trPr>
          <w:jc w:val="center"/>
        </w:trPr>
        <w:tc>
          <w:tcPr>
            <w:tcW w:w="0" w:type="auto"/>
            <w:tcMar>
              <w:top w:w="14" w:type="dxa"/>
              <w:left w:w="14" w:type="dxa"/>
              <w:bottom w:w="14" w:type="dxa"/>
              <w:right w:w="14" w:type="dxa"/>
            </w:tcMar>
            <w:vAlign w:val="center"/>
            <w:hideMark/>
          </w:tcPr>
          <w:p w:rsidR="005408BC" w:rsidRPr="005408BC" w:rsidRDefault="005408BC" w:rsidP="005408BC">
            <w:r w:rsidRPr="005408BC">
              <w:t>100</w:t>
            </w:r>
          </w:p>
        </w:tc>
        <w:tc>
          <w:tcPr>
            <w:tcW w:w="0" w:type="auto"/>
            <w:tcMar>
              <w:top w:w="14" w:type="dxa"/>
              <w:left w:w="14" w:type="dxa"/>
              <w:bottom w:w="14" w:type="dxa"/>
              <w:right w:w="14" w:type="dxa"/>
            </w:tcMar>
            <w:vAlign w:val="center"/>
            <w:hideMark/>
          </w:tcPr>
          <w:p w:rsidR="005408BC" w:rsidRPr="005408BC" w:rsidRDefault="005408BC" w:rsidP="005408BC">
            <w:r w:rsidRPr="005408BC">
              <w:t>=</w:t>
            </w:r>
          </w:p>
        </w:tc>
        <w:tc>
          <w:tcPr>
            <w:tcW w:w="0" w:type="auto"/>
            <w:tcMar>
              <w:top w:w="14" w:type="dxa"/>
              <w:left w:w="14" w:type="dxa"/>
              <w:bottom w:w="14" w:type="dxa"/>
              <w:right w:w="14" w:type="dxa"/>
            </w:tcMar>
            <w:vAlign w:val="center"/>
            <w:hideMark/>
          </w:tcPr>
          <w:p w:rsidR="005408BC" w:rsidRPr="005408BC" w:rsidRDefault="005408BC" w:rsidP="005408BC">
            <w:r w:rsidRPr="005408BC">
              <w:t>1 2 1 0</w:t>
            </w:r>
          </w:p>
        </w:tc>
        <w:tc>
          <w:tcPr>
            <w:tcW w:w="0" w:type="auto"/>
            <w:gridSpan w:val="5"/>
            <w:tcMar>
              <w:top w:w="14" w:type="dxa"/>
              <w:left w:w="14" w:type="dxa"/>
              <w:bottom w:w="14" w:type="dxa"/>
              <w:right w:w="14" w:type="dxa"/>
            </w:tcMar>
            <w:vAlign w:val="center"/>
            <w:hideMark/>
          </w:tcPr>
          <w:p w:rsidR="005408BC" w:rsidRPr="005408BC" w:rsidRDefault="005408BC" w:rsidP="005408BC">
            <w:r w:rsidRPr="005408BC">
              <w:t>base 4</w:t>
            </w:r>
          </w:p>
        </w:tc>
        <w:tc>
          <w:tcPr>
            <w:tcW w:w="0" w:type="auto"/>
            <w:tcMar>
              <w:top w:w="14" w:type="dxa"/>
              <w:left w:w="14" w:type="dxa"/>
              <w:bottom w:w="14" w:type="dxa"/>
              <w:right w:w="14" w:type="dxa"/>
            </w:tcMar>
            <w:vAlign w:val="center"/>
            <w:hideMark/>
          </w:tcPr>
          <w:p w:rsidR="005408BC" w:rsidRPr="005408BC" w:rsidRDefault="005408BC" w:rsidP="005408BC">
            <w:r w:rsidRPr="005408BC">
              <w:t> </w:t>
            </w:r>
          </w:p>
        </w:tc>
      </w:tr>
    </w:tbl>
    <w:p w:rsidR="005408BC" w:rsidRPr="005408BC" w:rsidRDefault="005408BC" w:rsidP="005408BC">
      <w:r w:rsidRPr="005408BC">
        <w:t>Any number in a base other than 10 can also be converted to base 10.</w:t>
      </w:r>
    </w:p>
    <w:p w:rsidR="005408BC" w:rsidRPr="005408BC" w:rsidRDefault="005408BC" w:rsidP="005408BC">
      <w:r w:rsidRPr="005408BC">
        <w:t>Example: Convert the binary number 10111 to base 10. This can be determined by computing the place value of each of the digits of the number:</w:t>
      </w:r>
    </w:p>
    <w:tbl>
      <w:tblPr>
        <w:tblW w:w="0" w:type="auto"/>
        <w:jc w:val="center"/>
        <w:tblCellMar>
          <w:left w:w="0" w:type="dxa"/>
          <w:right w:w="0" w:type="dxa"/>
        </w:tblCellMar>
        <w:tblLook w:val="04A0" w:firstRow="1" w:lastRow="0" w:firstColumn="1" w:lastColumn="0" w:noHBand="0" w:noVBand="1"/>
      </w:tblPr>
      <w:tblGrid>
        <w:gridCol w:w="211"/>
        <w:gridCol w:w="211"/>
        <w:gridCol w:w="211"/>
        <w:gridCol w:w="211"/>
        <w:gridCol w:w="211"/>
        <w:gridCol w:w="1732"/>
      </w:tblGrid>
      <w:tr w:rsidR="005408BC" w:rsidRPr="005408BC" w:rsidTr="005408BC">
        <w:trPr>
          <w:jc w:val="center"/>
        </w:trPr>
        <w:tc>
          <w:tcPr>
            <w:tcW w:w="0" w:type="auto"/>
            <w:tcBorders>
              <w:top w:val="single" w:sz="8" w:space="0" w:color="auto"/>
              <w:left w:val="single" w:sz="8" w:space="0" w:color="auto"/>
              <w:bottom w:val="single" w:sz="8" w:space="0" w:color="auto"/>
              <w:right w:val="single" w:sz="8" w:space="0" w:color="auto"/>
            </w:tcBorders>
            <w:tcMar>
              <w:top w:w="14" w:type="dxa"/>
              <w:left w:w="14" w:type="dxa"/>
              <w:bottom w:w="14" w:type="dxa"/>
              <w:right w:w="14" w:type="dxa"/>
            </w:tcMar>
            <w:vAlign w:val="center"/>
            <w:hideMark/>
          </w:tcPr>
          <w:p w:rsidR="005408BC" w:rsidRPr="005408BC" w:rsidRDefault="005408BC" w:rsidP="005408BC">
            <w:r w:rsidRPr="005408BC">
              <w:t>1</w:t>
            </w:r>
          </w:p>
        </w:tc>
        <w:tc>
          <w:tcPr>
            <w:tcW w:w="0" w:type="auto"/>
            <w:tcBorders>
              <w:top w:val="single" w:sz="8" w:space="0" w:color="auto"/>
              <w:left w:val="nil"/>
              <w:bottom w:val="single" w:sz="8" w:space="0" w:color="auto"/>
              <w:right w:val="single" w:sz="8" w:space="0" w:color="auto"/>
            </w:tcBorders>
            <w:tcMar>
              <w:top w:w="14" w:type="dxa"/>
              <w:left w:w="14" w:type="dxa"/>
              <w:bottom w:w="14" w:type="dxa"/>
              <w:right w:w="14" w:type="dxa"/>
            </w:tcMar>
            <w:vAlign w:val="center"/>
            <w:hideMark/>
          </w:tcPr>
          <w:p w:rsidR="005408BC" w:rsidRPr="005408BC" w:rsidRDefault="005408BC" w:rsidP="005408BC">
            <w:r w:rsidRPr="005408BC">
              <w:t>0</w:t>
            </w:r>
          </w:p>
        </w:tc>
        <w:tc>
          <w:tcPr>
            <w:tcW w:w="0" w:type="auto"/>
            <w:tcBorders>
              <w:top w:val="single" w:sz="8" w:space="0" w:color="auto"/>
              <w:left w:val="nil"/>
              <w:bottom w:val="single" w:sz="8" w:space="0" w:color="auto"/>
              <w:right w:val="single" w:sz="8" w:space="0" w:color="auto"/>
            </w:tcBorders>
            <w:tcMar>
              <w:top w:w="14" w:type="dxa"/>
              <w:left w:w="14" w:type="dxa"/>
              <w:bottom w:w="14" w:type="dxa"/>
              <w:right w:w="14" w:type="dxa"/>
            </w:tcMar>
            <w:vAlign w:val="center"/>
            <w:hideMark/>
          </w:tcPr>
          <w:p w:rsidR="005408BC" w:rsidRPr="005408BC" w:rsidRDefault="005408BC" w:rsidP="005408BC">
            <w:r w:rsidRPr="005408BC">
              <w:t>1</w:t>
            </w:r>
          </w:p>
        </w:tc>
        <w:tc>
          <w:tcPr>
            <w:tcW w:w="0" w:type="auto"/>
            <w:tcBorders>
              <w:top w:val="single" w:sz="8" w:space="0" w:color="auto"/>
              <w:left w:val="nil"/>
              <w:bottom w:val="single" w:sz="8" w:space="0" w:color="auto"/>
              <w:right w:val="single" w:sz="8" w:space="0" w:color="auto"/>
            </w:tcBorders>
            <w:tcMar>
              <w:top w:w="14" w:type="dxa"/>
              <w:left w:w="14" w:type="dxa"/>
              <w:bottom w:w="14" w:type="dxa"/>
              <w:right w:w="14" w:type="dxa"/>
            </w:tcMar>
            <w:vAlign w:val="center"/>
            <w:hideMark/>
          </w:tcPr>
          <w:p w:rsidR="005408BC" w:rsidRPr="005408BC" w:rsidRDefault="005408BC" w:rsidP="005408BC">
            <w:r w:rsidRPr="005408BC">
              <w:t>1</w:t>
            </w:r>
          </w:p>
        </w:tc>
        <w:tc>
          <w:tcPr>
            <w:tcW w:w="0" w:type="auto"/>
            <w:tcBorders>
              <w:top w:val="single" w:sz="8" w:space="0" w:color="auto"/>
              <w:left w:val="nil"/>
              <w:bottom w:val="single" w:sz="8" w:space="0" w:color="auto"/>
              <w:right w:val="single" w:sz="8" w:space="0" w:color="auto"/>
            </w:tcBorders>
            <w:tcMar>
              <w:top w:w="14" w:type="dxa"/>
              <w:left w:w="14" w:type="dxa"/>
              <w:bottom w:w="14" w:type="dxa"/>
              <w:right w:w="14" w:type="dxa"/>
            </w:tcMar>
            <w:vAlign w:val="center"/>
            <w:hideMark/>
          </w:tcPr>
          <w:p w:rsidR="005408BC" w:rsidRPr="005408BC" w:rsidRDefault="005408BC" w:rsidP="005408BC">
            <w:r w:rsidRPr="005408BC">
              <w:t>1</w:t>
            </w:r>
          </w:p>
        </w:tc>
        <w:tc>
          <w:tcPr>
            <w:tcW w:w="0" w:type="auto"/>
            <w:tcBorders>
              <w:top w:val="single" w:sz="8" w:space="0" w:color="auto"/>
              <w:left w:val="nil"/>
              <w:bottom w:val="single" w:sz="8" w:space="0" w:color="auto"/>
              <w:right w:val="single" w:sz="8" w:space="0" w:color="auto"/>
            </w:tcBorders>
            <w:tcMar>
              <w:top w:w="14" w:type="dxa"/>
              <w:left w:w="14" w:type="dxa"/>
              <w:bottom w:w="14" w:type="dxa"/>
              <w:right w:w="14" w:type="dxa"/>
            </w:tcMar>
            <w:vAlign w:val="center"/>
            <w:hideMark/>
          </w:tcPr>
          <w:p w:rsidR="005408BC" w:rsidRPr="005408BC" w:rsidRDefault="005408BC" w:rsidP="005408BC">
            <w:r w:rsidRPr="005408BC">
              <w:t>The binary number</w:t>
            </w:r>
          </w:p>
        </w:tc>
      </w:tr>
      <w:tr w:rsidR="005408BC" w:rsidRPr="005408BC" w:rsidTr="005408BC">
        <w:trPr>
          <w:jc w:val="center"/>
        </w:trPr>
        <w:tc>
          <w:tcPr>
            <w:tcW w:w="0" w:type="auto"/>
            <w:tcBorders>
              <w:top w:val="nil"/>
              <w:left w:val="single" w:sz="8" w:space="0" w:color="auto"/>
              <w:bottom w:val="single" w:sz="8" w:space="0" w:color="auto"/>
              <w:right w:val="single" w:sz="8" w:space="0" w:color="auto"/>
            </w:tcBorders>
            <w:tcMar>
              <w:top w:w="14" w:type="dxa"/>
              <w:left w:w="14" w:type="dxa"/>
              <w:bottom w:w="14" w:type="dxa"/>
              <w:right w:w="14" w:type="dxa"/>
            </w:tcMar>
            <w:vAlign w:val="center"/>
            <w:hideMark/>
          </w:tcPr>
          <w:p w:rsidR="005408BC" w:rsidRPr="005408BC" w:rsidRDefault="005408BC" w:rsidP="005408BC">
            <w:r w:rsidRPr="005408BC">
              <w:t>2</w:t>
            </w:r>
            <w:r w:rsidRPr="005408BC">
              <w:rPr>
                <w:vertAlign w:val="superscript"/>
              </w:rPr>
              <w:t>4</w:t>
            </w:r>
          </w:p>
        </w:tc>
        <w:tc>
          <w:tcPr>
            <w:tcW w:w="0" w:type="auto"/>
            <w:tcBorders>
              <w:top w:val="nil"/>
              <w:left w:val="nil"/>
              <w:bottom w:val="single" w:sz="8" w:space="0" w:color="auto"/>
              <w:right w:val="single" w:sz="8" w:space="0" w:color="auto"/>
            </w:tcBorders>
            <w:tcMar>
              <w:top w:w="14" w:type="dxa"/>
              <w:left w:w="14" w:type="dxa"/>
              <w:bottom w:w="14" w:type="dxa"/>
              <w:right w:w="14" w:type="dxa"/>
            </w:tcMar>
            <w:vAlign w:val="center"/>
            <w:hideMark/>
          </w:tcPr>
          <w:p w:rsidR="005408BC" w:rsidRPr="005408BC" w:rsidRDefault="005408BC" w:rsidP="005408BC">
            <w:r w:rsidRPr="005408BC">
              <w:t>2</w:t>
            </w:r>
            <w:r w:rsidRPr="005408BC">
              <w:rPr>
                <w:vertAlign w:val="superscript"/>
              </w:rPr>
              <w:t>3</w:t>
            </w:r>
          </w:p>
        </w:tc>
        <w:tc>
          <w:tcPr>
            <w:tcW w:w="0" w:type="auto"/>
            <w:tcBorders>
              <w:top w:val="nil"/>
              <w:left w:val="nil"/>
              <w:bottom w:val="single" w:sz="8" w:space="0" w:color="auto"/>
              <w:right w:val="single" w:sz="8" w:space="0" w:color="auto"/>
            </w:tcBorders>
            <w:tcMar>
              <w:top w:w="14" w:type="dxa"/>
              <w:left w:w="14" w:type="dxa"/>
              <w:bottom w:w="14" w:type="dxa"/>
              <w:right w:w="14" w:type="dxa"/>
            </w:tcMar>
            <w:vAlign w:val="center"/>
            <w:hideMark/>
          </w:tcPr>
          <w:p w:rsidR="005408BC" w:rsidRPr="005408BC" w:rsidRDefault="005408BC" w:rsidP="005408BC">
            <w:r w:rsidRPr="005408BC">
              <w:t>2</w:t>
            </w:r>
            <w:r w:rsidRPr="005408BC">
              <w:rPr>
                <w:vertAlign w:val="superscript"/>
              </w:rPr>
              <w:t>2</w:t>
            </w:r>
          </w:p>
        </w:tc>
        <w:tc>
          <w:tcPr>
            <w:tcW w:w="0" w:type="auto"/>
            <w:tcBorders>
              <w:top w:val="nil"/>
              <w:left w:val="nil"/>
              <w:bottom w:val="single" w:sz="8" w:space="0" w:color="auto"/>
              <w:right w:val="single" w:sz="8" w:space="0" w:color="auto"/>
            </w:tcBorders>
            <w:tcMar>
              <w:top w:w="14" w:type="dxa"/>
              <w:left w:w="14" w:type="dxa"/>
              <w:bottom w:w="14" w:type="dxa"/>
              <w:right w:w="14" w:type="dxa"/>
            </w:tcMar>
            <w:vAlign w:val="center"/>
            <w:hideMark/>
          </w:tcPr>
          <w:p w:rsidR="005408BC" w:rsidRPr="005408BC" w:rsidRDefault="005408BC" w:rsidP="005408BC">
            <w:r w:rsidRPr="005408BC">
              <w:t>2</w:t>
            </w:r>
            <w:r w:rsidRPr="005408BC">
              <w:rPr>
                <w:vertAlign w:val="superscript"/>
              </w:rPr>
              <w:t>1</w:t>
            </w:r>
          </w:p>
        </w:tc>
        <w:tc>
          <w:tcPr>
            <w:tcW w:w="0" w:type="auto"/>
            <w:tcBorders>
              <w:top w:val="nil"/>
              <w:left w:val="nil"/>
              <w:bottom w:val="single" w:sz="8" w:space="0" w:color="auto"/>
              <w:right w:val="single" w:sz="8" w:space="0" w:color="auto"/>
            </w:tcBorders>
            <w:tcMar>
              <w:top w:w="14" w:type="dxa"/>
              <w:left w:w="14" w:type="dxa"/>
              <w:bottom w:w="14" w:type="dxa"/>
              <w:right w:w="14" w:type="dxa"/>
            </w:tcMar>
            <w:vAlign w:val="center"/>
            <w:hideMark/>
          </w:tcPr>
          <w:p w:rsidR="005408BC" w:rsidRPr="005408BC" w:rsidRDefault="005408BC" w:rsidP="005408BC">
            <w:r w:rsidRPr="005408BC">
              <w:t>2</w:t>
            </w:r>
            <w:r w:rsidRPr="005408BC">
              <w:rPr>
                <w:vertAlign w:val="superscript"/>
              </w:rPr>
              <w:t>0</w:t>
            </w:r>
          </w:p>
        </w:tc>
        <w:tc>
          <w:tcPr>
            <w:tcW w:w="0" w:type="auto"/>
            <w:tcBorders>
              <w:top w:val="nil"/>
              <w:left w:val="nil"/>
              <w:bottom w:val="single" w:sz="8" w:space="0" w:color="auto"/>
              <w:right w:val="single" w:sz="8" w:space="0" w:color="auto"/>
            </w:tcBorders>
            <w:tcMar>
              <w:top w:w="14" w:type="dxa"/>
              <w:left w:w="14" w:type="dxa"/>
              <w:bottom w:w="14" w:type="dxa"/>
              <w:right w:w="14" w:type="dxa"/>
            </w:tcMar>
            <w:vAlign w:val="center"/>
            <w:hideMark/>
          </w:tcPr>
          <w:p w:rsidR="005408BC" w:rsidRPr="005408BC" w:rsidRDefault="005408BC" w:rsidP="005408BC">
            <w:r w:rsidRPr="005408BC">
              <w:t>place values</w:t>
            </w:r>
          </w:p>
        </w:tc>
      </w:tr>
    </w:tbl>
    <w:p w:rsidR="005408BC" w:rsidRPr="005408BC" w:rsidRDefault="005408BC" w:rsidP="005408BC">
      <w:r w:rsidRPr="005408BC">
        <w:t>Therefore, the binary number 10111 represents the value of:</w:t>
      </w:r>
    </w:p>
    <w:tbl>
      <w:tblPr>
        <w:tblW w:w="0" w:type="auto"/>
        <w:jc w:val="center"/>
        <w:tblCellMar>
          <w:left w:w="0" w:type="dxa"/>
          <w:right w:w="0" w:type="dxa"/>
        </w:tblCellMar>
        <w:tblLook w:val="04A0" w:firstRow="1" w:lastRow="0" w:firstColumn="1" w:lastColumn="0" w:noHBand="0" w:noVBand="1"/>
      </w:tblPr>
      <w:tblGrid>
        <w:gridCol w:w="138"/>
        <w:gridCol w:w="551"/>
        <w:gridCol w:w="138"/>
        <w:gridCol w:w="551"/>
        <w:gridCol w:w="138"/>
        <w:gridCol w:w="551"/>
        <w:gridCol w:w="138"/>
        <w:gridCol w:w="551"/>
        <w:gridCol w:w="138"/>
        <w:gridCol w:w="551"/>
      </w:tblGrid>
      <w:tr w:rsidR="005408BC" w:rsidRPr="005408BC" w:rsidTr="005408BC">
        <w:trPr>
          <w:jc w:val="center"/>
        </w:trPr>
        <w:tc>
          <w:tcPr>
            <w:tcW w:w="0" w:type="auto"/>
            <w:tcMar>
              <w:top w:w="14" w:type="dxa"/>
              <w:left w:w="14" w:type="dxa"/>
              <w:bottom w:w="14" w:type="dxa"/>
              <w:right w:w="14" w:type="dxa"/>
            </w:tcMar>
            <w:vAlign w:val="center"/>
            <w:hideMark/>
          </w:tcPr>
          <w:p w:rsidR="005408BC" w:rsidRPr="005408BC" w:rsidRDefault="005408BC" w:rsidP="005408BC">
            <w:r w:rsidRPr="005408BC">
              <w:t> </w:t>
            </w:r>
          </w:p>
        </w:tc>
        <w:tc>
          <w:tcPr>
            <w:tcW w:w="0" w:type="auto"/>
            <w:tcMar>
              <w:top w:w="14" w:type="dxa"/>
              <w:left w:w="14" w:type="dxa"/>
              <w:bottom w:w="14" w:type="dxa"/>
              <w:right w:w="14" w:type="dxa"/>
            </w:tcMar>
            <w:vAlign w:val="center"/>
            <w:hideMark/>
          </w:tcPr>
          <w:p w:rsidR="005408BC" w:rsidRPr="005408BC" w:rsidRDefault="005408BC" w:rsidP="005408BC">
            <w:r w:rsidRPr="005408BC">
              <w:t>(1</w:t>
            </w:r>
            <w:r w:rsidRPr="005408BC">
              <w:rPr>
                <w:i/>
                <w:iCs/>
              </w:rPr>
              <w:t>x</w:t>
            </w:r>
            <w:r w:rsidRPr="005408BC">
              <w:t>2</w:t>
            </w:r>
            <w:r w:rsidRPr="005408BC">
              <w:rPr>
                <w:vertAlign w:val="superscript"/>
              </w:rPr>
              <w:t>4</w:t>
            </w:r>
            <w:r w:rsidRPr="005408BC">
              <w:t>)</w:t>
            </w:r>
          </w:p>
        </w:tc>
        <w:tc>
          <w:tcPr>
            <w:tcW w:w="0" w:type="auto"/>
            <w:tcMar>
              <w:top w:w="14" w:type="dxa"/>
              <w:left w:w="14" w:type="dxa"/>
              <w:bottom w:w="14" w:type="dxa"/>
              <w:right w:w="14" w:type="dxa"/>
            </w:tcMar>
            <w:vAlign w:val="center"/>
            <w:hideMark/>
          </w:tcPr>
          <w:p w:rsidR="005408BC" w:rsidRPr="005408BC" w:rsidRDefault="005408BC" w:rsidP="005408BC">
            <w:r w:rsidRPr="005408BC">
              <w:t>+</w:t>
            </w:r>
          </w:p>
        </w:tc>
        <w:tc>
          <w:tcPr>
            <w:tcW w:w="0" w:type="auto"/>
            <w:tcMar>
              <w:top w:w="14" w:type="dxa"/>
              <w:left w:w="14" w:type="dxa"/>
              <w:bottom w:w="14" w:type="dxa"/>
              <w:right w:w="14" w:type="dxa"/>
            </w:tcMar>
            <w:vAlign w:val="center"/>
            <w:hideMark/>
          </w:tcPr>
          <w:p w:rsidR="005408BC" w:rsidRPr="005408BC" w:rsidRDefault="005408BC" w:rsidP="005408BC">
            <w:r w:rsidRPr="005408BC">
              <w:t>(0</w:t>
            </w:r>
            <w:r w:rsidRPr="005408BC">
              <w:rPr>
                <w:i/>
                <w:iCs/>
              </w:rPr>
              <w:t>x</w:t>
            </w:r>
            <w:r w:rsidRPr="005408BC">
              <w:t>2</w:t>
            </w:r>
            <w:r w:rsidRPr="005408BC">
              <w:rPr>
                <w:vertAlign w:val="superscript"/>
              </w:rPr>
              <w:t>3</w:t>
            </w:r>
            <w:r w:rsidRPr="005408BC">
              <w:t>)</w:t>
            </w:r>
          </w:p>
        </w:tc>
        <w:tc>
          <w:tcPr>
            <w:tcW w:w="0" w:type="auto"/>
            <w:tcMar>
              <w:top w:w="14" w:type="dxa"/>
              <w:left w:w="14" w:type="dxa"/>
              <w:bottom w:w="14" w:type="dxa"/>
              <w:right w:w="14" w:type="dxa"/>
            </w:tcMar>
            <w:vAlign w:val="center"/>
            <w:hideMark/>
          </w:tcPr>
          <w:p w:rsidR="005408BC" w:rsidRPr="005408BC" w:rsidRDefault="005408BC" w:rsidP="005408BC">
            <w:r w:rsidRPr="005408BC">
              <w:t>+</w:t>
            </w:r>
          </w:p>
        </w:tc>
        <w:tc>
          <w:tcPr>
            <w:tcW w:w="0" w:type="auto"/>
            <w:tcMar>
              <w:top w:w="14" w:type="dxa"/>
              <w:left w:w="14" w:type="dxa"/>
              <w:bottom w:w="14" w:type="dxa"/>
              <w:right w:w="14" w:type="dxa"/>
            </w:tcMar>
            <w:vAlign w:val="center"/>
            <w:hideMark/>
          </w:tcPr>
          <w:p w:rsidR="005408BC" w:rsidRPr="005408BC" w:rsidRDefault="005408BC" w:rsidP="005408BC">
            <w:r w:rsidRPr="005408BC">
              <w:t>(1</w:t>
            </w:r>
            <w:r w:rsidRPr="005408BC">
              <w:rPr>
                <w:i/>
                <w:iCs/>
              </w:rPr>
              <w:t>x</w:t>
            </w:r>
            <w:r w:rsidRPr="005408BC">
              <w:t>2</w:t>
            </w:r>
            <w:r w:rsidRPr="005408BC">
              <w:rPr>
                <w:vertAlign w:val="superscript"/>
              </w:rPr>
              <w:t>2</w:t>
            </w:r>
            <w:r w:rsidRPr="005408BC">
              <w:t>)</w:t>
            </w:r>
          </w:p>
        </w:tc>
        <w:tc>
          <w:tcPr>
            <w:tcW w:w="0" w:type="auto"/>
            <w:tcMar>
              <w:top w:w="14" w:type="dxa"/>
              <w:left w:w="14" w:type="dxa"/>
              <w:bottom w:w="14" w:type="dxa"/>
              <w:right w:w="14" w:type="dxa"/>
            </w:tcMar>
            <w:vAlign w:val="center"/>
            <w:hideMark/>
          </w:tcPr>
          <w:p w:rsidR="005408BC" w:rsidRPr="005408BC" w:rsidRDefault="005408BC" w:rsidP="005408BC">
            <w:r w:rsidRPr="005408BC">
              <w:t>+</w:t>
            </w:r>
          </w:p>
        </w:tc>
        <w:tc>
          <w:tcPr>
            <w:tcW w:w="0" w:type="auto"/>
            <w:tcMar>
              <w:top w:w="14" w:type="dxa"/>
              <w:left w:w="14" w:type="dxa"/>
              <w:bottom w:w="14" w:type="dxa"/>
              <w:right w:w="14" w:type="dxa"/>
            </w:tcMar>
            <w:vAlign w:val="center"/>
            <w:hideMark/>
          </w:tcPr>
          <w:p w:rsidR="005408BC" w:rsidRPr="005408BC" w:rsidRDefault="005408BC" w:rsidP="005408BC">
            <w:r w:rsidRPr="005408BC">
              <w:t>(1</w:t>
            </w:r>
            <w:r w:rsidRPr="005408BC">
              <w:rPr>
                <w:i/>
                <w:iCs/>
              </w:rPr>
              <w:t>x</w:t>
            </w:r>
            <w:r w:rsidRPr="005408BC">
              <w:t>2</w:t>
            </w:r>
            <w:r w:rsidRPr="005408BC">
              <w:rPr>
                <w:vertAlign w:val="superscript"/>
              </w:rPr>
              <w:t>1</w:t>
            </w:r>
            <w:r w:rsidRPr="005408BC">
              <w:t>)</w:t>
            </w:r>
          </w:p>
        </w:tc>
        <w:tc>
          <w:tcPr>
            <w:tcW w:w="0" w:type="auto"/>
            <w:tcMar>
              <w:top w:w="14" w:type="dxa"/>
              <w:left w:w="14" w:type="dxa"/>
              <w:bottom w:w="14" w:type="dxa"/>
              <w:right w:w="14" w:type="dxa"/>
            </w:tcMar>
            <w:vAlign w:val="center"/>
            <w:hideMark/>
          </w:tcPr>
          <w:p w:rsidR="005408BC" w:rsidRPr="005408BC" w:rsidRDefault="005408BC" w:rsidP="005408BC">
            <w:r w:rsidRPr="005408BC">
              <w:t>+</w:t>
            </w:r>
          </w:p>
        </w:tc>
        <w:tc>
          <w:tcPr>
            <w:tcW w:w="0" w:type="auto"/>
            <w:tcMar>
              <w:top w:w="14" w:type="dxa"/>
              <w:left w:w="14" w:type="dxa"/>
              <w:bottom w:w="14" w:type="dxa"/>
              <w:right w:w="14" w:type="dxa"/>
            </w:tcMar>
            <w:vAlign w:val="center"/>
            <w:hideMark/>
          </w:tcPr>
          <w:p w:rsidR="005408BC" w:rsidRPr="005408BC" w:rsidRDefault="005408BC" w:rsidP="005408BC">
            <w:r w:rsidRPr="005408BC">
              <w:t>(1</w:t>
            </w:r>
            <w:r w:rsidRPr="005408BC">
              <w:rPr>
                <w:i/>
                <w:iCs/>
              </w:rPr>
              <w:t>x</w:t>
            </w:r>
            <w:r w:rsidRPr="005408BC">
              <w:t>2</w:t>
            </w:r>
            <w:r w:rsidRPr="005408BC">
              <w:rPr>
                <w:vertAlign w:val="superscript"/>
              </w:rPr>
              <w:t>0</w:t>
            </w:r>
            <w:r w:rsidRPr="005408BC">
              <w:t>)</w:t>
            </w:r>
          </w:p>
        </w:tc>
      </w:tr>
      <w:tr w:rsidR="005408BC" w:rsidRPr="005408BC" w:rsidTr="005408BC">
        <w:trPr>
          <w:jc w:val="center"/>
        </w:trPr>
        <w:tc>
          <w:tcPr>
            <w:tcW w:w="0" w:type="auto"/>
            <w:tcMar>
              <w:top w:w="14" w:type="dxa"/>
              <w:left w:w="14" w:type="dxa"/>
              <w:bottom w:w="14" w:type="dxa"/>
              <w:right w:w="14" w:type="dxa"/>
            </w:tcMar>
            <w:vAlign w:val="center"/>
            <w:hideMark/>
          </w:tcPr>
          <w:p w:rsidR="005408BC" w:rsidRPr="005408BC" w:rsidRDefault="005408BC" w:rsidP="005408BC">
            <w:r w:rsidRPr="005408BC">
              <w:t>=</w:t>
            </w:r>
          </w:p>
        </w:tc>
        <w:tc>
          <w:tcPr>
            <w:tcW w:w="0" w:type="auto"/>
            <w:tcMar>
              <w:top w:w="14" w:type="dxa"/>
              <w:left w:w="14" w:type="dxa"/>
              <w:bottom w:w="14" w:type="dxa"/>
              <w:right w:w="14" w:type="dxa"/>
            </w:tcMar>
            <w:vAlign w:val="center"/>
            <w:hideMark/>
          </w:tcPr>
          <w:p w:rsidR="005408BC" w:rsidRPr="005408BC" w:rsidRDefault="005408BC" w:rsidP="005408BC">
            <w:r w:rsidRPr="005408BC">
              <w:t>16</w:t>
            </w:r>
          </w:p>
        </w:tc>
        <w:tc>
          <w:tcPr>
            <w:tcW w:w="0" w:type="auto"/>
            <w:tcMar>
              <w:top w:w="14" w:type="dxa"/>
              <w:left w:w="14" w:type="dxa"/>
              <w:bottom w:w="14" w:type="dxa"/>
              <w:right w:w="14" w:type="dxa"/>
            </w:tcMar>
            <w:vAlign w:val="center"/>
            <w:hideMark/>
          </w:tcPr>
          <w:p w:rsidR="005408BC" w:rsidRPr="005408BC" w:rsidRDefault="005408BC" w:rsidP="005408BC">
            <w:r w:rsidRPr="005408BC">
              <w:t>+</w:t>
            </w:r>
          </w:p>
        </w:tc>
        <w:tc>
          <w:tcPr>
            <w:tcW w:w="0" w:type="auto"/>
            <w:tcMar>
              <w:top w:w="14" w:type="dxa"/>
              <w:left w:w="14" w:type="dxa"/>
              <w:bottom w:w="14" w:type="dxa"/>
              <w:right w:w="14" w:type="dxa"/>
            </w:tcMar>
            <w:vAlign w:val="center"/>
            <w:hideMark/>
          </w:tcPr>
          <w:p w:rsidR="005408BC" w:rsidRPr="005408BC" w:rsidRDefault="005408BC" w:rsidP="005408BC">
            <w:r w:rsidRPr="005408BC">
              <w:t>0</w:t>
            </w:r>
          </w:p>
        </w:tc>
        <w:tc>
          <w:tcPr>
            <w:tcW w:w="0" w:type="auto"/>
            <w:tcMar>
              <w:top w:w="14" w:type="dxa"/>
              <w:left w:w="14" w:type="dxa"/>
              <w:bottom w:w="14" w:type="dxa"/>
              <w:right w:w="14" w:type="dxa"/>
            </w:tcMar>
            <w:vAlign w:val="center"/>
            <w:hideMark/>
          </w:tcPr>
          <w:p w:rsidR="005408BC" w:rsidRPr="005408BC" w:rsidRDefault="005408BC" w:rsidP="005408BC">
            <w:r w:rsidRPr="005408BC">
              <w:t>+</w:t>
            </w:r>
          </w:p>
        </w:tc>
        <w:tc>
          <w:tcPr>
            <w:tcW w:w="0" w:type="auto"/>
            <w:tcMar>
              <w:top w:w="14" w:type="dxa"/>
              <w:left w:w="14" w:type="dxa"/>
              <w:bottom w:w="14" w:type="dxa"/>
              <w:right w:w="14" w:type="dxa"/>
            </w:tcMar>
            <w:vAlign w:val="center"/>
            <w:hideMark/>
          </w:tcPr>
          <w:p w:rsidR="005408BC" w:rsidRPr="005408BC" w:rsidRDefault="005408BC" w:rsidP="005408BC">
            <w:r w:rsidRPr="005408BC">
              <w:t>4</w:t>
            </w:r>
          </w:p>
        </w:tc>
        <w:tc>
          <w:tcPr>
            <w:tcW w:w="0" w:type="auto"/>
            <w:tcMar>
              <w:top w:w="14" w:type="dxa"/>
              <w:left w:w="14" w:type="dxa"/>
              <w:bottom w:w="14" w:type="dxa"/>
              <w:right w:w="14" w:type="dxa"/>
            </w:tcMar>
            <w:vAlign w:val="center"/>
            <w:hideMark/>
          </w:tcPr>
          <w:p w:rsidR="005408BC" w:rsidRPr="005408BC" w:rsidRDefault="005408BC" w:rsidP="005408BC">
            <w:r w:rsidRPr="005408BC">
              <w:t>+</w:t>
            </w:r>
          </w:p>
        </w:tc>
        <w:tc>
          <w:tcPr>
            <w:tcW w:w="0" w:type="auto"/>
            <w:tcMar>
              <w:top w:w="14" w:type="dxa"/>
              <w:left w:w="14" w:type="dxa"/>
              <w:bottom w:w="14" w:type="dxa"/>
              <w:right w:w="14" w:type="dxa"/>
            </w:tcMar>
            <w:vAlign w:val="center"/>
            <w:hideMark/>
          </w:tcPr>
          <w:p w:rsidR="005408BC" w:rsidRPr="005408BC" w:rsidRDefault="005408BC" w:rsidP="005408BC">
            <w:r w:rsidRPr="005408BC">
              <w:t>2</w:t>
            </w:r>
          </w:p>
        </w:tc>
        <w:tc>
          <w:tcPr>
            <w:tcW w:w="0" w:type="auto"/>
            <w:tcMar>
              <w:top w:w="14" w:type="dxa"/>
              <w:left w:w="14" w:type="dxa"/>
              <w:bottom w:w="14" w:type="dxa"/>
              <w:right w:w="14" w:type="dxa"/>
            </w:tcMar>
            <w:vAlign w:val="center"/>
            <w:hideMark/>
          </w:tcPr>
          <w:p w:rsidR="005408BC" w:rsidRPr="005408BC" w:rsidRDefault="005408BC" w:rsidP="005408BC">
            <w:r w:rsidRPr="005408BC">
              <w:t>+</w:t>
            </w:r>
          </w:p>
        </w:tc>
        <w:tc>
          <w:tcPr>
            <w:tcW w:w="0" w:type="auto"/>
            <w:tcMar>
              <w:top w:w="14" w:type="dxa"/>
              <w:left w:w="14" w:type="dxa"/>
              <w:bottom w:w="14" w:type="dxa"/>
              <w:right w:w="14" w:type="dxa"/>
            </w:tcMar>
            <w:vAlign w:val="center"/>
            <w:hideMark/>
          </w:tcPr>
          <w:p w:rsidR="005408BC" w:rsidRPr="005408BC" w:rsidRDefault="005408BC" w:rsidP="005408BC">
            <w:r w:rsidRPr="005408BC">
              <w:t>1</w:t>
            </w:r>
          </w:p>
        </w:tc>
      </w:tr>
      <w:tr w:rsidR="005408BC" w:rsidRPr="005408BC" w:rsidTr="005408BC">
        <w:trPr>
          <w:jc w:val="center"/>
        </w:trPr>
        <w:tc>
          <w:tcPr>
            <w:tcW w:w="0" w:type="auto"/>
            <w:tcMar>
              <w:top w:w="14" w:type="dxa"/>
              <w:left w:w="14" w:type="dxa"/>
              <w:bottom w:w="14" w:type="dxa"/>
              <w:right w:w="14" w:type="dxa"/>
            </w:tcMar>
            <w:vAlign w:val="center"/>
            <w:hideMark/>
          </w:tcPr>
          <w:p w:rsidR="005408BC" w:rsidRPr="005408BC" w:rsidRDefault="005408BC" w:rsidP="005408BC">
            <w:r w:rsidRPr="005408BC">
              <w:lastRenderedPageBreak/>
              <w:t>=</w:t>
            </w:r>
          </w:p>
        </w:tc>
        <w:tc>
          <w:tcPr>
            <w:tcW w:w="0" w:type="auto"/>
            <w:gridSpan w:val="9"/>
            <w:tcMar>
              <w:top w:w="14" w:type="dxa"/>
              <w:left w:w="14" w:type="dxa"/>
              <w:bottom w:w="14" w:type="dxa"/>
              <w:right w:w="14" w:type="dxa"/>
            </w:tcMar>
            <w:vAlign w:val="center"/>
            <w:hideMark/>
          </w:tcPr>
          <w:p w:rsidR="005408BC" w:rsidRPr="005408BC" w:rsidRDefault="005408BC" w:rsidP="005408BC">
            <w:r w:rsidRPr="005408BC">
              <w:t>23</w:t>
            </w:r>
          </w:p>
        </w:tc>
      </w:tr>
    </w:tbl>
    <w:p w:rsidR="005408BC" w:rsidRPr="005408BC" w:rsidRDefault="005408BC" w:rsidP="005408BC">
      <w:r w:rsidRPr="005408BC">
        <w:t>The same principle applies to any number base. For example, the number 2136 base 5 corresponds to:</w:t>
      </w:r>
    </w:p>
    <w:tbl>
      <w:tblPr>
        <w:tblW w:w="0" w:type="auto"/>
        <w:jc w:val="center"/>
        <w:tblCellMar>
          <w:left w:w="0" w:type="dxa"/>
          <w:right w:w="0" w:type="dxa"/>
        </w:tblCellMar>
        <w:tblLook w:val="04A0" w:firstRow="1" w:lastRow="0" w:firstColumn="1" w:lastColumn="0" w:noHBand="0" w:noVBand="1"/>
      </w:tblPr>
      <w:tblGrid>
        <w:gridCol w:w="211"/>
        <w:gridCol w:w="211"/>
        <w:gridCol w:w="211"/>
        <w:gridCol w:w="211"/>
        <w:gridCol w:w="1580"/>
      </w:tblGrid>
      <w:tr w:rsidR="005408BC" w:rsidRPr="005408BC" w:rsidTr="005408BC">
        <w:trPr>
          <w:jc w:val="center"/>
        </w:trPr>
        <w:tc>
          <w:tcPr>
            <w:tcW w:w="0" w:type="auto"/>
            <w:tcMar>
              <w:top w:w="14" w:type="dxa"/>
              <w:left w:w="14" w:type="dxa"/>
              <w:bottom w:w="14" w:type="dxa"/>
              <w:right w:w="14" w:type="dxa"/>
            </w:tcMar>
            <w:vAlign w:val="center"/>
            <w:hideMark/>
          </w:tcPr>
          <w:p w:rsidR="005408BC" w:rsidRPr="005408BC" w:rsidRDefault="005408BC" w:rsidP="005408BC">
            <w:r w:rsidRPr="005408BC">
              <w:t>2</w:t>
            </w:r>
          </w:p>
        </w:tc>
        <w:tc>
          <w:tcPr>
            <w:tcW w:w="0" w:type="auto"/>
            <w:tcMar>
              <w:top w:w="14" w:type="dxa"/>
              <w:left w:w="14" w:type="dxa"/>
              <w:bottom w:w="14" w:type="dxa"/>
              <w:right w:w="14" w:type="dxa"/>
            </w:tcMar>
            <w:vAlign w:val="center"/>
            <w:hideMark/>
          </w:tcPr>
          <w:p w:rsidR="005408BC" w:rsidRPr="005408BC" w:rsidRDefault="005408BC" w:rsidP="005408BC">
            <w:r w:rsidRPr="005408BC">
              <w:t>1</w:t>
            </w:r>
          </w:p>
        </w:tc>
        <w:tc>
          <w:tcPr>
            <w:tcW w:w="0" w:type="auto"/>
            <w:tcMar>
              <w:top w:w="14" w:type="dxa"/>
              <w:left w:w="14" w:type="dxa"/>
              <w:bottom w:w="14" w:type="dxa"/>
              <w:right w:w="14" w:type="dxa"/>
            </w:tcMar>
            <w:vAlign w:val="center"/>
            <w:hideMark/>
          </w:tcPr>
          <w:p w:rsidR="005408BC" w:rsidRPr="005408BC" w:rsidRDefault="005408BC" w:rsidP="005408BC">
            <w:r w:rsidRPr="005408BC">
              <w:t>3</w:t>
            </w:r>
          </w:p>
        </w:tc>
        <w:tc>
          <w:tcPr>
            <w:tcW w:w="0" w:type="auto"/>
            <w:tcMar>
              <w:top w:w="14" w:type="dxa"/>
              <w:left w:w="14" w:type="dxa"/>
              <w:bottom w:w="14" w:type="dxa"/>
              <w:right w:w="14" w:type="dxa"/>
            </w:tcMar>
            <w:vAlign w:val="center"/>
            <w:hideMark/>
          </w:tcPr>
          <w:p w:rsidR="005408BC" w:rsidRPr="005408BC" w:rsidRDefault="005408BC" w:rsidP="005408BC">
            <w:r w:rsidRPr="005408BC">
              <w:t>6</w:t>
            </w:r>
          </w:p>
        </w:tc>
        <w:tc>
          <w:tcPr>
            <w:tcW w:w="0" w:type="auto"/>
            <w:tcMar>
              <w:top w:w="14" w:type="dxa"/>
              <w:left w:w="14" w:type="dxa"/>
              <w:bottom w:w="14" w:type="dxa"/>
              <w:right w:w="14" w:type="dxa"/>
            </w:tcMar>
            <w:vAlign w:val="center"/>
            <w:hideMark/>
          </w:tcPr>
          <w:p w:rsidR="005408BC" w:rsidRPr="005408BC" w:rsidRDefault="005408BC" w:rsidP="005408BC">
            <w:r w:rsidRPr="005408BC">
              <w:t>number in base 5</w:t>
            </w:r>
          </w:p>
        </w:tc>
      </w:tr>
      <w:tr w:rsidR="005408BC" w:rsidRPr="005408BC" w:rsidTr="005408BC">
        <w:trPr>
          <w:jc w:val="center"/>
        </w:trPr>
        <w:tc>
          <w:tcPr>
            <w:tcW w:w="0" w:type="auto"/>
            <w:tcMar>
              <w:top w:w="14" w:type="dxa"/>
              <w:left w:w="14" w:type="dxa"/>
              <w:bottom w:w="14" w:type="dxa"/>
              <w:right w:w="14" w:type="dxa"/>
            </w:tcMar>
            <w:vAlign w:val="center"/>
            <w:hideMark/>
          </w:tcPr>
          <w:p w:rsidR="005408BC" w:rsidRPr="005408BC" w:rsidRDefault="005408BC" w:rsidP="005408BC">
            <w:r w:rsidRPr="005408BC">
              <w:t>5</w:t>
            </w:r>
            <w:r w:rsidRPr="005408BC">
              <w:rPr>
                <w:vertAlign w:val="superscript"/>
              </w:rPr>
              <w:t>3</w:t>
            </w:r>
          </w:p>
        </w:tc>
        <w:tc>
          <w:tcPr>
            <w:tcW w:w="0" w:type="auto"/>
            <w:tcMar>
              <w:top w:w="14" w:type="dxa"/>
              <w:left w:w="14" w:type="dxa"/>
              <w:bottom w:w="14" w:type="dxa"/>
              <w:right w:w="14" w:type="dxa"/>
            </w:tcMar>
            <w:vAlign w:val="center"/>
            <w:hideMark/>
          </w:tcPr>
          <w:p w:rsidR="005408BC" w:rsidRPr="005408BC" w:rsidRDefault="005408BC" w:rsidP="005408BC">
            <w:r w:rsidRPr="005408BC">
              <w:t>5</w:t>
            </w:r>
            <w:r w:rsidRPr="005408BC">
              <w:rPr>
                <w:vertAlign w:val="superscript"/>
              </w:rPr>
              <w:t>2</w:t>
            </w:r>
          </w:p>
        </w:tc>
        <w:tc>
          <w:tcPr>
            <w:tcW w:w="0" w:type="auto"/>
            <w:tcMar>
              <w:top w:w="14" w:type="dxa"/>
              <w:left w:w="14" w:type="dxa"/>
              <w:bottom w:w="14" w:type="dxa"/>
              <w:right w:w="14" w:type="dxa"/>
            </w:tcMar>
            <w:vAlign w:val="center"/>
            <w:hideMark/>
          </w:tcPr>
          <w:p w:rsidR="005408BC" w:rsidRPr="005408BC" w:rsidRDefault="005408BC" w:rsidP="005408BC">
            <w:r w:rsidRPr="005408BC">
              <w:t>5</w:t>
            </w:r>
            <w:r w:rsidRPr="005408BC">
              <w:rPr>
                <w:vertAlign w:val="superscript"/>
              </w:rPr>
              <w:t>1</w:t>
            </w:r>
          </w:p>
        </w:tc>
        <w:tc>
          <w:tcPr>
            <w:tcW w:w="0" w:type="auto"/>
            <w:tcMar>
              <w:top w:w="14" w:type="dxa"/>
              <w:left w:w="14" w:type="dxa"/>
              <w:bottom w:w="14" w:type="dxa"/>
              <w:right w:w="14" w:type="dxa"/>
            </w:tcMar>
            <w:vAlign w:val="center"/>
            <w:hideMark/>
          </w:tcPr>
          <w:p w:rsidR="005408BC" w:rsidRPr="005408BC" w:rsidRDefault="005408BC" w:rsidP="005408BC">
            <w:r w:rsidRPr="005408BC">
              <w:t>5</w:t>
            </w:r>
            <w:r w:rsidRPr="005408BC">
              <w:rPr>
                <w:vertAlign w:val="superscript"/>
              </w:rPr>
              <w:t>0</w:t>
            </w:r>
          </w:p>
        </w:tc>
        <w:tc>
          <w:tcPr>
            <w:tcW w:w="0" w:type="auto"/>
            <w:tcMar>
              <w:top w:w="14" w:type="dxa"/>
              <w:left w:w="14" w:type="dxa"/>
              <w:bottom w:w="14" w:type="dxa"/>
              <w:right w:w="14" w:type="dxa"/>
            </w:tcMar>
            <w:vAlign w:val="center"/>
            <w:hideMark/>
          </w:tcPr>
          <w:p w:rsidR="005408BC" w:rsidRPr="005408BC" w:rsidRDefault="005408BC" w:rsidP="005408BC">
            <w:r w:rsidRPr="005408BC">
              <w:t>place values</w:t>
            </w:r>
          </w:p>
        </w:tc>
      </w:tr>
    </w:tbl>
    <w:p w:rsidR="005408BC" w:rsidRPr="005408BC" w:rsidRDefault="005408BC" w:rsidP="005408BC">
      <w:r w:rsidRPr="005408BC">
        <w:t>Therefore, the value of the number is:</w:t>
      </w:r>
    </w:p>
    <w:tbl>
      <w:tblPr>
        <w:tblW w:w="0" w:type="auto"/>
        <w:jc w:val="center"/>
        <w:tblCellMar>
          <w:left w:w="0" w:type="dxa"/>
          <w:right w:w="0" w:type="dxa"/>
        </w:tblCellMar>
        <w:tblLook w:val="04A0" w:firstRow="1" w:lastRow="0" w:firstColumn="1" w:lastColumn="0" w:noHBand="0" w:noVBand="1"/>
      </w:tblPr>
      <w:tblGrid>
        <w:gridCol w:w="138"/>
        <w:gridCol w:w="753"/>
        <w:gridCol w:w="138"/>
        <w:gridCol w:w="641"/>
        <w:gridCol w:w="138"/>
        <w:gridCol w:w="551"/>
        <w:gridCol w:w="138"/>
        <w:gridCol w:w="551"/>
      </w:tblGrid>
      <w:tr w:rsidR="005408BC" w:rsidRPr="005408BC" w:rsidTr="005408BC">
        <w:trPr>
          <w:jc w:val="center"/>
        </w:trPr>
        <w:tc>
          <w:tcPr>
            <w:tcW w:w="0" w:type="auto"/>
            <w:tcMar>
              <w:top w:w="14" w:type="dxa"/>
              <w:left w:w="14" w:type="dxa"/>
              <w:bottom w:w="14" w:type="dxa"/>
              <w:right w:w="14" w:type="dxa"/>
            </w:tcMar>
            <w:vAlign w:val="center"/>
            <w:hideMark/>
          </w:tcPr>
          <w:p w:rsidR="005408BC" w:rsidRPr="005408BC" w:rsidRDefault="005408BC" w:rsidP="005408BC">
            <w:r w:rsidRPr="005408BC">
              <w:t> </w:t>
            </w:r>
          </w:p>
        </w:tc>
        <w:tc>
          <w:tcPr>
            <w:tcW w:w="0" w:type="auto"/>
            <w:tcMar>
              <w:top w:w="14" w:type="dxa"/>
              <w:left w:w="14" w:type="dxa"/>
              <w:bottom w:w="14" w:type="dxa"/>
              <w:right w:w="14" w:type="dxa"/>
            </w:tcMar>
            <w:vAlign w:val="center"/>
            <w:hideMark/>
          </w:tcPr>
          <w:p w:rsidR="005408BC" w:rsidRPr="005408BC" w:rsidRDefault="005408BC" w:rsidP="005408BC">
            <w:r w:rsidRPr="005408BC">
              <w:t>(2</w:t>
            </w:r>
            <w:r w:rsidRPr="005408BC">
              <w:rPr>
                <w:i/>
                <w:iCs/>
              </w:rPr>
              <w:t>x</w:t>
            </w:r>
            <w:r w:rsidRPr="005408BC">
              <w:t>5</w:t>
            </w:r>
            <w:r w:rsidRPr="005408BC">
              <w:rPr>
                <w:vertAlign w:val="superscript"/>
              </w:rPr>
              <w:t>3</w:t>
            </w:r>
            <w:r w:rsidRPr="005408BC">
              <w:t>)</w:t>
            </w:r>
          </w:p>
        </w:tc>
        <w:tc>
          <w:tcPr>
            <w:tcW w:w="0" w:type="auto"/>
            <w:tcMar>
              <w:top w:w="14" w:type="dxa"/>
              <w:left w:w="14" w:type="dxa"/>
              <w:bottom w:w="14" w:type="dxa"/>
              <w:right w:w="14" w:type="dxa"/>
            </w:tcMar>
            <w:vAlign w:val="center"/>
            <w:hideMark/>
          </w:tcPr>
          <w:p w:rsidR="005408BC" w:rsidRPr="005408BC" w:rsidRDefault="005408BC" w:rsidP="005408BC">
            <w:r w:rsidRPr="005408BC">
              <w:t>+</w:t>
            </w:r>
          </w:p>
        </w:tc>
        <w:tc>
          <w:tcPr>
            <w:tcW w:w="0" w:type="auto"/>
            <w:tcMar>
              <w:top w:w="14" w:type="dxa"/>
              <w:left w:w="14" w:type="dxa"/>
              <w:bottom w:w="14" w:type="dxa"/>
              <w:right w:w="14" w:type="dxa"/>
            </w:tcMar>
            <w:vAlign w:val="center"/>
            <w:hideMark/>
          </w:tcPr>
          <w:p w:rsidR="005408BC" w:rsidRPr="005408BC" w:rsidRDefault="005408BC" w:rsidP="005408BC">
            <w:r w:rsidRPr="005408BC">
              <w:t>(1</w:t>
            </w:r>
            <w:r w:rsidRPr="005408BC">
              <w:rPr>
                <w:i/>
                <w:iCs/>
              </w:rPr>
              <w:t>x</w:t>
            </w:r>
            <w:r w:rsidRPr="005408BC">
              <w:t>5</w:t>
            </w:r>
            <w:r w:rsidRPr="005408BC">
              <w:rPr>
                <w:vertAlign w:val="superscript"/>
              </w:rPr>
              <w:t>2</w:t>
            </w:r>
            <w:r w:rsidRPr="005408BC">
              <w:t>)</w:t>
            </w:r>
          </w:p>
        </w:tc>
        <w:tc>
          <w:tcPr>
            <w:tcW w:w="0" w:type="auto"/>
            <w:tcMar>
              <w:top w:w="14" w:type="dxa"/>
              <w:left w:w="14" w:type="dxa"/>
              <w:bottom w:w="14" w:type="dxa"/>
              <w:right w:w="14" w:type="dxa"/>
            </w:tcMar>
            <w:vAlign w:val="center"/>
            <w:hideMark/>
          </w:tcPr>
          <w:p w:rsidR="005408BC" w:rsidRPr="005408BC" w:rsidRDefault="005408BC" w:rsidP="005408BC">
            <w:r w:rsidRPr="005408BC">
              <w:t>+</w:t>
            </w:r>
          </w:p>
        </w:tc>
        <w:tc>
          <w:tcPr>
            <w:tcW w:w="0" w:type="auto"/>
            <w:tcMar>
              <w:top w:w="14" w:type="dxa"/>
              <w:left w:w="14" w:type="dxa"/>
              <w:bottom w:w="14" w:type="dxa"/>
              <w:right w:w="14" w:type="dxa"/>
            </w:tcMar>
            <w:vAlign w:val="center"/>
            <w:hideMark/>
          </w:tcPr>
          <w:p w:rsidR="005408BC" w:rsidRPr="005408BC" w:rsidRDefault="005408BC" w:rsidP="005408BC">
            <w:r w:rsidRPr="005408BC">
              <w:t>(3</w:t>
            </w:r>
            <w:r w:rsidRPr="005408BC">
              <w:rPr>
                <w:i/>
                <w:iCs/>
              </w:rPr>
              <w:t>x</w:t>
            </w:r>
            <w:r w:rsidRPr="005408BC">
              <w:t>5</w:t>
            </w:r>
            <w:r w:rsidRPr="005408BC">
              <w:rPr>
                <w:vertAlign w:val="superscript"/>
              </w:rPr>
              <w:t>1</w:t>
            </w:r>
            <w:r w:rsidRPr="005408BC">
              <w:t>)</w:t>
            </w:r>
          </w:p>
        </w:tc>
        <w:tc>
          <w:tcPr>
            <w:tcW w:w="0" w:type="auto"/>
            <w:tcMar>
              <w:top w:w="14" w:type="dxa"/>
              <w:left w:w="14" w:type="dxa"/>
              <w:bottom w:w="14" w:type="dxa"/>
              <w:right w:w="14" w:type="dxa"/>
            </w:tcMar>
            <w:vAlign w:val="center"/>
            <w:hideMark/>
          </w:tcPr>
          <w:p w:rsidR="005408BC" w:rsidRPr="005408BC" w:rsidRDefault="005408BC" w:rsidP="005408BC">
            <w:r w:rsidRPr="005408BC">
              <w:t>+</w:t>
            </w:r>
          </w:p>
        </w:tc>
        <w:tc>
          <w:tcPr>
            <w:tcW w:w="0" w:type="auto"/>
            <w:tcMar>
              <w:top w:w="14" w:type="dxa"/>
              <w:left w:w="14" w:type="dxa"/>
              <w:bottom w:w="14" w:type="dxa"/>
              <w:right w:w="14" w:type="dxa"/>
            </w:tcMar>
            <w:vAlign w:val="center"/>
            <w:hideMark/>
          </w:tcPr>
          <w:p w:rsidR="005408BC" w:rsidRPr="005408BC" w:rsidRDefault="005408BC" w:rsidP="005408BC">
            <w:r w:rsidRPr="005408BC">
              <w:t>(6</w:t>
            </w:r>
            <w:r w:rsidRPr="005408BC">
              <w:rPr>
                <w:i/>
                <w:iCs/>
              </w:rPr>
              <w:t>x</w:t>
            </w:r>
            <w:r w:rsidRPr="005408BC">
              <w:t>5</w:t>
            </w:r>
            <w:r w:rsidRPr="005408BC">
              <w:rPr>
                <w:vertAlign w:val="superscript"/>
              </w:rPr>
              <w:t>0</w:t>
            </w:r>
            <w:r w:rsidRPr="005408BC">
              <w:t>)</w:t>
            </w:r>
          </w:p>
        </w:tc>
      </w:tr>
      <w:tr w:rsidR="005408BC" w:rsidRPr="005408BC" w:rsidTr="005408BC">
        <w:trPr>
          <w:jc w:val="center"/>
        </w:trPr>
        <w:tc>
          <w:tcPr>
            <w:tcW w:w="0" w:type="auto"/>
            <w:tcMar>
              <w:top w:w="14" w:type="dxa"/>
              <w:left w:w="14" w:type="dxa"/>
              <w:bottom w:w="14" w:type="dxa"/>
              <w:right w:w="14" w:type="dxa"/>
            </w:tcMar>
            <w:vAlign w:val="center"/>
            <w:hideMark/>
          </w:tcPr>
          <w:p w:rsidR="005408BC" w:rsidRPr="005408BC" w:rsidRDefault="005408BC" w:rsidP="005408BC">
            <w:r w:rsidRPr="005408BC">
              <w:t>=</w:t>
            </w:r>
          </w:p>
        </w:tc>
        <w:tc>
          <w:tcPr>
            <w:tcW w:w="0" w:type="auto"/>
            <w:tcMar>
              <w:top w:w="14" w:type="dxa"/>
              <w:left w:w="14" w:type="dxa"/>
              <w:bottom w:w="14" w:type="dxa"/>
              <w:right w:w="14" w:type="dxa"/>
            </w:tcMar>
            <w:vAlign w:val="center"/>
            <w:hideMark/>
          </w:tcPr>
          <w:p w:rsidR="005408BC" w:rsidRPr="005408BC" w:rsidRDefault="005408BC" w:rsidP="005408BC">
            <w:r w:rsidRPr="005408BC">
              <w:t>(2</w:t>
            </w:r>
            <w:r w:rsidRPr="005408BC">
              <w:rPr>
                <w:i/>
                <w:iCs/>
              </w:rPr>
              <w:t>x</w:t>
            </w:r>
            <w:r w:rsidRPr="005408BC">
              <w:t> 125)</w:t>
            </w:r>
          </w:p>
        </w:tc>
        <w:tc>
          <w:tcPr>
            <w:tcW w:w="0" w:type="auto"/>
            <w:tcMar>
              <w:top w:w="14" w:type="dxa"/>
              <w:left w:w="14" w:type="dxa"/>
              <w:bottom w:w="14" w:type="dxa"/>
              <w:right w:w="14" w:type="dxa"/>
            </w:tcMar>
            <w:vAlign w:val="center"/>
            <w:hideMark/>
          </w:tcPr>
          <w:p w:rsidR="005408BC" w:rsidRPr="005408BC" w:rsidRDefault="005408BC" w:rsidP="005408BC">
            <w:r w:rsidRPr="005408BC">
              <w:t>+</w:t>
            </w:r>
          </w:p>
        </w:tc>
        <w:tc>
          <w:tcPr>
            <w:tcW w:w="0" w:type="auto"/>
            <w:tcMar>
              <w:top w:w="14" w:type="dxa"/>
              <w:left w:w="14" w:type="dxa"/>
              <w:bottom w:w="14" w:type="dxa"/>
              <w:right w:w="14" w:type="dxa"/>
            </w:tcMar>
            <w:vAlign w:val="center"/>
            <w:hideMark/>
          </w:tcPr>
          <w:p w:rsidR="005408BC" w:rsidRPr="005408BC" w:rsidRDefault="005408BC" w:rsidP="005408BC">
            <w:r w:rsidRPr="005408BC">
              <w:t>(1</w:t>
            </w:r>
            <w:r w:rsidRPr="005408BC">
              <w:rPr>
                <w:i/>
                <w:iCs/>
              </w:rPr>
              <w:t>x</w:t>
            </w:r>
            <w:r w:rsidRPr="005408BC">
              <w:t> 25)</w:t>
            </w:r>
          </w:p>
        </w:tc>
        <w:tc>
          <w:tcPr>
            <w:tcW w:w="0" w:type="auto"/>
            <w:tcMar>
              <w:top w:w="14" w:type="dxa"/>
              <w:left w:w="14" w:type="dxa"/>
              <w:bottom w:w="14" w:type="dxa"/>
              <w:right w:w="14" w:type="dxa"/>
            </w:tcMar>
            <w:vAlign w:val="center"/>
            <w:hideMark/>
          </w:tcPr>
          <w:p w:rsidR="005408BC" w:rsidRPr="005408BC" w:rsidRDefault="005408BC" w:rsidP="005408BC">
            <w:r w:rsidRPr="005408BC">
              <w:t>+</w:t>
            </w:r>
          </w:p>
        </w:tc>
        <w:tc>
          <w:tcPr>
            <w:tcW w:w="0" w:type="auto"/>
            <w:tcMar>
              <w:top w:w="14" w:type="dxa"/>
              <w:left w:w="14" w:type="dxa"/>
              <w:bottom w:w="14" w:type="dxa"/>
              <w:right w:w="14" w:type="dxa"/>
            </w:tcMar>
            <w:vAlign w:val="center"/>
            <w:hideMark/>
          </w:tcPr>
          <w:p w:rsidR="005408BC" w:rsidRPr="005408BC" w:rsidRDefault="005408BC" w:rsidP="005408BC">
            <w:r w:rsidRPr="005408BC">
              <w:t>(3</w:t>
            </w:r>
            <w:r w:rsidRPr="005408BC">
              <w:rPr>
                <w:i/>
                <w:iCs/>
              </w:rPr>
              <w:t>x</w:t>
            </w:r>
            <w:r w:rsidRPr="005408BC">
              <w:t> 5)</w:t>
            </w:r>
          </w:p>
        </w:tc>
        <w:tc>
          <w:tcPr>
            <w:tcW w:w="0" w:type="auto"/>
            <w:tcMar>
              <w:top w:w="14" w:type="dxa"/>
              <w:left w:w="14" w:type="dxa"/>
              <w:bottom w:w="14" w:type="dxa"/>
              <w:right w:w="14" w:type="dxa"/>
            </w:tcMar>
            <w:vAlign w:val="center"/>
            <w:hideMark/>
          </w:tcPr>
          <w:p w:rsidR="005408BC" w:rsidRPr="005408BC" w:rsidRDefault="005408BC" w:rsidP="005408BC">
            <w:r w:rsidRPr="005408BC">
              <w:t>+</w:t>
            </w:r>
          </w:p>
        </w:tc>
        <w:tc>
          <w:tcPr>
            <w:tcW w:w="0" w:type="auto"/>
            <w:tcMar>
              <w:top w:w="14" w:type="dxa"/>
              <w:left w:w="14" w:type="dxa"/>
              <w:bottom w:w="14" w:type="dxa"/>
              <w:right w:w="14" w:type="dxa"/>
            </w:tcMar>
            <w:vAlign w:val="center"/>
            <w:hideMark/>
          </w:tcPr>
          <w:p w:rsidR="005408BC" w:rsidRPr="005408BC" w:rsidRDefault="005408BC" w:rsidP="005408BC">
            <w:r w:rsidRPr="005408BC">
              <w:t>(6</w:t>
            </w:r>
            <w:r w:rsidRPr="005408BC">
              <w:rPr>
                <w:i/>
                <w:iCs/>
              </w:rPr>
              <w:t>x</w:t>
            </w:r>
            <w:r w:rsidRPr="005408BC">
              <w:t> 1)</w:t>
            </w:r>
          </w:p>
        </w:tc>
      </w:tr>
      <w:tr w:rsidR="005408BC" w:rsidRPr="005408BC" w:rsidTr="005408BC">
        <w:trPr>
          <w:jc w:val="center"/>
        </w:trPr>
        <w:tc>
          <w:tcPr>
            <w:tcW w:w="0" w:type="auto"/>
            <w:tcMar>
              <w:top w:w="14" w:type="dxa"/>
              <w:left w:w="14" w:type="dxa"/>
              <w:bottom w:w="14" w:type="dxa"/>
              <w:right w:w="14" w:type="dxa"/>
            </w:tcMar>
            <w:vAlign w:val="center"/>
            <w:hideMark/>
          </w:tcPr>
          <w:p w:rsidR="005408BC" w:rsidRPr="005408BC" w:rsidRDefault="005408BC" w:rsidP="005408BC">
            <w:r w:rsidRPr="005408BC">
              <w:t>=</w:t>
            </w:r>
          </w:p>
        </w:tc>
        <w:tc>
          <w:tcPr>
            <w:tcW w:w="0" w:type="auto"/>
            <w:tcMar>
              <w:top w:w="14" w:type="dxa"/>
              <w:left w:w="14" w:type="dxa"/>
              <w:bottom w:w="14" w:type="dxa"/>
              <w:right w:w="14" w:type="dxa"/>
            </w:tcMar>
            <w:vAlign w:val="center"/>
            <w:hideMark/>
          </w:tcPr>
          <w:p w:rsidR="005408BC" w:rsidRPr="005408BC" w:rsidRDefault="005408BC" w:rsidP="005408BC">
            <w:r w:rsidRPr="005408BC">
              <w:t>250</w:t>
            </w:r>
          </w:p>
        </w:tc>
        <w:tc>
          <w:tcPr>
            <w:tcW w:w="0" w:type="auto"/>
            <w:tcMar>
              <w:top w:w="14" w:type="dxa"/>
              <w:left w:w="14" w:type="dxa"/>
              <w:bottom w:w="14" w:type="dxa"/>
              <w:right w:w="14" w:type="dxa"/>
            </w:tcMar>
            <w:vAlign w:val="center"/>
            <w:hideMark/>
          </w:tcPr>
          <w:p w:rsidR="005408BC" w:rsidRPr="005408BC" w:rsidRDefault="005408BC" w:rsidP="005408BC">
            <w:r w:rsidRPr="005408BC">
              <w:t>+</w:t>
            </w:r>
          </w:p>
        </w:tc>
        <w:tc>
          <w:tcPr>
            <w:tcW w:w="0" w:type="auto"/>
            <w:tcMar>
              <w:top w:w="14" w:type="dxa"/>
              <w:left w:w="14" w:type="dxa"/>
              <w:bottom w:w="14" w:type="dxa"/>
              <w:right w:w="14" w:type="dxa"/>
            </w:tcMar>
            <w:vAlign w:val="center"/>
            <w:hideMark/>
          </w:tcPr>
          <w:p w:rsidR="005408BC" w:rsidRPr="005408BC" w:rsidRDefault="005408BC" w:rsidP="005408BC">
            <w:r w:rsidRPr="005408BC">
              <w:t>25</w:t>
            </w:r>
          </w:p>
        </w:tc>
        <w:tc>
          <w:tcPr>
            <w:tcW w:w="0" w:type="auto"/>
            <w:tcMar>
              <w:top w:w="14" w:type="dxa"/>
              <w:left w:w="14" w:type="dxa"/>
              <w:bottom w:w="14" w:type="dxa"/>
              <w:right w:w="14" w:type="dxa"/>
            </w:tcMar>
            <w:vAlign w:val="center"/>
            <w:hideMark/>
          </w:tcPr>
          <w:p w:rsidR="005408BC" w:rsidRPr="005408BC" w:rsidRDefault="005408BC" w:rsidP="005408BC">
            <w:r w:rsidRPr="005408BC">
              <w:t>+</w:t>
            </w:r>
          </w:p>
        </w:tc>
        <w:tc>
          <w:tcPr>
            <w:tcW w:w="0" w:type="auto"/>
            <w:tcMar>
              <w:top w:w="14" w:type="dxa"/>
              <w:left w:w="14" w:type="dxa"/>
              <w:bottom w:w="14" w:type="dxa"/>
              <w:right w:w="14" w:type="dxa"/>
            </w:tcMar>
            <w:vAlign w:val="center"/>
            <w:hideMark/>
          </w:tcPr>
          <w:p w:rsidR="005408BC" w:rsidRPr="005408BC" w:rsidRDefault="005408BC" w:rsidP="005408BC">
            <w:r w:rsidRPr="005408BC">
              <w:t>15</w:t>
            </w:r>
          </w:p>
        </w:tc>
        <w:tc>
          <w:tcPr>
            <w:tcW w:w="0" w:type="auto"/>
            <w:tcMar>
              <w:top w:w="14" w:type="dxa"/>
              <w:left w:w="14" w:type="dxa"/>
              <w:bottom w:w="14" w:type="dxa"/>
              <w:right w:w="14" w:type="dxa"/>
            </w:tcMar>
            <w:vAlign w:val="center"/>
            <w:hideMark/>
          </w:tcPr>
          <w:p w:rsidR="005408BC" w:rsidRPr="005408BC" w:rsidRDefault="005408BC" w:rsidP="005408BC">
            <w:r w:rsidRPr="005408BC">
              <w:t>+</w:t>
            </w:r>
          </w:p>
        </w:tc>
        <w:tc>
          <w:tcPr>
            <w:tcW w:w="0" w:type="auto"/>
            <w:tcMar>
              <w:top w:w="14" w:type="dxa"/>
              <w:left w:w="14" w:type="dxa"/>
              <w:bottom w:w="14" w:type="dxa"/>
              <w:right w:w="14" w:type="dxa"/>
            </w:tcMar>
            <w:vAlign w:val="center"/>
            <w:hideMark/>
          </w:tcPr>
          <w:p w:rsidR="005408BC" w:rsidRPr="005408BC" w:rsidRDefault="005408BC" w:rsidP="005408BC">
            <w:r w:rsidRPr="005408BC">
              <w:t>6</w:t>
            </w:r>
          </w:p>
        </w:tc>
      </w:tr>
      <w:tr w:rsidR="005408BC" w:rsidRPr="005408BC" w:rsidTr="005408BC">
        <w:trPr>
          <w:jc w:val="center"/>
        </w:trPr>
        <w:tc>
          <w:tcPr>
            <w:tcW w:w="0" w:type="auto"/>
            <w:tcMar>
              <w:top w:w="14" w:type="dxa"/>
              <w:left w:w="14" w:type="dxa"/>
              <w:bottom w:w="14" w:type="dxa"/>
              <w:right w:w="14" w:type="dxa"/>
            </w:tcMar>
            <w:vAlign w:val="center"/>
            <w:hideMark/>
          </w:tcPr>
          <w:p w:rsidR="005408BC" w:rsidRPr="005408BC" w:rsidRDefault="005408BC" w:rsidP="005408BC">
            <w:r w:rsidRPr="005408BC">
              <w:t>=</w:t>
            </w:r>
          </w:p>
        </w:tc>
        <w:tc>
          <w:tcPr>
            <w:tcW w:w="0" w:type="auto"/>
            <w:gridSpan w:val="7"/>
            <w:tcMar>
              <w:top w:w="14" w:type="dxa"/>
              <w:left w:w="14" w:type="dxa"/>
              <w:bottom w:w="14" w:type="dxa"/>
              <w:right w:w="14" w:type="dxa"/>
            </w:tcMar>
            <w:vAlign w:val="center"/>
            <w:hideMark/>
          </w:tcPr>
          <w:p w:rsidR="005408BC" w:rsidRPr="005408BC" w:rsidRDefault="005408BC" w:rsidP="005408BC">
            <w:r w:rsidRPr="005408BC">
              <w:t>296</w:t>
            </w:r>
          </w:p>
        </w:tc>
      </w:tr>
    </w:tbl>
    <w:p w:rsidR="005408BC" w:rsidRPr="005408BC" w:rsidRDefault="005408BC" w:rsidP="005408BC">
      <w:r w:rsidRPr="005408BC">
        <w:t>Terminology</w:t>
      </w:r>
    </w:p>
    <w:p w:rsidR="005408BC" w:rsidRPr="005408BC" w:rsidRDefault="005408BC" w:rsidP="005408BC">
      <w:r w:rsidRPr="005408BC">
        <w:t>Sets are written using braces, {}, with their entries, called </w:t>
      </w:r>
      <w:proofErr w:type="spellStart"/>
      <w:proofErr w:type="gramStart"/>
      <w:r w:rsidRPr="005408BC">
        <w:rPr>
          <w:i/>
          <w:iCs/>
        </w:rPr>
        <w:t>elements</w:t>
      </w:r>
      <w:r w:rsidRPr="005408BC">
        <w:t>,listed</w:t>
      </w:r>
      <w:proofErr w:type="spellEnd"/>
      <w:proofErr w:type="gramEnd"/>
      <w:r w:rsidRPr="005408BC">
        <w:t xml:space="preserve"> in between, and are usually denoted by capital English letters. Here are some examples of sets:</w:t>
      </w:r>
    </w:p>
    <w:p w:rsidR="005408BC" w:rsidRPr="005408BC" w:rsidRDefault="005408BC" w:rsidP="005408BC">
      <w:r w:rsidRPr="005408BC">
        <w:rPr>
          <w:i/>
          <w:iCs/>
        </w:rPr>
        <w:t>A</w:t>
      </w:r>
      <w:r w:rsidRPr="005408BC">
        <w:t> = {a, b, c, d, e, f, g, h, I, j, k, l, m, n, o, p, q, r, s, t, u, v, w, x, y, z}</w:t>
      </w:r>
    </w:p>
    <w:p w:rsidR="005408BC" w:rsidRPr="005408BC" w:rsidRDefault="005408BC" w:rsidP="005408BC">
      <w:r w:rsidRPr="005408BC">
        <w:rPr>
          <w:i/>
          <w:iCs/>
        </w:rPr>
        <w:t>B</w:t>
      </w:r>
      <w:r w:rsidRPr="005408BC">
        <w:t> = {-12.5, -10.4, -8.3, -6.2, -4.1, -2, 0, 2, 4.1, 6.2, 8.3, 10.4, 12.5}</w:t>
      </w:r>
    </w:p>
    <w:p w:rsidR="005408BC" w:rsidRPr="005408BC" w:rsidRDefault="005408BC" w:rsidP="005408BC">
      <w:r w:rsidRPr="005408BC">
        <w:rPr>
          <w:i/>
          <w:iCs/>
        </w:rPr>
        <w:t>C</w:t>
      </w:r>
      <w:r w:rsidRPr="005408BC">
        <w:t> = {1, 3, 5, 7, 9, 11, 13, 15, 17...}</w:t>
      </w:r>
    </w:p>
    <w:p w:rsidR="005408BC" w:rsidRPr="005408BC" w:rsidRDefault="005408BC" w:rsidP="005408BC">
      <w:r w:rsidRPr="005408BC">
        <w:t>A set can be </w:t>
      </w:r>
      <w:r w:rsidRPr="005408BC">
        <w:rPr>
          <w:i/>
          <w:iCs/>
        </w:rPr>
        <w:t>finite</w:t>
      </w:r>
      <w:r w:rsidRPr="005408BC">
        <w:t> if the number of its elements is a natural number. Otherwise it is called an </w:t>
      </w:r>
      <w:r w:rsidRPr="005408BC">
        <w:rPr>
          <w:i/>
          <w:iCs/>
        </w:rPr>
        <w:t>infinite</w:t>
      </w:r>
      <w:r w:rsidRPr="005408BC">
        <w:t> set. Sets </w:t>
      </w:r>
      <w:r w:rsidRPr="005408BC">
        <w:rPr>
          <w:i/>
          <w:iCs/>
        </w:rPr>
        <w:t>A</w:t>
      </w:r>
      <w:r w:rsidRPr="005408BC">
        <w:t> and </w:t>
      </w:r>
      <w:r w:rsidRPr="005408BC">
        <w:rPr>
          <w:i/>
          <w:iCs/>
        </w:rPr>
        <w:t>B</w:t>
      </w:r>
      <w:r w:rsidRPr="005408BC">
        <w:t> above are examples of finite sets, and set </w:t>
      </w:r>
      <w:r w:rsidRPr="005408BC">
        <w:rPr>
          <w:i/>
          <w:iCs/>
        </w:rPr>
        <w:t>C</w:t>
      </w:r>
      <w:r w:rsidRPr="005408BC">
        <w:t> is an example of an infinite set. The number of elements in a set is called </w:t>
      </w:r>
      <w:r w:rsidRPr="005408BC">
        <w:rPr>
          <w:i/>
          <w:iCs/>
        </w:rPr>
        <w:t>cardinality</w:t>
      </w:r>
      <w:r w:rsidRPr="005408BC">
        <w:t>. The cardinality of set </w:t>
      </w:r>
      <w:r w:rsidRPr="005408BC">
        <w:rPr>
          <w:i/>
          <w:iCs/>
        </w:rPr>
        <w:t>A</w:t>
      </w:r>
      <w:r w:rsidRPr="005408BC">
        <w:t> above is 26 since there are 26 elements listed.</w:t>
      </w:r>
    </w:p>
    <w:p w:rsidR="005408BC" w:rsidRPr="005408BC" w:rsidRDefault="005408BC" w:rsidP="005408BC">
      <w:r w:rsidRPr="005408BC">
        <w:t>A set that contains no elements is called an </w:t>
      </w:r>
      <w:r w:rsidRPr="005408BC">
        <w:rPr>
          <w:i/>
          <w:iCs/>
        </w:rPr>
        <w:t>empty</w:t>
      </w:r>
      <w:r w:rsidRPr="005408BC">
        <w:t> set and is denoted as {} or </w:t>
      </w:r>
      <w:r w:rsidRPr="005408BC">
        <w:rPr>
          <w:b/>
          <w:bCs/>
        </w:rPr>
        <w:t>Æ</w:t>
      </w:r>
      <w:r w:rsidRPr="005408BC">
        <w:t>. Note that the set {0} is not an empty set, since it does contain one element: the number 0.</w:t>
      </w:r>
    </w:p>
    <w:p w:rsidR="005408BC" w:rsidRPr="005408BC" w:rsidRDefault="005408BC" w:rsidP="005408BC">
      <w:r w:rsidRPr="005408BC">
        <w:t>A </w:t>
      </w:r>
      <w:r w:rsidRPr="005408BC">
        <w:rPr>
          <w:i/>
          <w:iCs/>
        </w:rPr>
        <w:t>subset</w:t>
      </w:r>
      <w:r w:rsidRPr="005408BC">
        <w:t> is a part that is smaller than or equal to a given set. Set </w:t>
      </w:r>
      <w:r w:rsidRPr="005408BC">
        <w:rPr>
          <w:i/>
          <w:iCs/>
        </w:rPr>
        <w:t>B</w:t>
      </w:r>
      <w:r w:rsidRPr="005408BC">
        <w:t> is said to be a subset of set </w:t>
      </w:r>
      <w:r w:rsidRPr="005408BC">
        <w:rPr>
          <w:i/>
          <w:iCs/>
        </w:rPr>
        <w:t>A</w:t>
      </w:r>
      <w:r w:rsidRPr="005408BC">
        <w:t> if and only if every element of set </w:t>
      </w:r>
      <w:r w:rsidRPr="005408BC">
        <w:rPr>
          <w:i/>
          <w:iCs/>
        </w:rPr>
        <w:t>B</w:t>
      </w:r>
      <w:r w:rsidRPr="005408BC">
        <w:t> is also an element of set </w:t>
      </w:r>
      <w:r w:rsidRPr="005408BC">
        <w:rPr>
          <w:i/>
          <w:iCs/>
        </w:rPr>
        <w:t>A</w:t>
      </w:r>
      <w:r w:rsidRPr="005408BC">
        <w:t>. This relation is denoted as</w:t>
      </w:r>
      <w:r w:rsidRPr="005408BC">
        <mc:AlternateContent>
          <mc:Choice Requires="wps">
            <w:drawing>
              <wp:inline distT="0" distB="0" distL="0" distR="0">
                <wp:extent cx="438150" cy="200025"/>
                <wp:effectExtent l="0" t="0" r="0" b="0"/>
                <wp:docPr id="56" name="Rectangle 56" descr="https://lc-ugrad3.gcu.edu/learningPlatform/contents/view/content/9/e/9ec5e8aa-c4be-4a13-8124-6f59aef6473f/LectureNotes/16d9eaaf-00a7-433f-9756-07144a74ac42/MAT150.L2_8-26-13_files/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3815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59F35A" id="Rectangle 56" o:spid="_x0000_s1026" alt="https://lc-ugrad3.gcu.edu/learningPlatform/contents/view/content/9/e/9ec5e8aa-c4be-4a13-8124-6f59aef6473f/LectureNotes/16d9eaaf-00a7-433f-9756-07144a74ac42/MAT150.L2_8-26-13_files/image001.gif" style="width:34.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" filled="f" stroked="f">
                <o:lock v:ext="edit" aspectratio="t"/>
                <w10:anchorlock/>
              </v:rect>
            </w:pict>
          </mc:Fallback>
        </mc:AlternateContent>
      </w:r>
      <w:r w:rsidRPr="005408BC">
        <w:t>.</w:t>
      </w:r>
    </w:p>
    <w:p w:rsidR="005408BC" w:rsidRPr="005408BC" w:rsidRDefault="005408BC" w:rsidP="005408BC">
      <w:r w:rsidRPr="005408BC">
        <w:t>As an example, consider sets </w:t>
      </w:r>
      <w:r w:rsidRPr="005408BC">
        <w:rPr>
          <w:i/>
          <w:iCs/>
        </w:rPr>
        <w:t>A</w:t>
      </w:r>
      <w:r w:rsidRPr="005408BC">
        <w:t> = {1, 2, 3, 4, 5}, </w:t>
      </w:r>
      <w:r w:rsidRPr="005408BC">
        <w:rPr>
          <w:i/>
          <w:iCs/>
        </w:rPr>
        <w:t>B</w:t>
      </w:r>
      <w:r w:rsidRPr="005408BC">
        <w:t> = {1, 3, 5}, and </w:t>
      </w:r>
      <w:r w:rsidRPr="005408BC">
        <w:rPr>
          <w:i/>
          <w:iCs/>
        </w:rPr>
        <w:t>C</w:t>
      </w:r>
      <w:r w:rsidRPr="005408BC">
        <w:t> = {1, 4, 7}. Set </w:t>
      </w:r>
      <w:r w:rsidRPr="005408BC">
        <w:rPr>
          <w:i/>
          <w:iCs/>
        </w:rPr>
        <w:t>B</w:t>
      </w:r>
      <w:r w:rsidRPr="005408BC">
        <w:t> is a subset of set </w:t>
      </w:r>
      <w:r w:rsidRPr="005408BC">
        <w:rPr>
          <w:i/>
          <w:iCs/>
        </w:rPr>
        <w:t>A</w:t>
      </w:r>
      <w:r w:rsidRPr="005408BC">
        <w:t> since all its elements are also elements of set </w:t>
      </w:r>
      <w:r w:rsidRPr="005408BC">
        <w:rPr>
          <w:i/>
          <w:iCs/>
        </w:rPr>
        <w:t>A</w:t>
      </w:r>
      <w:r w:rsidRPr="005408BC">
        <w:t>. However, set </w:t>
      </w:r>
      <w:r w:rsidRPr="005408BC">
        <w:rPr>
          <w:i/>
          <w:iCs/>
        </w:rPr>
        <w:t>C</w:t>
      </w:r>
      <w:r w:rsidRPr="005408BC">
        <w:t> is not a subset of set </w:t>
      </w:r>
      <w:r w:rsidRPr="005408BC">
        <w:rPr>
          <w:i/>
          <w:iCs/>
        </w:rPr>
        <w:t>A</w:t>
      </w:r>
      <w:r w:rsidRPr="005408BC">
        <w:t> since one of its elements, the number 7, is not an element of set </w:t>
      </w:r>
      <w:r w:rsidRPr="005408BC">
        <w:rPr>
          <w:i/>
          <w:iCs/>
        </w:rPr>
        <w:t>A</w:t>
      </w:r>
      <w:r w:rsidRPr="005408BC">
        <w:t>. In this case, the relation can be written as</w:t>
      </w:r>
      <w:r w:rsidRPr="005408BC">
        <mc:AlternateContent>
          <mc:Choice Requires="wps">
            <w:drawing>
              <wp:inline distT="0" distB="0" distL="0" distR="0">
                <wp:extent cx="438150" cy="190500"/>
                <wp:effectExtent l="0" t="0" r="0" b="0"/>
                <wp:docPr id="55" name="Rectangle 55" descr="https://lc-ugrad3.gcu.edu/learningPlatform/contents/view/content/9/e/9ec5e8aa-c4be-4a13-8124-6f59aef6473f/LectureNotes/16d9eaaf-00a7-433f-9756-07144a74ac42/MAT150.L2_8-26-13_files/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3815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6F02D3" id="Rectangle 55" o:spid="_x0000_s1026" alt="https://lc-ugrad3.gcu.edu/learningPlatform/contents/view/content/9/e/9ec5e8aa-c4be-4a13-8124-6f59aef6473f/LectureNotes/16d9eaaf-00a7-433f-9756-07144a74ac42/MAT150.L2_8-26-13_files/image002.gif" style="width:34.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" filled="f" stroked="f">
                <o:lock v:ext="edit" aspectratio="t"/>
                <w10:anchorlock/>
              </v:rect>
            </w:pict>
          </mc:Fallback>
        </mc:AlternateContent>
      </w:r>
      <w:r w:rsidRPr="005408BC">
        <w:t>.</w:t>
      </w:r>
    </w:p>
    <w:p w:rsidR="005408BC" w:rsidRPr="005408BC" w:rsidRDefault="005408BC" w:rsidP="005408BC">
      <w:r w:rsidRPr="005408BC">
        <w:t>Note that for any given set </w:t>
      </w:r>
      <w:r w:rsidRPr="005408BC">
        <w:rPr>
          <w:i/>
          <w:iCs/>
        </w:rPr>
        <w:t>A</w:t>
      </w:r>
      <w:r w:rsidRPr="005408BC">
        <w:t>, the set itself and the empty set are always considered subsets of </w:t>
      </w:r>
      <w:r w:rsidRPr="005408BC">
        <w:rPr>
          <w:i/>
          <w:iCs/>
        </w:rPr>
        <w:t>A</w:t>
      </w:r>
      <w:r w:rsidRPr="005408BC">
        <w:t>: </w:t>
      </w:r>
      <w:r w:rsidRPr="005408BC">
        <mc:AlternateContent>
          <mc:Choice Requires="wps">
            <w:drawing>
              <wp:inline distT="0" distB="0" distL="0" distR="0">
                <wp:extent cx="438150" cy="200025"/>
                <wp:effectExtent l="0" t="0" r="0" b="0"/>
                <wp:docPr id="54" name="Rectangle 54" descr="https://lc-ugrad3.gcu.edu/learningPlatform/contents/view/content/9/e/9ec5e8aa-c4be-4a13-8124-6f59aef6473f/LectureNotes/16d9eaaf-00a7-433f-9756-07144a74ac42/MAT150.L2_8-26-13_files/image00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3815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5C5980" id="Rectangle 54" o:spid="_x0000_s1026" alt="https://lc-ugrad3.gcu.edu/learningPlatform/contents/view/content/9/e/9ec5e8aa-c4be-4a13-8124-6f59aef6473f/LectureNotes/16d9eaaf-00a7-433f-9756-07144a74ac42/MAT150.L2_8-26-13_files/image003.gif" style="width:34.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" filled="f" stroked="f">
                <o:lock v:ext="edit" aspectratio="t"/>
                <w10:anchorlock/>
              </v:rect>
            </w:pict>
          </mc:Fallback>
        </mc:AlternateContent>
      </w:r>
      <w:r w:rsidRPr="005408BC">
        <w:t> and </w:t>
      </w:r>
      <w:r w:rsidRPr="005408BC">
        <mc:AlternateContent>
          <mc:Choice Requires="wps">
            <w:drawing>
              <wp:inline distT="0" distB="0" distL="0" distR="0">
                <wp:extent cx="438150" cy="209550"/>
                <wp:effectExtent l="0" t="0" r="0" b="0"/>
                <wp:docPr id="53" name="Rectangle 53" descr="https://lc-ugrad3.gcu.edu/learningPlatform/contents/view/content/9/e/9ec5e8aa-c4be-4a13-8124-6f59aef6473f/LectureNotes/16d9eaaf-00a7-433f-9756-07144a74ac42/MAT150.L2_8-26-13_files/image00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381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1795DE" id="Rectangle 53" o:spid="_x0000_s1026" alt="https://lc-ugrad3.gcu.edu/learningPlatform/contents/view/content/9/e/9ec5e8aa-c4be-4a13-8124-6f59aef6473f/LectureNotes/16d9eaaf-00a7-433f-9756-07144a74ac42/MAT150.L2_8-26-13_files/image004.gif" style="width:34.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" filled="f" stroked="f">
                <o:lock v:ext="edit" aspectratio="t"/>
                <w10:anchorlock/>
              </v:rect>
            </w:pict>
          </mc:Fallback>
        </mc:AlternateContent>
      </w:r>
      <w:r w:rsidRPr="005408BC">
        <w:t>.</w:t>
      </w:r>
    </w:p>
    <w:p w:rsidR="005408BC" w:rsidRPr="005408BC" w:rsidRDefault="005408BC" w:rsidP="005408BC">
      <w:r w:rsidRPr="005408BC">
        <w:t>Applications</w:t>
      </w:r>
    </w:p>
    <w:p w:rsidR="005408BC" w:rsidRPr="005408BC" w:rsidRDefault="005408BC" w:rsidP="005408BC">
      <w:r w:rsidRPr="005408BC">
        <w:rPr>
          <w:b/>
          <w:bCs/>
        </w:rPr>
        <w:t>Problem</w:t>
      </w:r>
    </w:p>
    <w:p w:rsidR="005408BC" w:rsidRPr="005408BC" w:rsidRDefault="005408BC" w:rsidP="005408BC">
      <w:r w:rsidRPr="005408BC">
        <w:lastRenderedPageBreak/>
        <w:t>List all subsets of {m, a, t, h}. (</w:t>
      </w:r>
      <w:proofErr w:type="spellStart"/>
      <w:r w:rsidRPr="005408BC">
        <w:t>Billstein</w:t>
      </w:r>
      <w:proofErr w:type="spellEnd"/>
      <w:r w:rsidRPr="005408BC">
        <w:t>, 2010, p. 108, exercise 14).</w:t>
      </w:r>
    </w:p>
    <w:p w:rsidR="005408BC" w:rsidRPr="005408BC" w:rsidRDefault="005408BC" w:rsidP="005408BC">
      <w:r w:rsidRPr="005408BC">
        <w:rPr>
          <w:b/>
          <w:bCs/>
        </w:rPr>
        <w:t>Solution</w:t>
      </w:r>
    </w:p>
    <w:p w:rsidR="005408BC" w:rsidRPr="005408BC" w:rsidRDefault="005408BC" w:rsidP="005408BC">
      <w:r w:rsidRPr="005408BC">
        <w:t>Since there are 4 letters, there are 2</w:t>
      </w:r>
      <w:r w:rsidRPr="005408BC">
        <w:rPr>
          <w:vertAlign w:val="superscript"/>
        </w:rPr>
        <w:t>4</w:t>
      </w:r>
      <w:r w:rsidRPr="005408BC">
        <w:t> = 16 different set combinations. They are:</w:t>
      </w:r>
    </w:p>
    <w:p w:rsidR="005408BC" w:rsidRPr="005408BC" w:rsidRDefault="005408BC" w:rsidP="005408BC">
      <w:r w:rsidRPr="005408BC">
        <w:t xml:space="preserve">{}, {m}, {a}, {t}, {h}, {m, a}, {m, t}, {m, h}, {a, t}, </w:t>
      </w:r>
      <w:bookmarkStart w:id="0" w:name="_GoBack"/>
      <w:bookmarkEnd w:id="0"/>
      <w:r w:rsidRPr="005408BC">
        <w:t>{a, h}, {t, h}, {m, a, t}, {m, a, h}, {m, t, h}, {a, t, h}, {m, a, t, h}.</w:t>
      </w:r>
    </w:p>
    <w:p w:rsidR="005408BC" w:rsidRPr="005408BC" w:rsidRDefault="005408BC" w:rsidP="005408BC">
      <w:r w:rsidRPr="005408BC">
        <w:t>Set Operations</w:t>
      </w:r>
    </w:p>
    <w:p w:rsidR="005408BC" w:rsidRPr="005408BC" w:rsidRDefault="005408BC" w:rsidP="005408BC">
      <w:r w:rsidRPr="005408BC">
        <w:t>There are two main operations when dealing with sets: </w:t>
      </w:r>
      <w:r w:rsidRPr="005408BC">
        <w:rPr>
          <w:i/>
          <w:iCs/>
        </w:rPr>
        <w:t>union </w:t>
      </w:r>
      <w:r w:rsidRPr="005408BC">
        <w:t>and </w:t>
      </w:r>
      <w:r w:rsidRPr="005408BC">
        <w:rPr>
          <w:i/>
          <w:iCs/>
        </w:rPr>
        <w:t>intersection</w:t>
      </w:r>
      <w:r w:rsidRPr="005408BC">
        <w:t>.</w:t>
      </w:r>
    </w:p>
    <w:p w:rsidR="005408BC" w:rsidRPr="005408BC" w:rsidRDefault="005408BC" w:rsidP="005408BC">
      <w:r w:rsidRPr="005408BC">
        <w:t>The union of two sets </w:t>
      </w:r>
      <w:r w:rsidRPr="005408BC">
        <w:rPr>
          <w:i/>
          <w:iCs/>
        </w:rPr>
        <w:t>A</w:t>
      </w:r>
      <w:r w:rsidRPr="005408BC">
        <w:t> and </w:t>
      </w:r>
      <w:r w:rsidRPr="005408BC">
        <w:rPr>
          <w:i/>
          <w:iCs/>
        </w:rPr>
        <w:t>B</w:t>
      </w:r>
      <w:r w:rsidRPr="005408BC">
        <w:t>, denoted as</w:t>
      </w:r>
      <w:r w:rsidRPr="005408BC">
        <mc:AlternateContent>
          <mc:Choice Requires="wps">
            <w:drawing>
              <wp:inline distT="0" distB="0" distL="0" distR="0">
                <wp:extent cx="428625" cy="152400"/>
                <wp:effectExtent l="0" t="0" r="0" b="0"/>
                <wp:docPr id="52" name="Rectangle 52" descr="https://lc-ugrad3.gcu.edu/learningPlatform/contents/view/content/9/e/9ec5e8aa-c4be-4a13-8124-6f59aef6473f/LectureNotes/16d9eaaf-00a7-433f-9756-07144a74ac42/MAT150.L2_8-26-13_files/image005.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86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857052" id="Rectangle 52" o:spid="_x0000_s1026" alt="https://lc-ugrad3.gcu.edu/learningPlatform/contents/view/content/9/e/9ec5e8aa-c4be-4a13-8124-6f59aef6473f/LectureNotes/16d9eaaf-00a7-433f-9756-07144a74ac42/MAT150.L2_8-26-13_files/image005.gif" style="width:33.7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" filled="f" stroked="f">
                <o:lock v:ext="edit" aspectratio="t"/>
                <w10:anchorlock/>
              </v:rect>
            </w:pict>
          </mc:Fallback>
        </mc:AlternateContent>
      </w:r>
      <w:r w:rsidRPr="005408BC">
        <w:t>, is a set whose elements are the combined (unique) elements of both sets </w:t>
      </w:r>
      <w:r w:rsidRPr="005408BC">
        <w:rPr>
          <w:i/>
          <w:iCs/>
        </w:rPr>
        <w:t>A</w:t>
      </w:r>
      <w:r w:rsidRPr="005408BC">
        <w:t> and </w:t>
      </w:r>
      <w:r w:rsidRPr="005408BC">
        <w:rPr>
          <w:i/>
          <w:iCs/>
        </w:rPr>
        <w:t>B</w:t>
      </w:r>
      <w:r w:rsidRPr="005408BC">
        <w:t>.</w:t>
      </w:r>
    </w:p>
    <w:p w:rsidR="005408BC" w:rsidRPr="005408BC" w:rsidRDefault="005408BC" w:rsidP="005408BC">
      <w:r w:rsidRPr="005408BC">
        <w:t>The intersection of two sets </w:t>
      </w:r>
      <w:r w:rsidRPr="005408BC">
        <w:rPr>
          <w:i/>
          <w:iCs/>
        </w:rPr>
        <w:t>A</w:t>
      </w:r>
      <w:r w:rsidRPr="005408BC">
        <w:t> and </w:t>
      </w:r>
      <w:r w:rsidRPr="005408BC">
        <w:rPr>
          <w:i/>
          <w:iCs/>
        </w:rPr>
        <w:t>B</w:t>
      </w:r>
      <w:r w:rsidRPr="005408BC">
        <w:t>, denoted as</w:t>
      </w:r>
      <w:r w:rsidRPr="005408BC">
        <mc:AlternateContent>
          <mc:Choice Requires="wps">
            <w:drawing>
              <wp:inline distT="0" distB="0" distL="0" distR="0">
                <wp:extent cx="428625" cy="152400"/>
                <wp:effectExtent l="0" t="0" r="0" b="0"/>
                <wp:docPr id="51" name="Rectangle 51" descr="https://lc-ugrad3.gcu.edu/learningPlatform/contents/view/content/9/e/9ec5e8aa-c4be-4a13-8124-6f59aef6473f/LectureNotes/16d9eaaf-00a7-433f-9756-07144a74ac42/MAT150.L2_8-26-13_files/image006.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86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0371DB" id="Rectangle 51" o:spid="_x0000_s1026" alt="https://lc-ugrad3.gcu.edu/learningPlatform/contents/view/content/9/e/9ec5e8aa-c4be-4a13-8124-6f59aef6473f/LectureNotes/16d9eaaf-00a7-433f-9756-07144a74ac42/MAT150.L2_8-26-13_files/image006.gif" style="width:33.7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" filled="f" stroked="f">
                <o:lock v:ext="edit" aspectratio="t"/>
                <w10:anchorlock/>
              </v:rect>
            </w:pict>
          </mc:Fallback>
        </mc:AlternateContent>
      </w:r>
      <w:r w:rsidRPr="005408BC">
        <w:t>, is a set whose elements are the common elements of sets </w:t>
      </w:r>
      <w:r w:rsidRPr="005408BC">
        <w:rPr>
          <w:i/>
          <w:iCs/>
        </w:rPr>
        <w:t>A</w:t>
      </w:r>
      <w:r w:rsidRPr="005408BC">
        <w:t> and </w:t>
      </w:r>
      <w:r w:rsidRPr="005408BC">
        <w:rPr>
          <w:i/>
          <w:iCs/>
        </w:rPr>
        <w:t>B</w:t>
      </w:r>
      <w:r w:rsidRPr="005408BC">
        <w:t>.</w:t>
      </w:r>
    </w:p>
    <w:p w:rsidR="005408BC" w:rsidRPr="005408BC" w:rsidRDefault="005408BC" w:rsidP="005408BC">
      <w:r w:rsidRPr="005408BC">
        <w:t>As an example, consider sets </w:t>
      </w:r>
      <w:r w:rsidRPr="005408BC">
        <w:rPr>
          <w:i/>
          <w:iCs/>
        </w:rPr>
        <w:t>A</w:t>
      </w:r>
      <w:r w:rsidRPr="005408BC">
        <w:t> = {1, 2, 3, 4, 5}, </w:t>
      </w:r>
      <w:r w:rsidRPr="005408BC">
        <w:rPr>
          <w:i/>
          <w:iCs/>
        </w:rPr>
        <w:t>B</w:t>
      </w:r>
      <w:r w:rsidRPr="005408BC">
        <w:t> = {5, 7}, and </w:t>
      </w:r>
      <w:r w:rsidRPr="005408BC">
        <w:rPr>
          <w:i/>
          <w:iCs/>
        </w:rPr>
        <w:t>C</w:t>
      </w:r>
      <w:r w:rsidRPr="005408BC">
        <w:t> = {8, 9}.</w:t>
      </w:r>
    </w:p>
    <w:p w:rsidR="005408BC" w:rsidRPr="005408BC" w:rsidRDefault="005408BC" w:rsidP="005408BC">
      <w:r w:rsidRPr="005408BC">
        <mc:AlternateContent>
          <mc:Choice Requires="wps">
            <w:drawing>
              <wp:inline distT="0" distB="0" distL="0" distR="0">
                <wp:extent cx="428625" cy="152400"/>
                <wp:effectExtent l="0" t="0" r="0" b="0"/>
                <wp:docPr id="50" name="Rectangle 50" descr="https://lc-ugrad3.gcu.edu/learningPlatform/contents/view/content/9/e/9ec5e8aa-c4be-4a13-8124-6f59aef6473f/LectureNotes/16d9eaaf-00a7-433f-9756-07144a74ac42/MAT150.L2_8-26-13_files/image005.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86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783A20" id="Rectangle 50" o:spid="_x0000_s1026" alt="https://lc-ugrad3.gcu.edu/learningPlatform/contents/view/content/9/e/9ec5e8aa-c4be-4a13-8124-6f59aef6473f/LectureNotes/16d9eaaf-00a7-433f-9756-07144a74ac42/MAT150.L2_8-26-13_files/image005.gif" style="width:33.7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" filled="f" stroked="f">
                <o:lock v:ext="edit" aspectratio="t"/>
                <w10:anchorlock/>
              </v:rect>
            </w:pict>
          </mc:Fallback>
        </mc:AlternateContent>
      </w:r>
      <w:r w:rsidRPr="005408BC">
        <w:t> = {1, 2, 3, 4, 5, 7}. Notice than in writing the union of </w:t>
      </w:r>
      <w:r w:rsidRPr="005408BC">
        <w:rPr>
          <w:i/>
          <w:iCs/>
        </w:rPr>
        <w:t>A</w:t>
      </w:r>
      <w:r w:rsidRPr="005408BC">
        <w:t> and </w:t>
      </w:r>
      <w:r w:rsidRPr="005408BC">
        <w:rPr>
          <w:i/>
          <w:iCs/>
        </w:rPr>
        <w:t>B</w:t>
      </w:r>
      <w:r w:rsidRPr="005408BC">
        <w:t>, the number 5 is not written twice; only unique elements are being listed.</w:t>
      </w:r>
    </w:p>
    <w:p w:rsidR="005408BC" w:rsidRPr="005408BC" w:rsidRDefault="005408BC" w:rsidP="005408BC">
      <w:r w:rsidRPr="005408BC">
        <mc:AlternateContent>
          <mc:Choice Requires="wps">
            <w:drawing>
              <wp:inline distT="0" distB="0" distL="0" distR="0">
                <wp:extent cx="428625" cy="152400"/>
                <wp:effectExtent l="0" t="0" r="0" b="0"/>
                <wp:docPr id="49" name="Rectangle 49" descr="https://lc-ugrad3.gcu.edu/learningPlatform/contents/view/content/9/e/9ec5e8aa-c4be-4a13-8124-6f59aef6473f/LectureNotes/16d9eaaf-00a7-433f-9756-07144a74ac42/MAT150.L2_8-26-13_files/image006.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86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6EB169" id="Rectangle 49" o:spid="_x0000_s1026" alt="https://lc-ugrad3.gcu.edu/learningPlatform/contents/view/content/9/e/9ec5e8aa-c4be-4a13-8124-6f59aef6473f/LectureNotes/16d9eaaf-00a7-433f-9756-07144a74ac42/MAT150.L2_8-26-13_files/image006.gif" style="width:33.7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" filled="f" stroked="f">
                <o:lock v:ext="edit" aspectratio="t"/>
                <w10:anchorlock/>
              </v:rect>
            </w:pict>
          </mc:Fallback>
        </mc:AlternateContent>
      </w:r>
      <w:r w:rsidRPr="005408BC">
        <w:t> = {5} because the number 5 is the only element common to both </w:t>
      </w:r>
      <w:r w:rsidRPr="005408BC">
        <w:rPr>
          <w:i/>
          <w:iCs/>
        </w:rPr>
        <w:t>A</w:t>
      </w:r>
      <w:r w:rsidRPr="005408BC">
        <w:t> and </w:t>
      </w:r>
      <w:r w:rsidRPr="005408BC">
        <w:rPr>
          <w:i/>
          <w:iCs/>
        </w:rPr>
        <w:t>B</w:t>
      </w:r>
      <w:r w:rsidRPr="005408BC">
        <w:t>.</w:t>
      </w:r>
    </w:p>
    <w:p w:rsidR="005408BC" w:rsidRPr="005408BC" w:rsidRDefault="005408BC" w:rsidP="005408BC">
      <w:r w:rsidRPr="005408BC">
        <mc:AlternateContent>
          <mc:Choice Requires="wps">
            <w:drawing>
              <wp:inline distT="0" distB="0" distL="0" distR="0">
                <wp:extent cx="428625" cy="190500"/>
                <wp:effectExtent l="0" t="0" r="0" b="0"/>
                <wp:docPr id="48" name="Rectangle 48" descr="https://lc-ugrad3.gcu.edu/learningPlatform/contents/view/content/9/e/9ec5e8aa-c4be-4a13-8124-6f59aef6473f/LectureNotes/16d9eaaf-00a7-433f-9756-07144a74ac42/MAT150.L2_8-26-13_files/image007.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86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1C0A3B" id="Rectangle 48" o:spid="_x0000_s1026" alt="https://lc-ugrad3.gcu.edu/learningPlatform/contents/view/content/9/e/9ec5e8aa-c4be-4a13-8124-6f59aef6473f/LectureNotes/16d9eaaf-00a7-433f-9756-07144a74ac42/MAT150.L2_8-26-13_files/image007.gif" style="width:33.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" filled="f" stroked="f">
                <o:lock v:ext="edit" aspectratio="t"/>
                <w10:anchorlock/>
              </v:rect>
            </w:pict>
          </mc:Fallback>
        </mc:AlternateContent>
      </w:r>
      <w:r w:rsidRPr="005408BC">
        <w:t> = {5, 7, 8, 9} and </w:t>
      </w:r>
      <w:r w:rsidRPr="005408BC">
        <mc:AlternateContent>
          <mc:Choice Requires="wps">
            <w:drawing>
              <wp:inline distT="0" distB="0" distL="0" distR="0">
                <wp:extent cx="428625" cy="190500"/>
                <wp:effectExtent l="0" t="0" r="0" b="0"/>
                <wp:docPr id="47" name="Rectangle 47" descr="https://lc-ugrad3.gcu.edu/learningPlatform/contents/view/content/9/e/9ec5e8aa-c4be-4a13-8124-6f59aef6473f/LectureNotes/16d9eaaf-00a7-433f-9756-07144a74ac42/MAT150.L2_8-26-13_files/image008.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86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E703F4" id="Rectangle 47" o:spid="_x0000_s1026" alt="https://lc-ugrad3.gcu.edu/learningPlatform/contents/view/content/9/e/9ec5e8aa-c4be-4a13-8124-6f59aef6473f/LectureNotes/16d9eaaf-00a7-433f-9756-07144a74ac42/MAT150.L2_8-26-13_files/image008.gif" style="width:33.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" filled="f" stroked="f">
                <o:lock v:ext="edit" aspectratio="t"/>
                <w10:anchorlock/>
              </v:rect>
            </w:pict>
          </mc:Fallback>
        </mc:AlternateContent>
      </w:r>
      <w:r w:rsidRPr="005408BC">
        <w:t> = {} because there are no elements that are common to both </w:t>
      </w:r>
      <w:r w:rsidRPr="005408BC">
        <w:rPr>
          <w:i/>
          <w:iCs/>
        </w:rPr>
        <w:t>B </w:t>
      </w:r>
      <w:r w:rsidRPr="005408BC">
        <w:t>and </w:t>
      </w:r>
      <w:r w:rsidRPr="005408BC">
        <w:rPr>
          <w:i/>
          <w:iCs/>
        </w:rPr>
        <w:t>C</w:t>
      </w:r>
      <w:r w:rsidRPr="005408BC">
        <w:t>.</w:t>
      </w:r>
    </w:p>
    <w:p w:rsidR="005408BC" w:rsidRPr="005408BC" w:rsidRDefault="005408BC" w:rsidP="005408BC">
      <w:r w:rsidRPr="005408BC">
        <w:t>Venn Diagrams</w:t>
      </w:r>
    </w:p>
    <w:p w:rsidR="005408BC" w:rsidRPr="005408BC" w:rsidRDefault="005408BC" w:rsidP="005408BC">
      <w:r w:rsidRPr="005408BC">
        <w:t>Venn diagrams are visual representations of sets and their relations. A Venn diagram consists of two or more circles, each representing a specific set. This process of visualizing logical relationships was devised by John Venn (1834-1923).</w:t>
      </w:r>
    </w:p>
    <w:p w:rsidR="005408BC" w:rsidRPr="005408BC" w:rsidRDefault="005408BC" w:rsidP="005408BC">
      <w:r w:rsidRPr="005408BC">
        <w:t>To illustrate the use of Venn diagrams, consider the following problem: There are 40 students taking two classes: Math and English. Twenty-five of these students are taking Math and 30 are taking English. Ten of them are taking both Math and English. How many students are taking only Math but not English? How many students are taking only English but not Math?</w:t>
      </w:r>
    </w:p>
    <w:p w:rsidR="005408BC" w:rsidRPr="005408BC" w:rsidRDefault="005408BC" w:rsidP="005408BC">
      <w:proofErr w:type="gramStart"/>
      <w:r w:rsidRPr="005408BC">
        <w:t>In order to</w:t>
      </w:r>
      <w:proofErr w:type="gramEnd"/>
      <w:r w:rsidRPr="005408BC">
        <w:t xml:space="preserve"> solve this problem, it may be best to first visualize it. Assume that set </w:t>
      </w:r>
      <w:r w:rsidRPr="005408BC">
        <w:rPr>
          <w:i/>
          <w:iCs/>
        </w:rPr>
        <w:t>A</w:t>
      </w:r>
      <w:r w:rsidRPr="005408BC">
        <w:t> represents students taking Math and that set </w:t>
      </w:r>
      <w:r w:rsidRPr="005408BC">
        <w:rPr>
          <w:i/>
          <w:iCs/>
        </w:rPr>
        <w:t>B</w:t>
      </w:r>
      <w:r w:rsidRPr="005408BC">
        <w:t> represents students taking English, as shown in Fig. 1. Since there are students taking both Math and English, the two circles representing these sets must overlap. The region of overlap is the intersection of the two sets,</w:t>
      </w:r>
      <w:r w:rsidRPr="005408BC">
        <mc:AlternateContent>
          <mc:Choice Requires="wps">
            <w:drawing>
              <wp:inline distT="0" distB="0" distL="0" distR="0">
                <wp:extent cx="428625" cy="152400"/>
                <wp:effectExtent l="0" t="0" r="0" b="0"/>
                <wp:docPr id="46" name="Rectangle 46" descr="https://lc-ugrad3.gcu.edu/learningPlatform/contents/view/content/9/e/9ec5e8aa-c4be-4a13-8124-6f59aef6473f/LectureNotes/16d9eaaf-00a7-433f-9756-07144a74ac42/MAT150.L2_8-26-13_files/image006.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86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0177DC" id="Rectangle 46" o:spid="_x0000_s1026" alt="https://lc-ugrad3.gcu.edu/learningPlatform/contents/view/content/9/e/9ec5e8aa-c4be-4a13-8124-6f59aef6473f/LectureNotes/16d9eaaf-00a7-433f-9756-07144a74ac42/MAT150.L2_8-26-13_files/image006.gif" style="width:33.7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" filled="f" stroked="f">
                <o:lock v:ext="edit" aspectratio="t"/>
                <w10:anchorlock/>
              </v:rect>
            </w:pict>
          </mc:Fallback>
        </mc:AlternateContent>
      </w:r>
      <w:r w:rsidRPr="005408BC">
        <w:t>, which contains 10 students. Because 10 students out of 25 are taking both Math and English, the difference 25 − 10 = 15 must be the students who are only taking Math but not English. Likewise, because 10 students out of 30 are taking both Math and English, the difference 30 − 10 = 20 must be the students who are only taking English but not Math.                                                 </w:t>
      </w:r>
    </w:p>
    <w:p w:rsidR="005408BC" w:rsidRPr="005408BC" w:rsidRDefault="005408BC" w:rsidP="005408BC">
      <w:r w:rsidRPr="005408BC">
        <w:lastRenderedPageBreak/>
        <mc:AlternateContent>
          <mc:Choice Requires="wps">
            <w:drawing>
              <wp:inline distT="0" distB="0" distL="0" distR="0">
                <wp:extent cx="2524125" cy="2800350"/>
                <wp:effectExtent l="0" t="0" r="0" b="0"/>
                <wp:docPr id="45" name="Rectangle 45" descr="https://lc-ugrad3.gcu.edu/learningPlatform/contents/view/content/9/e/9ec5e8aa-c4be-4a13-8124-6f59aef6473f/LectureNotes/16d9eaaf-00a7-433f-9756-07144a74ac42/MAT150.L2_8-26-13_files/image009.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24125" cy="280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0C24BE" id="Rectangle 45" o:spid="_x0000_s1026" alt="https://lc-ugrad3.gcu.edu/learningPlatform/contents/view/content/9/e/9ec5e8aa-c4be-4a13-8124-6f59aef6473f/LectureNotes/16d9eaaf-00a7-433f-9756-07144a74ac42/MAT150.L2_8-26-13_files/image009.jpg" style="width:198.75pt;height:2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" filled="f" stroked="f">
                <o:lock v:ext="edit" aspectratio="t"/>
                <w10:anchorlock/>
              </v:rect>
            </w:pict>
          </mc:Fallback>
        </mc:AlternateContent>
      </w:r>
    </w:p>
    <w:p w:rsidR="005408BC" w:rsidRPr="005408BC" w:rsidRDefault="005408BC" w:rsidP="005408BC">
      <w:r w:rsidRPr="005408BC">
        <w:t>Though this problem may seem rather simple to solve without using a Venn diagram, in other cases when three or more sets are involved, visualizing the different relations between sets is not as simple, and the Venn diagrams is an excellent tool to accomplish that.</w:t>
      </w:r>
    </w:p>
    <w:p w:rsidR="005408BC" w:rsidRPr="005408BC" w:rsidRDefault="005408BC" w:rsidP="005408BC">
      <w:r w:rsidRPr="005408BC">
        <w:t>Conclusion</w:t>
      </w:r>
    </w:p>
    <w:p w:rsidR="005408BC" w:rsidRPr="005408BC" w:rsidRDefault="005408BC" w:rsidP="005408BC">
      <w:r w:rsidRPr="005408BC">
        <w:t>Numeration systems have been developed in different forms and using different principles since ancient times in many parts of the world by many different civilizations. The system that is in use today is the Hindu-Arabic decimal numeral system. This is a positional system of base 10, where the position of each digit in the depiction of the number is important in determining the value of the number represented. Because different number bases can be used in any system, being able to convert from one system to another is an inevitable task. Numeration systems led to the development of set theory which is the foundation for the many modern fields of mathematics. Solving applied problems involving sets can best be accomplished by employing Venn diagrams, circular drawings used to visualize relations between given sets.</w:t>
      </w:r>
    </w:p>
    <w:p w:rsidR="005408BC" w:rsidRPr="005408BC" w:rsidRDefault="005408BC" w:rsidP="005408BC">
      <w:r w:rsidRPr="005408BC">
        <w:t>References</w:t>
      </w:r>
    </w:p>
    <w:p w:rsidR="005408BC" w:rsidRPr="005408BC" w:rsidRDefault="005408BC" w:rsidP="005408BC">
      <w:proofErr w:type="spellStart"/>
      <w:r w:rsidRPr="005408BC">
        <w:t>Dauben</w:t>
      </w:r>
      <w:proofErr w:type="spellEnd"/>
      <w:r w:rsidRPr="005408BC">
        <w:t>, J. W. (1990). </w:t>
      </w:r>
      <w:r w:rsidRPr="005408BC">
        <w:rPr>
          <w:i/>
          <w:iCs/>
        </w:rPr>
        <w:t>Georg Cantor: His mathematics and philosophy of the infinite.</w:t>
      </w:r>
      <w:r w:rsidRPr="005408BC">
        <w:t> Princeton, NJ: Princeton University Press.</w:t>
      </w:r>
    </w:p>
    <w:p w:rsidR="005408BC" w:rsidRPr="005408BC" w:rsidRDefault="005408BC" w:rsidP="005408BC">
      <w:proofErr w:type="spellStart"/>
      <w:r w:rsidRPr="005408BC">
        <w:t>Ifrah</w:t>
      </w:r>
      <w:proofErr w:type="spellEnd"/>
      <w:r w:rsidRPr="005408BC">
        <w:t>, G. (2000). </w:t>
      </w:r>
      <w:r w:rsidRPr="005408BC">
        <w:rPr>
          <w:i/>
          <w:iCs/>
        </w:rPr>
        <w:t>The universal history of numbers: From prehistory to the invention of the computer.</w:t>
      </w:r>
      <w:r w:rsidRPr="005408BC">
        <w:t> </w:t>
      </w:r>
      <w:proofErr w:type="spellStart"/>
      <w:proofErr w:type="gramStart"/>
      <w:r w:rsidRPr="005408BC">
        <w:t>Hoboken,NJ</w:t>
      </w:r>
      <w:proofErr w:type="spellEnd"/>
      <w:proofErr w:type="gramEnd"/>
      <w:r w:rsidRPr="005408BC">
        <w:t>: John Wiley &amp; Sons.</w:t>
      </w:r>
    </w:p>
    <w:p w:rsidR="005408BC" w:rsidRPr="005408BC" w:rsidRDefault="005408BC" w:rsidP="005408BC">
      <w:r w:rsidRPr="005408BC">
        <w:t>Knuth, D. (1997). </w:t>
      </w:r>
      <w:r w:rsidRPr="005408BC">
        <w:rPr>
          <w:i/>
          <w:iCs/>
        </w:rPr>
        <w:t>The art of computer programming</w:t>
      </w:r>
      <w:r w:rsidRPr="005408BC">
        <w:t>. Boston, MA: Addison-Wesley.</w:t>
      </w:r>
    </w:p>
    <w:p w:rsidR="005408BC" w:rsidRPr="005408BC" w:rsidRDefault="005408BC" w:rsidP="005408BC">
      <w:r w:rsidRPr="005408BC">
        <w:t> </w:t>
      </w:r>
    </w:p>
    <w:p w:rsidR="00F775C7" w:rsidRPr="005408BC" w:rsidRDefault="00F775C7" w:rsidP="005408BC"/>
    <w:sectPr w:rsidR="00F775C7" w:rsidRPr="00540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A23"/>
    <w:rsid w:val="005408BC"/>
    <w:rsid w:val="00CB7A23"/>
    <w:rsid w:val="00F77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91FBD"/>
  <w15:chartTrackingRefBased/>
  <w15:docId w15:val="{4A3691B3-09E9-4B46-9A6F-DAA8852C5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78185">
      <w:bodyDiv w:val="1"/>
      <w:marLeft w:val="0"/>
      <w:marRight w:val="0"/>
      <w:marTop w:val="0"/>
      <w:marBottom w:val="0"/>
      <w:divBdr>
        <w:top w:val="none" w:sz="0" w:space="0" w:color="auto"/>
        <w:left w:val="none" w:sz="0" w:space="0" w:color="auto"/>
        <w:bottom w:val="none" w:sz="0" w:space="0" w:color="auto"/>
        <w:right w:val="none" w:sz="0" w:space="0" w:color="auto"/>
      </w:divBdr>
    </w:div>
    <w:div w:id="345140312">
      <w:bodyDiv w:val="1"/>
      <w:marLeft w:val="0"/>
      <w:marRight w:val="0"/>
      <w:marTop w:val="0"/>
      <w:marBottom w:val="0"/>
      <w:divBdr>
        <w:top w:val="none" w:sz="0" w:space="0" w:color="auto"/>
        <w:left w:val="none" w:sz="0" w:space="0" w:color="auto"/>
        <w:bottom w:val="none" w:sz="0" w:space="0" w:color="auto"/>
        <w:right w:val="none" w:sz="0" w:space="0" w:color="auto"/>
      </w:divBdr>
    </w:div>
    <w:div w:id="916284403">
      <w:bodyDiv w:val="1"/>
      <w:marLeft w:val="0"/>
      <w:marRight w:val="0"/>
      <w:marTop w:val="0"/>
      <w:marBottom w:val="0"/>
      <w:divBdr>
        <w:top w:val="none" w:sz="0" w:space="0" w:color="auto"/>
        <w:left w:val="none" w:sz="0" w:space="0" w:color="auto"/>
        <w:bottom w:val="none" w:sz="0" w:space="0" w:color="auto"/>
        <w:right w:val="none" w:sz="0" w:space="0" w:color="auto"/>
      </w:divBdr>
    </w:div>
    <w:div w:id="180141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1711</Words>
  <Characters>9754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fronapfel</dc:creator>
  <cp:keywords/>
  <dc:description/>
  <cp:lastModifiedBy>hannah fronapfel</cp:lastModifiedBy>
  <cp:revision>2</cp:revision>
  <dcterms:created xsi:type="dcterms:W3CDTF">2017-06-05T22:37:00Z</dcterms:created>
  <dcterms:modified xsi:type="dcterms:W3CDTF">2017-06-05T22:37:00Z</dcterms:modified>
</cp:coreProperties>
</file>