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BF6E4" w14:textId="77777777" w:rsidR="004A494E" w:rsidRDefault="004A494E" w:rsidP="004A494E">
      <w:pPr>
        <w:jc w:val="both"/>
      </w:pPr>
      <w:r>
        <w:t>Question # 3</w:t>
      </w:r>
    </w:p>
    <w:p w14:paraId="305B4A04" w14:textId="77777777" w:rsidR="004A494E" w:rsidRDefault="004A494E" w:rsidP="004A494E">
      <w:pPr>
        <w:jc w:val="both"/>
      </w:pPr>
    </w:p>
    <w:p w14:paraId="39335658" w14:textId="77777777" w:rsidR="004A494E" w:rsidRDefault="004A494E" w:rsidP="004A494E">
      <w:pPr>
        <w:jc w:val="both"/>
      </w:pPr>
      <w:r>
        <w:t>The income statement, comparative balance sheet, and additional information for LACONIC Corporation for 2015 appear below:</w:t>
      </w:r>
    </w:p>
    <w:p w14:paraId="01842E1D" w14:textId="77777777" w:rsidR="004A494E" w:rsidRDefault="004A494E" w:rsidP="004A494E">
      <w:pPr>
        <w:jc w:val="both"/>
      </w:pPr>
      <w:r>
        <w:tab/>
      </w:r>
      <w:r>
        <w:tab/>
      </w:r>
      <w:r>
        <w:tab/>
      </w:r>
      <w:r>
        <w:tab/>
        <w:t>Income Statement</w:t>
      </w:r>
    </w:p>
    <w:p w14:paraId="46E9AE3B" w14:textId="77777777" w:rsidR="004A494E" w:rsidRDefault="004A494E" w:rsidP="004A494E">
      <w:pPr>
        <w:jc w:val="both"/>
      </w:pPr>
      <w:r>
        <w:t>Revenues:</w:t>
      </w:r>
    </w:p>
    <w:p w14:paraId="0DCDE0E9" w14:textId="77777777" w:rsidR="004A494E" w:rsidRDefault="004A494E" w:rsidP="004A494E">
      <w:pPr>
        <w:jc w:val="both"/>
      </w:pPr>
      <w:r>
        <w:tab/>
        <w:t>Sales</w:t>
      </w:r>
      <w:r>
        <w:tab/>
      </w:r>
      <w:r>
        <w:tab/>
      </w:r>
      <w:r>
        <w:tab/>
      </w:r>
      <w:r>
        <w:tab/>
      </w:r>
      <w:r>
        <w:tab/>
        <w:t>$1,400</w:t>
      </w:r>
    </w:p>
    <w:p w14:paraId="2E39F08F" w14:textId="77777777" w:rsidR="004A494E" w:rsidRDefault="004A494E" w:rsidP="004A494E">
      <w:pPr>
        <w:jc w:val="both"/>
      </w:pPr>
      <w:r>
        <w:tab/>
        <w:t>Gain on sale of equipment</w:t>
      </w:r>
      <w:r>
        <w:tab/>
      </w:r>
      <w:r>
        <w:tab/>
      </w:r>
      <w:r w:rsidRPr="00055219">
        <w:rPr>
          <w:u w:val="double"/>
        </w:rPr>
        <w:t xml:space="preserve">       30</w:t>
      </w:r>
      <w:r>
        <w:tab/>
      </w:r>
      <w:r>
        <w:tab/>
        <w:t>$1430</w:t>
      </w:r>
    </w:p>
    <w:p w14:paraId="7FCE7457" w14:textId="77777777" w:rsidR="004A494E" w:rsidRDefault="004A494E" w:rsidP="004A494E">
      <w:pPr>
        <w:jc w:val="both"/>
      </w:pPr>
    </w:p>
    <w:p w14:paraId="2E521801" w14:textId="77777777" w:rsidR="004A494E" w:rsidRDefault="004A494E" w:rsidP="004A494E">
      <w:pPr>
        <w:jc w:val="both"/>
      </w:pPr>
      <w:r>
        <w:t>Expenses:</w:t>
      </w:r>
    </w:p>
    <w:p w14:paraId="1E6FB582" w14:textId="77777777" w:rsidR="004A494E" w:rsidRDefault="004A494E" w:rsidP="004A494E">
      <w:pPr>
        <w:jc w:val="both"/>
      </w:pPr>
      <w:r>
        <w:t>CGS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800</w:t>
      </w:r>
    </w:p>
    <w:p w14:paraId="3E92F938" w14:textId="77777777" w:rsidR="004A494E" w:rsidRDefault="004A494E" w:rsidP="004A494E">
      <w:pPr>
        <w:jc w:val="both"/>
      </w:pPr>
      <w:r>
        <w:t>Advertising expense</w:t>
      </w:r>
      <w:r>
        <w:tab/>
      </w:r>
      <w:r>
        <w:tab/>
      </w:r>
      <w:r>
        <w:tab/>
      </w:r>
      <w:r>
        <w:tab/>
        <w:t xml:space="preserve">     50</w:t>
      </w:r>
    </w:p>
    <w:p w14:paraId="276FADA4" w14:textId="77777777" w:rsidR="004A494E" w:rsidRDefault="004A494E" w:rsidP="004A494E">
      <w:pPr>
        <w:jc w:val="both"/>
      </w:pPr>
      <w:r>
        <w:t>Depreciation</w:t>
      </w:r>
      <w:r>
        <w:tab/>
      </w:r>
      <w:r>
        <w:tab/>
      </w:r>
      <w:r>
        <w:tab/>
      </w:r>
      <w:r>
        <w:tab/>
      </w:r>
      <w:r>
        <w:tab/>
        <w:t xml:space="preserve">     70</w:t>
      </w:r>
    </w:p>
    <w:p w14:paraId="02652D52" w14:textId="77777777" w:rsidR="004A494E" w:rsidRDefault="004A494E" w:rsidP="004A494E">
      <w:pPr>
        <w:jc w:val="both"/>
      </w:pPr>
      <w:r>
        <w:t>Rent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40</w:t>
      </w:r>
    </w:p>
    <w:p w14:paraId="7E8853DD" w14:textId="77777777" w:rsidR="004A494E" w:rsidRDefault="004A494E" w:rsidP="004A494E">
      <w:pPr>
        <w:jc w:val="both"/>
      </w:pPr>
      <w:r>
        <w:t>Wages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110</w:t>
      </w:r>
    </w:p>
    <w:p w14:paraId="4F064484" w14:textId="77777777" w:rsidR="004A494E" w:rsidRDefault="004A494E" w:rsidP="004A494E">
      <w:pPr>
        <w:jc w:val="both"/>
      </w:pPr>
      <w:r>
        <w:t>Interest expense on bonds</w:t>
      </w:r>
      <w:r>
        <w:tab/>
      </w:r>
      <w:r>
        <w:tab/>
      </w:r>
      <w:r>
        <w:tab/>
        <w:t xml:space="preserve">     14</w:t>
      </w:r>
    </w:p>
    <w:p w14:paraId="3E7F56D7" w14:textId="77777777" w:rsidR="004A494E" w:rsidRDefault="004A494E" w:rsidP="004A494E">
      <w:pPr>
        <w:jc w:val="both"/>
        <w:rPr>
          <w:u w:val="double"/>
        </w:rPr>
      </w:pPr>
      <w:r>
        <w:t>Income tax</w:t>
      </w:r>
      <w:r>
        <w:tab/>
      </w:r>
      <w:r>
        <w:tab/>
      </w:r>
      <w:r>
        <w:tab/>
      </w:r>
      <w:r>
        <w:tab/>
      </w:r>
      <w:r>
        <w:tab/>
      </w:r>
      <w:r w:rsidRPr="00B02420">
        <w:rPr>
          <w:u w:val="double"/>
        </w:rPr>
        <w:t xml:space="preserve">     72</w:t>
      </w:r>
      <w:r>
        <w:rPr>
          <w:u w:val="double"/>
        </w:rPr>
        <w:t xml:space="preserve"> </w:t>
      </w:r>
      <w:r>
        <w:tab/>
      </w:r>
      <w:r>
        <w:tab/>
      </w:r>
      <w:r w:rsidRPr="00B02420">
        <w:rPr>
          <w:u w:val="double"/>
        </w:rPr>
        <w:t xml:space="preserve"> 1,156</w:t>
      </w:r>
    </w:p>
    <w:p w14:paraId="36335C9C" w14:textId="77777777" w:rsidR="004A494E" w:rsidRDefault="004A494E" w:rsidP="004A494E">
      <w:pPr>
        <w:jc w:val="both"/>
        <w:rPr>
          <w:u w:val="double"/>
        </w:rPr>
      </w:pPr>
    </w:p>
    <w:p w14:paraId="6B7492BA" w14:textId="77777777" w:rsidR="004A494E" w:rsidRPr="00B02420" w:rsidRDefault="004A494E" w:rsidP="004A494E">
      <w:pPr>
        <w:jc w:val="both"/>
        <w:rPr>
          <w:u w:val="doub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2420">
        <w:rPr>
          <w:u w:val="double"/>
        </w:rPr>
        <w:t>$  274</w:t>
      </w:r>
      <w:r w:rsidRPr="00B02420">
        <w:rPr>
          <w:u w:val="double"/>
        </w:rPr>
        <w:tab/>
        <w:t xml:space="preserve">  </w:t>
      </w:r>
    </w:p>
    <w:p w14:paraId="722DE367" w14:textId="77777777" w:rsidR="004A494E" w:rsidRDefault="004A494E" w:rsidP="004A494E">
      <w:pPr>
        <w:jc w:val="both"/>
      </w:pPr>
    </w:p>
    <w:p w14:paraId="6579CDBE" w14:textId="77777777" w:rsidR="004A494E" w:rsidRDefault="004A494E" w:rsidP="004A494E">
      <w:pPr>
        <w:jc w:val="both"/>
      </w:pPr>
      <w:r>
        <w:tab/>
      </w:r>
      <w:r>
        <w:tab/>
      </w:r>
      <w:r>
        <w:tab/>
        <w:t>Comparative Balance Sheet</w:t>
      </w:r>
    </w:p>
    <w:p w14:paraId="0CD6DE73" w14:textId="77777777" w:rsidR="004A494E" w:rsidRDefault="004A494E" w:rsidP="004A494E">
      <w:pPr>
        <w:jc w:val="both"/>
      </w:pPr>
    </w:p>
    <w:p w14:paraId="2A208EE3" w14:textId="77777777" w:rsidR="004A494E" w:rsidRDefault="004A494E" w:rsidP="004A494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2014</w:t>
      </w:r>
      <w:r>
        <w:tab/>
      </w:r>
      <w:r>
        <w:tab/>
        <w:t>2015</w:t>
      </w:r>
    </w:p>
    <w:p w14:paraId="3E165B47" w14:textId="77777777" w:rsidR="004A494E" w:rsidRDefault="004A494E" w:rsidP="004A494E">
      <w:pPr>
        <w:jc w:val="both"/>
      </w:pPr>
      <w:r>
        <w:t>Cash</w:t>
      </w:r>
      <w:r>
        <w:tab/>
      </w:r>
      <w:r>
        <w:tab/>
      </w:r>
      <w:r>
        <w:tab/>
      </w:r>
      <w:r>
        <w:tab/>
      </w:r>
      <w:r>
        <w:tab/>
      </w:r>
      <w:r>
        <w:tab/>
        <w:t>$  75</w:t>
      </w:r>
      <w:r>
        <w:tab/>
      </w:r>
      <w:r>
        <w:tab/>
        <w:t>$282</w:t>
      </w:r>
    </w:p>
    <w:p w14:paraId="7AB89133" w14:textId="77777777" w:rsidR="004A494E" w:rsidRDefault="004A494E" w:rsidP="004A494E">
      <w:pPr>
        <w:jc w:val="both"/>
      </w:pPr>
      <w:r>
        <w:t>A/R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32</w:t>
      </w:r>
      <w:r>
        <w:tab/>
      </w:r>
      <w:r>
        <w:tab/>
        <w:t xml:space="preserve">    67</w:t>
      </w:r>
    </w:p>
    <w:p w14:paraId="15A74CA3" w14:textId="77777777" w:rsidR="004A494E" w:rsidRDefault="004A494E" w:rsidP="004A494E">
      <w:pPr>
        <w:jc w:val="both"/>
      </w:pPr>
      <w:r>
        <w:t>Inv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62</w:t>
      </w:r>
      <w:r>
        <w:tab/>
      </w:r>
      <w:r>
        <w:tab/>
        <w:t xml:space="preserve">  187</w:t>
      </w:r>
    </w:p>
    <w:p w14:paraId="4E33CD79" w14:textId="77777777" w:rsidR="004A494E" w:rsidRDefault="004A494E" w:rsidP="004A494E">
      <w:pPr>
        <w:jc w:val="both"/>
      </w:pPr>
      <w:r>
        <w:t>Prepaid rent</w:t>
      </w:r>
      <w:r>
        <w:tab/>
      </w:r>
      <w:r>
        <w:tab/>
      </w:r>
      <w:r>
        <w:tab/>
      </w:r>
      <w:r>
        <w:tab/>
      </w:r>
      <w:r>
        <w:tab/>
        <w:t xml:space="preserve">      6</w:t>
      </w:r>
      <w:r>
        <w:tab/>
      </w:r>
      <w:r>
        <w:tab/>
        <w:t xml:space="preserve">    16</w:t>
      </w:r>
    </w:p>
    <w:p w14:paraId="345E8701" w14:textId="77777777" w:rsidR="004A494E" w:rsidRDefault="004A494E" w:rsidP="004A494E">
      <w:pPr>
        <w:jc w:val="both"/>
      </w:pPr>
      <w:r>
        <w:t>Equipment</w:t>
      </w:r>
      <w:r>
        <w:tab/>
      </w:r>
      <w:r>
        <w:tab/>
      </w:r>
      <w:r>
        <w:tab/>
      </w:r>
      <w:r>
        <w:tab/>
      </w:r>
      <w:r>
        <w:tab/>
        <w:t xml:space="preserve">  181</w:t>
      </w:r>
      <w:r>
        <w:tab/>
      </w:r>
      <w:r>
        <w:tab/>
        <w:t xml:space="preserve">  201</w:t>
      </w:r>
    </w:p>
    <w:p w14:paraId="296E085B" w14:textId="77777777" w:rsidR="004A494E" w:rsidRDefault="004A494E" w:rsidP="004A494E">
      <w:pPr>
        <w:jc w:val="both"/>
      </w:pPr>
      <w:r>
        <w:t>Accumulated depreciation</w:t>
      </w:r>
      <w:r>
        <w:tab/>
      </w:r>
      <w:r>
        <w:tab/>
      </w:r>
      <w:r>
        <w:tab/>
        <w:t xml:space="preserve"> </w:t>
      </w:r>
      <w:r w:rsidRPr="00B02420">
        <w:rPr>
          <w:u w:val="double"/>
        </w:rPr>
        <w:t>(16)</w:t>
      </w:r>
      <w:r>
        <w:tab/>
      </w:r>
      <w:r>
        <w:tab/>
      </w:r>
      <w:r w:rsidRPr="00B02420">
        <w:rPr>
          <w:u w:val="double"/>
        </w:rPr>
        <w:t xml:space="preserve"> (51)</w:t>
      </w:r>
    </w:p>
    <w:p w14:paraId="7D436079" w14:textId="77777777" w:rsidR="004A494E" w:rsidRDefault="004A494E" w:rsidP="004A494E">
      <w:pPr>
        <w:jc w:val="both"/>
      </w:pPr>
      <w:r>
        <w:tab/>
        <w:t>Totals</w:t>
      </w:r>
      <w:r>
        <w:tab/>
      </w:r>
      <w:r>
        <w:tab/>
      </w:r>
      <w:r>
        <w:tab/>
      </w:r>
      <w:r>
        <w:tab/>
      </w:r>
      <w:r>
        <w:tab/>
      </w:r>
      <w:r w:rsidRPr="00B02420">
        <w:rPr>
          <w:u w:val="double"/>
        </w:rPr>
        <w:t>$340</w:t>
      </w:r>
      <w:r>
        <w:tab/>
      </w:r>
      <w:r>
        <w:tab/>
      </w:r>
      <w:r w:rsidRPr="00B02420">
        <w:rPr>
          <w:u w:val="double"/>
        </w:rPr>
        <w:t>$702</w:t>
      </w:r>
      <w:r>
        <w:tab/>
      </w:r>
    </w:p>
    <w:p w14:paraId="1CD904DC" w14:textId="77777777" w:rsidR="004A494E" w:rsidRDefault="004A494E" w:rsidP="004A494E">
      <w:pPr>
        <w:jc w:val="both"/>
      </w:pPr>
    </w:p>
    <w:p w14:paraId="4C9C2BFC" w14:textId="77777777" w:rsidR="004A494E" w:rsidRDefault="004A494E" w:rsidP="004A494E">
      <w:pPr>
        <w:jc w:val="both"/>
      </w:pPr>
      <w:r>
        <w:t>A/P</w:t>
      </w:r>
      <w:r>
        <w:tab/>
      </w:r>
      <w:r>
        <w:tab/>
      </w:r>
      <w:r>
        <w:tab/>
      </w:r>
      <w:r>
        <w:tab/>
      </w:r>
      <w:r>
        <w:tab/>
      </w:r>
      <w:r>
        <w:tab/>
        <w:t>$  15</w:t>
      </w:r>
      <w:r>
        <w:tab/>
      </w:r>
      <w:r>
        <w:tab/>
        <w:t>$105</w:t>
      </w:r>
    </w:p>
    <w:p w14:paraId="1E504801" w14:textId="77777777" w:rsidR="004A494E" w:rsidRDefault="004A494E" w:rsidP="004A494E">
      <w:pPr>
        <w:jc w:val="both"/>
      </w:pPr>
      <w:r>
        <w:t>Wages payable</w:t>
      </w:r>
      <w:r>
        <w:tab/>
      </w:r>
      <w:r>
        <w:tab/>
      </w:r>
      <w:r>
        <w:tab/>
      </w:r>
      <w:r>
        <w:tab/>
        <w:t xml:space="preserve">    20</w:t>
      </w:r>
      <w:r>
        <w:tab/>
      </w:r>
      <w:r>
        <w:tab/>
        <w:t xml:space="preserve">    30</w:t>
      </w:r>
    </w:p>
    <w:p w14:paraId="08E6FF98" w14:textId="77777777" w:rsidR="004A494E" w:rsidRDefault="004A494E" w:rsidP="004A494E">
      <w:pPr>
        <w:jc w:val="both"/>
      </w:pPr>
      <w:r>
        <w:t>Income tax payable</w:t>
      </w:r>
      <w:r>
        <w:tab/>
      </w:r>
      <w:r>
        <w:tab/>
      </w:r>
      <w:r>
        <w:tab/>
      </w:r>
      <w:r>
        <w:tab/>
        <w:t xml:space="preserve">    60</w:t>
      </w:r>
      <w:r>
        <w:tab/>
      </w:r>
      <w:r>
        <w:tab/>
        <w:t xml:space="preserve">    68</w:t>
      </w:r>
    </w:p>
    <w:p w14:paraId="20E82AA9" w14:textId="77777777" w:rsidR="004A494E" w:rsidRDefault="004A494E" w:rsidP="004A494E">
      <w:pPr>
        <w:jc w:val="both"/>
      </w:pPr>
      <w:r>
        <w:t>Bonds payable</w:t>
      </w:r>
      <w:r>
        <w:tab/>
      </w:r>
      <w:r>
        <w:tab/>
      </w:r>
      <w:r>
        <w:tab/>
      </w:r>
      <w:r>
        <w:tab/>
      </w:r>
      <w:r>
        <w:tab/>
        <w:t xml:space="preserve">  125</w:t>
      </w:r>
      <w:r>
        <w:tab/>
      </w:r>
      <w:r>
        <w:tab/>
        <w:t xml:space="preserve">  125</w:t>
      </w:r>
    </w:p>
    <w:p w14:paraId="05B950F7" w14:textId="77777777" w:rsidR="004A494E" w:rsidRDefault="004A494E" w:rsidP="004A494E">
      <w:pPr>
        <w:jc w:val="both"/>
      </w:pPr>
      <w:r>
        <w:t>Common stock</w:t>
      </w:r>
      <w:r>
        <w:tab/>
      </w:r>
      <w:r>
        <w:tab/>
      </w:r>
      <w:r>
        <w:tab/>
      </w:r>
      <w:r>
        <w:tab/>
        <w:t xml:space="preserve">  100</w:t>
      </w:r>
      <w:r>
        <w:tab/>
      </w:r>
      <w:r>
        <w:tab/>
        <w:t xml:space="preserve">  100</w:t>
      </w:r>
    </w:p>
    <w:p w14:paraId="3163D6B8" w14:textId="77777777" w:rsidR="004A494E" w:rsidRDefault="004A494E" w:rsidP="004A494E">
      <w:pPr>
        <w:jc w:val="both"/>
      </w:pPr>
      <w:r>
        <w:t>R/E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Pr="00A26DF6">
        <w:rPr>
          <w:u w:val="double"/>
        </w:rPr>
        <w:t xml:space="preserve">    20</w:t>
      </w:r>
      <w:r>
        <w:tab/>
      </w:r>
      <w:r>
        <w:tab/>
      </w:r>
      <w:r w:rsidRPr="00A26DF6">
        <w:rPr>
          <w:u w:val="double"/>
        </w:rPr>
        <w:t xml:space="preserve">  274</w:t>
      </w:r>
    </w:p>
    <w:p w14:paraId="5E311327" w14:textId="77777777" w:rsidR="004A494E" w:rsidRDefault="004A494E" w:rsidP="004A494E">
      <w:pPr>
        <w:jc w:val="both"/>
      </w:pPr>
      <w:r>
        <w:tab/>
        <w:t>Totals</w:t>
      </w:r>
      <w:r>
        <w:tab/>
      </w:r>
      <w:r>
        <w:tab/>
      </w:r>
      <w:r>
        <w:tab/>
      </w:r>
      <w:r>
        <w:tab/>
      </w:r>
      <w:r>
        <w:tab/>
      </w:r>
      <w:r w:rsidRPr="00A26DF6">
        <w:rPr>
          <w:u w:val="thick"/>
        </w:rPr>
        <w:t>$340</w:t>
      </w:r>
      <w:r>
        <w:tab/>
      </w:r>
      <w:r>
        <w:tab/>
      </w:r>
      <w:r w:rsidRPr="00A26DF6">
        <w:rPr>
          <w:u w:val="thick"/>
        </w:rPr>
        <w:t>$702</w:t>
      </w:r>
    </w:p>
    <w:p w14:paraId="1BB8B5DB" w14:textId="77777777" w:rsidR="004A494E" w:rsidRDefault="004A494E" w:rsidP="004A494E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</w:p>
    <w:p w14:paraId="1825619C" w14:textId="77777777" w:rsidR="004A494E" w:rsidRDefault="004A494E" w:rsidP="004A494E">
      <w:pPr>
        <w:jc w:val="both"/>
      </w:pPr>
      <w:r>
        <w:t>Other data:</w:t>
      </w:r>
    </w:p>
    <w:p w14:paraId="6D1E6959" w14:textId="77777777" w:rsidR="004A494E" w:rsidRDefault="004A494E" w:rsidP="004A494E">
      <w:pPr>
        <w:numPr>
          <w:ilvl w:val="0"/>
          <w:numId w:val="1"/>
        </w:numPr>
        <w:jc w:val="both"/>
      </w:pPr>
      <w:r>
        <w:t>Equipment with an original cost of $70 and accumulated depreciation of $35 was sold for $65.</w:t>
      </w:r>
    </w:p>
    <w:p w14:paraId="42BC66B4" w14:textId="77777777" w:rsidR="004A494E" w:rsidRDefault="004A494E" w:rsidP="004A494E">
      <w:pPr>
        <w:numPr>
          <w:ilvl w:val="0"/>
          <w:numId w:val="1"/>
        </w:numPr>
        <w:jc w:val="both"/>
      </w:pPr>
      <w:r>
        <w:t>Additional equipment was purchased for cash.</w:t>
      </w:r>
    </w:p>
    <w:p w14:paraId="50BCEC78" w14:textId="77777777" w:rsidR="004A494E" w:rsidRDefault="004A494E" w:rsidP="004A494E">
      <w:pPr>
        <w:numPr>
          <w:ilvl w:val="0"/>
          <w:numId w:val="1"/>
        </w:numPr>
        <w:jc w:val="both"/>
      </w:pPr>
      <w:r>
        <w:t>No additional bonds were issued or retired during the year.</w:t>
      </w:r>
    </w:p>
    <w:p w14:paraId="7AC892B4" w14:textId="77777777" w:rsidR="004A494E" w:rsidRDefault="004A494E" w:rsidP="004A494E">
      <w:pPr>
        <w:numPr>
          <w:ilvl w:val="0"/>
          <w:numId w:val="1"/>
        </w:numPr>
        <w:jc w:val="both"/>
      </w:pPr>
      <w:r>
        <w:t>Cash dividends were declared and paid during the year.</w:t>
      </w:r>
    </w:p>
    <w:p w14:paraId="7BB0FECB" w14:textId="77777777" w:rsidR="004A494E" w:rsidRDefault="004A494E" w:rsidP="004A494E">
      <w:pPr>
        <w:jc w:val="both"/>
      </w:pPr>
    </w:p>
    <w:p w14:paraId="502BB83E" w14:textId="77777777" w:rsidR="004A494E" w:rsidRDefault="004A494E" w:rsidP="004A494E">
      <w:pPr>
        <w:jc w:val="both"/>
      </w:pPr>
    </w:p>
    <w:p w14:paraId="3847FE29" w14:textId="77777777" w:rsidR="004A494E" w:rsidRDefault="004A494E" w:rsidP="004A494E">
      <w:pPr>
        <w:jc w:val="both"/>
      </w:pPr>
    </w:p>
    <w:p w14:paraId="3CEE4A5B" w14:textId="77777777" w:rsidR="004A494E" w:rsidRDefault="004A494E" w:rsidP="004A494E">
      <w:pPr>
        <w:jc w:val="both"/>
      </w:pPr>
      <w:r>
        <w:t>Required:</w:t>
      </w:r>
    </w:p>
    <w:p w14:paraId="1CA74846" w14:textId="77777777" w:rsidR="004A494E" w:rsidRDefault="004A494E" w:rsidP="004A494E">
      <w:pPr>
        <w:jc w:val="both"/>
      </w:pPr>
    </w:p>
    <w:p w14:paraId="588C5648" w14:textId="77777777" w:rsidR="004A494E" w:rsidRDefault="004A494E" w:rsidP="004A494E">
      <w:pPr>
        <w:pStyle w:val="ListParagraph"/>
        <w:numPr>
          <w:ilvl w:val="0"/>
          <w:numId w:val="2"/>
        </w:numPr>
        <w:jc w:val="both"/>
      </w:pPr>
      <w:r>
        <w:t>Prepare FCF  statement.</w:t>
      </w:r>
    </w:p>
    <w:p w14:paraId="1AD6F27B" w14:textId="77777777" w:rsidR="004A494E" w:rsidRDefault="004A494E" w:rsidP="004A494E">
      <w:pPr>
        <w:pStyle w:val="ListParagraph"/>
        <w:numPr>
          <w:ilvl w:val="0"/>
          <w:numId w:val="2"/>
        </w:numPr>
        <w:jc w:val="both"/>
      </w:pPr>
      <w:r>
        <w:t xml:space="preserve">Compute FCF using the adjustment method: </w:t>
      </w:r>
      <w:r w:rsidRPr="000B311A">
        <w:rPr>
          <w:position w:val="-6"/>
        </w:rPr>
        <w:object w:dxaOrig="2120" w:dyaOrig="320" w14:anchorId="58497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pt;height:16pt" o:ole="">
            <v:imagedata r:id="rId5" o:title=""/>
          </v:shape>
          <o:OLEObject Type="Embed" ProgID="Equation.3" ShapeID="_x0000_i1025" DrawAspect="Content" ObjectID="_1551717098" r:id="rId6"/>
        </w:object>
      </w:r>
    </w:p>
    <w:p w14:paraId="432128DB" w14:textId="77777777" w:rsidR="004A494E" w:rsidRDefault="004A494E" w:rsidP="004A494E">
      <w:pPr>
        <w:pStyle w:val="ListParagraph"/>
        <w:numPr>
          <w:ilvl w:val="0"/>
          <w:numId w:val="2"/>
        </w:numPr>
        <w:jc w:val="both"/>
      </w:pPr>
      <w:r>
        <w:t xml:space="preserve">Compute </w:t>
      </w:r>
      <w:r w:rsidRPr="00B0176B">
        <w:rPr>
          <w:position w:val="-6"/>
        </w:rPr>
        <w:object w:dxaOrig="2460" w:dyaOrig="279" w14:anchorId="1675F180">
          <v:shape id="_x0000_i1026" type="#_x0000_t75" style="width:123pt;height:14pt" o:ole="">
            <v:imagedata r:id="rId7" o:title=""/>
          </v:shape>
          <o:OLEObject Type="Embed" ProgID="Equation.3" ShapeID="_x0000_i1026" DrawAspect="Content" ObjectID="_1551717099" r:id="rId8"/>
        </w:object>
      </w:r>
      <w:r>
        <w:t xml:space="preserve"> with (i) Cash excluded and (ii) Cash included. What is the difference between the two </w:t>
      </w:r>
      <w:r w:rsidRPr="000B132C">
        <w:rPr>
          <w:position w:val="-6"/>
        </w:rPr>
        <w:object w:dxaOrig="700" w:dyaOrig="279" w14:anchorId="45BE6C21">
          <v:shape id="_x0000_i1027" type="#_x0000_t75" style="width:35pt;height:14pt" o:ole="">
            <v:imagedata r:id="rId9" o:title=""/>
          </v:shape>
          <o:OLEObject Type="Embed" ProgID="Equation.3" ShapeID="_x0000_i1027" DrawAspect="Content" ObjectID="_1551717100" r:id="rId10"/>
        </w:object>
      </w:r>
      <w:r>
        <w:t>s</w:t>
      </w:r>
    </w:p>
    <w:p w14:paraId="6A294108" w14:textId="77777777" w:rsidR="004A494E" w:rsidRDefault="004A494E" w:rsidP="004A494E">
      <w:pPr>
        <w:jc w:val="both"/>
      </w:pPr>
    </w:p>
    <w:p w14:paraId="4BB0CA30" w14:textId="77777777" w:rsidR="004D647A" w:rsidRDefault="004D647A">
      <w:bookmarkStart w:id="0" w:name="_GoBack"/>
      <w:bookmarkEnd w:id="0"/>
    </w:p>
    <w:sectPr w:rsidR="004D647A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59B1F" w14:textId="77777777" w:rsidR="00FB7F8F" w:rsidRDefault="004A494E" w:rsidP="009F30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4CB4A1" w14:textId="77777777" w:rsidR="00FB7F8F" w:rsidRDefault="004A494E" w:rsidP="009F30E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CEE77" w14:textId="77777777" w:rsidR="00FB7F8F" w:rsidRDefault="004A494E" w:rsidP="009F30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1C50D2B" w14:textId="77777777" w:rsidR="00FB7F8F" w:rsidRDefault="004A494E" w:rsidP="009F30E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4465C"/>
    <w:multiLevelType w:val="hybridMultilevel"/>
    <w:tmpl w:val="F692C8C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15786"/>
    <w:multiLevelType w:val="hybridMultilevel"/>
    <w:tmpl w:val="64BC097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4E"/>
    <w:rsid w:val="004A494E"/>
    <w:rsid w:val="004D647A"/>
    <w:rsid w:val="005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0B316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94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A49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A494E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4A494E"/>
  </w:style>
  <w:style w:type="paragraph" w:styleId="ListParagraph">
    <w:name w:val="List Paragraph"/>
    <w:basedOn w:val="Normal"/>
    <w:uiPriority w:val="34"/>
    <w:qFormat/>
    <w:rsid w:val="004A4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image" Target="media/image2.wmf"/><Relationship Id="rId8" Type="http://schemas.openxmlformats.org/officeDocument/2006/relationships/oleObject" Target="embeddings/oleObject2.bin"/><Relationship Id="rId9" Type="http://schemas.openxmlformats.org/officeDocument/2006/relationships/image" Target="media/image3.wmf"/><Relationship Id="rId10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1185</Characters>
  <Application>Microsoft Macintosh Word</Application>
  <DocSecurity>0</DocSecurity>
  <Lines>9</Lines>
  <Paragraphs>2</Paragraphs>
  <ScaleCrop>false</ScaleCrop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2017-03-22T22:43:00Z</dcterms:created>
  <dcterms:modified xsi:type="dcterms:W3CDTF">2017-03-22T22:43:00Z</dcterms:modified>
</cp:coreProperties>
</file>