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Spring 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2016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Writing 3:  Ethical Argument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Summary of the Assignment</w:t>
      </w:r>
      <w:r w:rsidDel="00000000" w:rsidR="00000000" w:rsidRPr="00000000">
        <w:rPr>
          <w:rFonts w:ascii="Questrial" w:cs="Questrial" w:eastAsia="Questrial" w:hAnsi="Questrial"/>
          <w:color w:val="000000"/>
          <w:rtl w:val="0"/>
        </w:rPr>
        <w:t xml:space="preserve">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This th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i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rd paper of the semester is an ethical argument essay that follows guidelines establ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i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shed by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Carl Rogers. We will discuss what that means during class.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W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rit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e a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n 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a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r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gument that tries to change the reader's mind about the value of a person, an o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r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ganization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, 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or some other thing (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"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X")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. 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In other words, you will argue whether o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r 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not some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t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hing 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i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right or wrong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, 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whether or not it does or doesn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'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t have value, or whether you are for or against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someth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i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ng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. 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Choose a controversial or problematic topic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, 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one where people are likely to disagree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w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ith y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o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u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r evaluat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i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o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n 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of X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, 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a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r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e surprised by your evaluation, or are somehow intrigued by the fac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t th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a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yo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u 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a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r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e opposing a common or expected view of X. This assignment should be at least 1000 words long.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N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o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t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e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: 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Some top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i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cs have been overused and should be avo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i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ded. Abortion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s, gun control, the death penalty, steroid use (to name a few) are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 clichés, which means it would be difficul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t t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o f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i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nd a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n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y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t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h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in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g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or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i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g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i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na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l t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o say about these topics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. 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I suggest you look ins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i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de your major for possible top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i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cs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Organization.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We will discuss the organization in class, but here is a rough outline: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The </w:t>
      </w:r>
      <w:r w:rsidDel="00000000" w:rsidR="00000000" w:rsidRPr="00000000">
        <w:rPr>
          <w:rFonts w:ascii="Questrial" w:cs="Questrial" w:eastAsia="Questrial" w:hAnsi="Questrial"/>
          <w:b w:val="1"/>
          <w:color w:val="223028"/>
          <w:rtl w:val="0"/>
        </w:rPr>
        <w:t xml:space="preserve">introduction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 establishes the topic; assume you are writing for an audience who will likely disagree with you. The </w:t>
      </w:r>
      <w:r w:rsidDel="00000000" w:rsidR="00000000" w:rsidRPr="00000000">
        <w:rPr>
          <w:rFonts w:ascii="Questrial" w:cs="Questrial" w:eastAsia="Questrial" w:hAnsi="Questrial"/>
          <w:b w:val="1"/>
          <w:color w:val="223028"/>
          <w:rtl w:val="0"/>
        </w:rPr>
        <w:t xml:space="preserve">next section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, establishes the alternate viewpoint; use neutral language. The remaining </w:t>
      </w:r>
      <w:r w:rsidDel="00000000" w:rsidR="00000000" w:rsidRPr="00000000">
        <w:rPr>
          <w:rFonts w:ascii="Questrial" w:cs="Questrial" w:eastAsia="Questrial" w:hAnsi="Questrial"/>
          <w:b w:val="1"/>
          <w:color w:val="223028"/>
          <w:rtl w:val="0"/>
        </w:rPr>
        <w:t xml:space="preserve">body paragraphs 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follow several steps to establish your argument. The </w:t>
      </w:r>
      <w:r w:rsidDel="00000000" w:rsidR="00000000" w:rsidRPr="00000000">
        <w:rPr>
          <w:rFonts w:ascii="Questrial" w:cs="Questrial" w:eastAsia="Questrial" w:hAnsi="Questrial"/>
          <w:b w:val="1"/>
          <w:color w:val="223028"/>
          <w:rtl w:val="0"/>
        </w:rPr>
        <w:t xml:space="preserve">conclusion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 finds common ground between the two sides.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Resea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r</w:t>
      </w:r>
      <w:r w:rsidDel="00000000" w:rsidR="00000000" w:rsidRPr="00000000">
        <w:rPr>
          <w:rFonts w:ascii="Questrial" w:cs="Questrial" w:eastAsia="Questrial" w:hAnsi="Questrial"/>
          <w:color w:val="071810"/>
          <w:rtl w:val="0"/>
        </w:rPr>
        <w:t xml:space="preserve">ch</w:t>
      </w:r>
      <w:r w:rsidDel="00000000" w:rsidR="00000000" w:rsidRPr="00000000">
        <w:rPr>
          <w:rFonts w:ascii="Questrial" w:cs="Questrial" w:eastAsia="Questrial" w:hAnsi="Questrial"/>
          <w:color w:val="223028"/>
          <w:rtl w:val="0"/>
        </w:rPr>
        <w:t xml:space="preserve">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Evaluation Criteria.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1. Development: How well does this paper</w:t>
      </w:r>
      <w:r w:rsidDel="00000000" w:rsidR="00000000" w:rsidRPr="00000000">
        <w:rPr>
          <w:rFonts w:ascii="Questrial" w:cs="Questrial" w:eastAsia="Questrial" w:hAnsi="Questrial"/>
          <w:color w:val="21312a"/>
          <w:rtl w:val="0"/>
        </w:rPr>
        <w:t xml:space="preserve">: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1</w:t>
      </w:r>
      <w:r w:rsidDel="00000000" w:rsidR="00000000" w:rsidRPr="00000000">
        <w:rPr>
          <w:rFonts w:ascii="Questrial" w:cs="Questrial" w:eastAsia="Questrial" w:hAnsi="Questrial"/>
          <w:color w:val="21312a"/>
          <w:rtl w:val="0"/>
        </w:rPr>
        <w:t xml:space="preserve">.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1 Discuss an or</w:t>
      </w:r>
      <w:r w:rsidDel="00000000" w:rsidR="00000000" w:rsidRPr="00000000">
        <w:rPr>
          <w:rFonts w:ascii="Questrial" w:cs="Questrial" w:eastAsia="Questrial" w:hAnsi="Questrial"/>
          <w:color w:val="21312a"/>
          <w:rtl w:val="0"/>
        </w:rPr>
        <w:t xml:space="preserve">i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ginal topic?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Questrial" w:cs="Questrial" w:eastAsia="Questrial" w:hAnsi="Questrial"/>
          <w:color w:val="21312a"/>
          <w:rtl w:val="0"/>
        </w:rPr>
        <w:t xml:space="preserve">1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.2 Speak to the needs of the unfamil</w:t>
      </w:r>
      <w:r w:rsidDel="00000000" w:rsidR="00000000" w:rsidRPr="00000000">
        <w:rPr>
          <w:rFonts w:ascii="Questrial" w:cs="Questrial" w:eastAsia="Questrial" w:hAnsi="Questrial"/>
          <w:color w:val="022a2b"/>
          <w:rtl w:val="0"/>
        </w:rPr>
        <w:t xml:space="preserve">i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ar reader?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Questrial" w:cs="Questrial" w:eastAsia="Questrial" w:hAnsi="Questrial"/>
          <w:color w:val="21312a"/>
          <w:rtl w:val="0"/>
        </w:rPr>
        <w:t xml:space="preserve">1.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3 Make good use of information from the articles?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1</w:t>
      </w:r>
      <w:r w:rsidDel="00000000" w:rsidR="00000000" w:rsidRPr="00000000">
        <w:rPr>
          <w:rFonts w:ascii="Questrial" w:cs="Questrial" w:eastAsia="Questrial" w:hAnsi="Questrial"/>
          <w:color w:val="000000"/>
          <w:rtl w:val="0"/>
        </w:rPr>
        <w:t xml:space="preserve">.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4 Offer a convincing interpretation of the articles?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1.5 O</w:t>
      </w:r>
      <w:r w:rsidDel="00000000" w:rsidR="00000000" w:rsidRPr="00000000">
        <w:rPr>
          <w:rFonts w:ascii="Questrial" w:cs="Questrial" w:eastAsia="Questrial" w:hAnsi="Questrial"/>
          <w:color w:val="21312a"/>
          <w:rtl w:val="0"/>
        </w:rPr>
        <w:t xml:space="preserve">f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fer a convincing rebuttal?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1.6 Offer an effective conclusion?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1</w:t>
      </w:r>
      <w:r w:rsidDel="00000000" w:rsidR="00000000" w:rsidRPr="00000000">
        <w:rPr>
          <w:rFonts w:ascii="Questrial" w:cs="Questrial" w:eastAsia="Questrial" w:hAnsi="Questrial"/>
          <w:color w:val="000000"/>
          <w:rtl w:val="0"/>
        </w:rPr>
        <w:t xml:space="preserve">.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7 Demonstrate understanding of Rogerian theory?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2</w:t>
      </w:r>
      <w:r w:rsidDel="00000000" w:rsidR="00000000" w:rsidRPr="00000000">
        <w:rPr>
          <w:rFonts w:ascii="Questrial" w:cs="Questrial" w:eastAsia="Questrial" w:hAnsi="Questrial"/>
          <w:color w:val="21312a"/>
          <w:rtl w:val="0"/>
        </w:rPr>
        <w:t xml:space="preserve">. 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Organization: How well does the paper: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2.1 Remain focused on the connection to the articles?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2.2 Util</w:t>
      </w:r>
      <w:r w:rsidDel="00000000" w:rsidR="00000000" w:rsidRPr="00000000">
        <w:rPr>
          <w:rFonts w:ascii="Questrial" w:cs="Questrial" w:eastAsia="Questrial" w:hAnsi="Questrial"/>
          <w:color w:val="21312a"/>
          <w:rtl w:val="0"/>
        </w:rPr>
        <w:t xml:space="preserve">i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ze a title that previews the paper's contents?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2.3 Offer a thesis statement and background?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2</w:t>
      </w:r>
      <w:r w:rsidDel="00000000" w:rsidR="00000000" w:rsidRPr="00000000">
        <w:rPr>
          <w:rFonts w:ascii="Questrial" w:cs="Questrial" w:eastAsia="Questrial" w:hAnsi="Questrial"/>
          <w:color w:val="000000"/>
          <w:rtl w:val="0"/>
        </w:rPr>
        <w:t xml:space="preserve">.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4 Follow an organizational pattern by using clear, direct topic sentences and/or headings?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2</w:t>
      </w:r>
      <w:r w:rsidDel="00000000" w:rsidR="00000000" w:rsidRPr="00000000">
        <w:rPr>
          <w:rFonts w:ascii="Questrial" w:cs="Questrial" w:eastAsia="Questrial" w:hAnsi="Questrial"/>
          <w:color w:val="21312a"/>
          <w:rtl w:val="0"/>
        </w:rPr>
        <w:t xml:space="preserve">.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5 Have paragraph divisions that make reading logical and easy?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2.6 </w:t>
      </w:r>
      <w:r w:rsidDel="00000000" w:rsidR="00000000" w:rsidRPr="00000000">
        <w:rPr>
          <w:rFonts w:ascii="Questrial" w:cs="Questrial" w:eastAsia="Questrial" w:hAnsi="Questrial"/>
          <w:color w:val="21312a"/>
          <w:rtl w:val="0"/>
        </w:rPr>
        <w:t xml:space="preserve">Li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nk from sentence to sentence with transitional devices?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3. C</w:t>
      </w:r>
      <w:r w:rsidDel="00000000" w:rsidR="00000000" w:rsidRPr="00000000">
        <w:rPr>
          <w:rFonts w:ascii="Questrial" w:cs="Questrial" w:eastAsia="Questrial" w:hAnsi="Questrial"/>
          <w:color w:val="21312a"/>
          <w:rtl w:val="0"/>
        </w:rPr>
        <w:t xml:space="preserve">i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tations: How well does the paper: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3</w:t>
      </w:r>
      <w:r w:rsidDel="00000000" w:rsidR="00000000" w:rsidRPr="00000000">
        <w:rPr>
          <w:rFonts w:ascii="Questrial" w:cs="Questrial" w:eastAsia="Questrial" w:hAnsi="Questrial"/>
          <w:color w:val="21312a"/>
          <w:rtl w:val="0"/>
        </w:rPr>
        <w:t xml:space="preserve">.1 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Integrate d</w:t>
      </w:r>
      <w:r w:rsidDel="00000000" w:rsidR="00000000" w:rsidRPr="00000000">
        <w:rPr>
          <w:rFonts w:ascii="Questrial" w:cs="Questrial" w:eastAsia="Questrial" w:hAnsi="Questrial"/>
          <w:color w:val="21312a"/>
          <w:rtl w:val="0"/>
        </w:rPr>
        <w:t xml:space="preserve">i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rec</w:t>
      </w:r>
      <w:r w:rsidDel="00000000" w:rsidR="00000000" w:rsidRPr="00000000">
        <w:rPr>
          <w:rFonts w:ascii="Questrial" w:cs="Questrial" w:eastAsia="Questrial" w:hAnsi="Questrial"/>
          <w:color w:val="21312a"/>
          <w:rtl w:val="0"/>
        </w:rPr>
        <w:t xml:space="preserve">t 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quotes?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3</w:t>
      </w:r>
      <w:r w:rsidDel="00000000" w:rsidR="00000000" w:rsidRPr="00000000">
        <w:rPr>
          <w:rFonts w:ascii="Questrial" w:cs="Questrial" w:eastAsia="Questrial" w:hAnsi="Questrial"/>
          <w:color w:val="21312a"/>
          <w:rtl w:val="0"/>
        </w:rPr>
        <w:t xml:space="preserve">.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2 Attribute quotes and paraphrase</w:t>
      </w:r>
      <w:r w:rsidDel="00000000" w:rsidR="00000000" w:rsidRPr="00000000">
        <w:rPr>
          <w:rFonts w:ascii="Questrial" w:cs="Questrial" w:eastAsia="Questrial" w:hAnsi="Questrial"/>
          <w:color w:val="354b3d"/>
          <w:rtl w:val="0"/>
        </w:rPr>
        <w:t xml:space="preserve">s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?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3.3 Include a correctly formatted works cited?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3</w:t>
      </w:r>
      <w:r w:rsidDel="00000000" w:rsidR="00000000" w:rsidRPr="00000000">
        <w:rPr>
          <w:rFonts w:ascii="Questrial" w:cs="Questrial" w:eastAsia="Questrial" w:hAnsi="Questrial"/>
          <w:color w:val="000000"/>
          <w:rtl w:val="0"/>
        </w:rPr>
        <w:t xml:space="preserve">.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4 Follow appropr</w:t>
      </w:r>
      <w:r w:rsidDel="00000000" w:rsidR="00000000" w:rsidRPr="00000000">
        <w:rPr>
          <w:rFonts w:ascii="Questrial" w:cs="Questrial" w:eastAsia="Questrial" w:hAnsi="Questrial"/>
          <w:color w:val="21312a"/>
          <w:rtl w:val="0"/>
        </w:rPr>
        <w:t xml:space="preserve">i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a</w:t>
      </w:r>
      <w:r w:rsidDel="00000000" w:rsidR="00000000" w:rsidRPr="00000000">
        <w:rPr>
          <w:rFonts w:ascii="Questrial" w:cs="Questrial" w:eastAsia="Questrial" w:hAnsi="Questrial"/>
          <w:color w:val="21312a"/>
          <w:rtl w:val="0"/>
        </w:rPr>
        <w:t xml:space="preserve">t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e format for page numbers</w:t>
      </w:r>
      <w:r w:rsidDel="00000000" w:rsidR="00000000" w:rsidRPr="00000000">
        <w:rPr>
          <w:rFonts w:ascii="Questrial" w:cs="Questrial" w:eastAsia="Questrial" w:hAnsi="Questrial"/>
          <w:color w:val="21312a"/>
          <w:rtl w:val="0"/>
        </w:rPr>
        <w:t xml:space="preserve">, 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heading</w:t>
      </w:r>
      <w:r w:rsidDel="00000000" w:rsidR="00000000" w:rsidRPr="00000000">
        <w:rPr>
          <w:rFonts w:ascii="Questrial" w:cs="Questrial" w:eastAsia="Questrial" w:hAnsi="Questrial"/>
          <w:color w:val="21312a"/>
          <w:rtl w:val="0"/>
        </w:rPr>
        <w:t xml:space="preserve">, 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and bib</w:t>
      </w:r>
      <w:r w:rsidDel="00000000" w:rsidR="00000000" w:rsidRPr="00000000">
        <w:rPr>
          <w:rFonts w:ascii="Questrial" w:cs="Questrial" w:eastAsia="Questrial" w:hAnsi="Questrial"/>
          <w:color w:val="21312a"/>
          <w:rtl w:val="0"/>
        </w:rPr>
        <w:t xml:space="preserve">li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ograp</w:t>
      </w:r>
      <w:r w:rsidDel="00000000" w:rsidR="00000000" w:rsidRPr="00000000">
        <w:rPr>
          <w:rFonts w:ascii="Questrial" w:cs="Questrial" w:eastAsia="Questrial" w:hAnsi="Questrial"/>
          <w:color w:val="21312a"/>
          <w:rtl w:val="0"/>
        </w:rPr>
        <w:t xml:space="preserve">h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y</w:t>
      </w:r>
      <w:r w:rsidDel="00000000" w:rsidR="00000000" w:rsidRPr="00000000">
        <w:rPr>
          <w:rFonts w:ascii="Questrial" w:cs="Questrial" w:eastAsia="Questrial" w:hAnsi="Questrial"/>
          <w:color w:val="21312a"/>
          <w:rtl w:val="0"/>
        </w:rPr>
        <w:t xml:space="preserve">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4. Mechanics and Style: How free </w:t>
      </w:r>
      <w:r w:rsidDel="00000000" w:rsidR="00000000" w:rsidRPr="00000000">
        <w:rPr>
          <w:rFonts w:ascii="Questrial" w:cs="Questrial" w:eastAsia="Questrial" w:hAnsi="Questrial"/>
          <w:color w:val="022a2b"/>
          <w:rtl w:val="0"/>
        </w:rPr>
        <w:t xml:space="preserve">i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s the paper of: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4</w:t>
      </w:r>
      <w:r w:rsidDel="00000000" w:rsidR="00000000" w:rsidRPr="00000000">
        <w:rPr>
          <w:rFonts w:ascii="Questrial" w:cs="Questrial" w:eastAsia="Questrial" w:hAnsi="Questrial"/>
          <w:color w:val="21312a"/>
          <w:rtl w:val="0"/>
        </w:rPr>
        <w:t xml:space="preserve">.1 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Problems in spelling?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4</w:t>
      </w:r>
      <w:r w:rsidDel="00000000" w:rsidR="00000000" w:rsidRPr="00000000">
        <w:rPr>
          <w:rFonts w:ascii="Questrial" w:cs="Questrial" w:eastAsia="Questrial" w:hAnsi="Questrial"/>
          <w:color w:val="21312a"/>
          <w:rtl w:val="0"/>
        </w:rPr>
        <w:t xml:space="preserve">.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2 Problems </w:t>
      </w:r>
      <w:r w:rsidDel="00000000" w:rsidR="00000000" w:rsidRPr="00000000">
        <w:rPr>
          <w:rFonts w:ascii="Questrial" w:cs="Questrial" w:eastAsia="Questrial" w:hAnsi="Questrial"/>
          <w:color w:val="21312a"/>
          <w:rtl w:val="0"/>
        </w:rPr>
        <w:t xml:space="preserve">i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n sentence construct</w:t>
      </w:r>
      <w:r w:rsidDel="00000000" w:rsidR="00000000" w:rsidRPr="00000000">
        <w:rPr>
          <w:rFonts w:ascii="Questrial" w:cs="Questrial" w:eastAsia="Questrial" w:hAnsi="Questrial"/>
          <w:color w:val="21312a"/>
          <w:rtl w:val="0"/>
        </w:rPr>
        <w:t xml:space="preserve">i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on?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4</w:t>
      </w:r>
      <w:r w:rsidDel="00000000" w:rsidR="00000000" w:rsidRPr="00000000">
        <w:rPr>
          <w:rFonts w:ascii="Questrial" w:cs="Questrial" w:eastAsia="Questrial" w:hAnsi="Questrial"/>
          <w:color w:val="21312a"/>
          <w:rtl w:val="0"/>
        </w:rPr>
        <w:t xml:space="preserve">.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3 Proble</w:t>
      </w:r>
      <w:r w:rsidDel="00000000" w:rsidR="00000000" w:rsidRPr="00000000">
        <w:rPr>
          <w:rFonts w:ascii="Questrial" w:cs="Questrial" w:eastAsia="Questrial" w:hAnsi="Questrial"/>
          <w:color w:val="21312a"/>
          <w:rtl w:val="0"/>
        </w:rPr>
        <w:t xml:space="preserve">m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s </w:t>
      </w:r>
      <w:r w:rsidDel="00000000" w:rsidR="00000000" w:rsidRPr="00000000">
        <w:rPr>
          <w:rFonts w:ascii="Questrial" w:cs="Questrial" w:eastAsia="Questrial" w:hAnsi="Questrial"/>
          <w:color w:val="21312a"/>
          <w:rtl w:val="0"/>
        </w:rPr>
        <w:t xml:space="preserve">i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n usage?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4</w:t>
      </w:r>
      <w:r w:rsidDel="00000000" w:rsidR="00000000" w:rsidRPr="00000000">
        <w:rPr>
          <w:rFonts w:ascii="Questrial" w:cs="Questrial" w:eastAsia="Questrial" w:hAnsi="Questrial"/>
          <w:color w:val="000000"/>
          <w:rtl w:val="0"/>
        </w:rPr>
        <w:t xml:space="preserve">.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4 Problems in punctuation?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4</w:t>
      </w:r>
      <w:r w:rsidDel="00000000" w:rsidR="00000000" w:rsidRPr="00000000">
        <w:rPr>
          <w:rFonts w:ascii="Questrial" w:cs="Questrial" w:eastAsia="Questrial" w:hAnsi="Questrial"/>
          <w:color w:val="21312a"/>
          <w:rtl w:val="0"/>
        </w:rPr>
        <w:t xml:space="preserve">.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5 Excess words?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4</w:t>
      </w:r>
      <w:r w:rsidDel="00000000" w:rsidR="00000000" w:rsidRPr="00000000">
        <w:rPr>
          <w:rFonts w:ascii="Questrial" w:cs="Questrial" w:eastAsia="Questrial" w:hAnsi="Questrial"/>
          <w:color w:val="21312a"/>
          <w:rtl w:val="0"/>
        </w:rPr>
        <w:t xml:space="preserve">.</w:t>
      </w:r>
      <w:r w:rsidDel="00000000" w:rsidR="00000000" w:rsidRPr="00000000">
        <w:rPr>
          <w:rFonts w:ascii="Questrial" w:cs="Questrial" w:eastAsia="Questrial" w:hAnsi="Questrial"/>
          <w:color w:val="05150f"/>
          <w:rtl w:val="0"/>
        </w:rPr>
        <w:t xml:space="preserve">6 "Be" verbs?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Questrial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