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8BE" w:rsidRPr="005668BE" w:rsidRDefault="005668BE" w:rsidP="005668BE">
      <w:pPr>
        <w:keepNext/>
        <w:pBdr>
          <w:bottom w:val="single" w:sz="4" w:space="1" w:color="auto"/>
        </w:pBdr>
        <w:spacing w:before="240" w:after="60" w:line="240" w:lineRule="auto"/>
        <w:outlineLvl w:val="0"/>
        <w:rPr>
          <w:rFonts w:ascii="Arial" w:eastAsia="Times New Roman" w:hAnsi="Arial" w:cs="Times New Roman"/>
          <w:b/>
          <w:bCs/>
          <w:color w:val="000000"/>
          <w:kern w:val="32"/>
          <w:sz w:val="24"/>
          <w:szCs w:val="32"/>
        </w:rPr>
      </w:pPr>
      <w:r w:rsidRPr="005668BE">
        <w:rPr>
          <w:rFonts w:ascii="Arial" w:eastAsia="Times New Roman" w:hAnsi="Arial" w:cs="Times New Roman"/>
          <w:b/>
          <w:bCs/>
          <w:color w:val="000000"/>
          <w:kern w:val="32"/>
          <w:sz w:val="24"/>
          <w:szCs w:val="32"/>
        </w:rPr>
        <w:t>Grading Guide</w:t>
      </w:r>
      <w:bookmarkStart w:id="0" w:name="_GoBack"/>
      <w:bookmarkEnd w:id="0"/>
    </w:p>
    <w:p w:rsidR="005668BE" w:rsidRPr="005668BE" w:rsidRDefault="005668BE" w:rsidP="005668BE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5668BE" w:rsidRPr="005668BE" w:rsidTr="005668BE">
        <w:trPr>
          <w:trHeight w:val="479"/>
          <w:tblHeader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5668BE" w:rsidRPr="005668BE" w:rsidRDefault="005668BE" w:rsidP="005668BE">
            <w:pPr>
              <w:tabs>
                <w:tab w:val="right" w:pos="523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" w:name="ColumnTitle"/>
            <w:bookmarkEnd w:id="1"/>
            <w:r w:rsidRPr="005668B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Content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8B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Met</w:t>
            </w: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668B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Partially Met</w:t>
            </w: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8B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Not Met</w:t>
            </w: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8BE">
              <w:rPr>
                <w:rFonts w:ascii="Arial" w:eastAsia="Times New Roman" w:hAnsi="Arial" w:cs="Arial"/>
                <w:sz w:val="20"/>
                <w:szCs w:val="20"/>
              </w:rPr>
              <w:t>Comments:</w:t>
            </w:r>
          </w:p>
        </w:tc>
      </w:tr>
      <w:tr w:rsidR="005668BE" w:rsidRPr="005668BE" w:rsidTr="005668BE">
        <w:trPr>
          <w:trHeight w:val="631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5668BE" w:rsidRPr="005668BE" w:rsidRDefault="005668BE" w:rsidP="005668BE">
            <w:pPr>
              <w:shd w:val="clear" w:color="auto" w:fill="FFFFFF"/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68BE">
              <w:rPr>
                <w:rFonts w:ascii="Arial" w:eastAsia="Times New Roman" w:hAnsi="Arial" w:cs="Arial"/>
                <w:sz w:val="20"/>
                <w:szCs w:val="20"/>
              </w:rPr>
              <w:t>Review the Payment Time Case Study and Data Set.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5668BE" w:rsidRPr="005668BE" w:rsidRDefault="005668BE" w:rsidP="0056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68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668BE" w:rsidRPr="005668BE" w:rsidTr="005668BE">
        <w:trPr>
          <w:trHeight w:val="631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68BE" w:rsidRPr="005668BE" w:rsidRDefault="005668BE" w:rsidP="005668BE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668BE">
              <w:rPr>
                <w:rFonts w:ascii="Arial" w:hAnsi="Arial" w:cs="Arial"/>
              </w:rPr>
              <w:t>Develop a 700-word report including the following calculations and using the information to determine whether the new billing system has reduced the mean bill payment time:</w:t>
            </w:r>
          </w:p>
          <w:p w:rsidR="005668BE" w:rsidRPr="005668BE" w:rsidRDefault="005668BE" w:rsidP="005668BE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:rsidR="005668BE" w:rsidRPr="005668BE" w:rsidRDefault="005668BE" w:rsidP="005668BE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668BE">
              <w:rPr>
                <w:rFonts w:ascii="Arial" w:hAnsi="Arial" w:cs="Arial"/>
              </w:rPr>
              <w:t>• Assuming the standard deviation of the payment times for all payments is 4.2 days, construct a 95% confidence interval estimate to determine whether the new billing system was effective. State the interpretation of 95% confidence interval AND state whether or not the billing system was effective.</w:t>
            </w:r>
          </w:p>
          <w:p w:rsidR="005668BE" w:rsidRPr="005668BE" w:rsidRDefault="005668BE" w:rsidP="005668BE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:rsidR="005668BE" w:rsidRPr="005668BE" w:rsidRDefault="005668BE" w:rsidP="005668BE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668BE">
              <w:rPr>
                <w:rFonts w:ascii="Arial" w:hAnsi="Arial" w:cs="Arial"/>
              </w:rPr>
              <w:t>• Using the 95% confidence interval, can we be 95% confident that µ ≤ 19.5 days?</w:t>
            </w:r>
          </w:p>
          <w:p w:rsidR="005668BE" w:rsidRPr="005668BE" w:rsidRDefault="005668BE" w:rsidP="005668BE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:rsidR="005668BE" w:rsidRPr="005668BE" w:rsidRDefault="005668BE" w:rsidP="005668BE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668BE">
              <w:rPr>
                <w:rFonts w:ascii="Arial" w:hAnsi="Arial" w:cs="Arial"/>
              </w:rPr>
              <w:t>• Using the 99% confidence interval, can we be 99% confident that µ ≤ 19.5 days?</w:t>
            </w:r>
          </w:p>
          <w:p w:rsidR="005668BE" w:rsidRPr="005668BE" w:rsidRDefault="005668BE" w:rsidP="005668BE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:rsidR="005668BE" w:rsidRPr="005668BE" w:rsidRDefault="005668BE" w:rsidP="005668BE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5668BE">
              <w:rPr>
                <w:rFonts w:ascii="Arial" w:hAnsi="Arial" w:cs="Arial"/>
              </w:rPr>
              <w:t>•  If the population mean payment time is 19.5 days, what is the probability of observing a sample mean payment time of 65 invoices less than or equal to 18.1077 days?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68BE" w:rsidRPr="005668BE" w:rsidRDefault="005668BE" w:rsidP="0056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68BE" w:rsidRPr="005668BE" w:rsidTr="005668BE">
        <w:trPr>
          <w:trHeight w:val="537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68BE" w:rsidRPr="005668BE" w:rsidRDefault="005668BE" w:rsidP="00566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668BE" w:rsidRPr="005668BE" w:rsidRDefault="005668BE" w:rsidP="0056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668BE" w:rsidRPr="005668BE" w:rsidRDefault="005668BE" w:rsidP="0056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5668B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Total Available</w:t>
            </w: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8B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Total Earned</w:t>
            </w: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68BE" w:rsidRPr="005668BE" w:rsidRDefault="005668BE" w:rsidP="0056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68BE" w:rsidRPr="005668BE" w:rsidTr="005668BE">
        <w:trPr>
          <w:trHeight w:val="203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68BE" w:rsidRPr="005668BE" w:rsidRDefault="005668BE" w:rsidP="0056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CCFF"/>
            <w:vAlign w:val="center"/>
            <w:hideMark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CCFF"/>
            <w:vAlign w:val="center"/>
            <w:hideMark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68BE" w:rsidRPr="005668BE" w:rsidRDefault="005668BE" w:rsidP="0056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668BE" w:rsidRPr="005668BE" w:rsidRDefault="005668BE" w:rsidP="005668B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668BE" w:rsidRPr="005668BE" w:rsidRDefault="005668BE" w:rsidP="005668B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5668BE" w:rsidRPr="005668BE" w:rsidTr="005668BE">
        <w:trPr>
          <w:trHeight w:val="240"/>
          <w:tblHeader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5668BE" w:rsidRPr="005668BE" w:rsidRDefault="005668BE" w:rsidP="005668BE">
            <w:pPr>
              <w:tabs>
                <w:tab w:val="center" w:pos="261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8B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Writing Guidelines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668B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Met</w:t>
            </w: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668B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Partially Met</w:t>
            </w: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8B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Not Met</w:t>
            </w: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8BE">
              <w:rPr>
                <w:rFonts w:ascii="Arial" w:eastAsia="Times New Roman" w:hAnsi="Arial" w:cs="Arial"/>
                <w:sz w:val="20"/>
                <w:szCs w:val="20"/>
              </w:rPr>
              <w:t>Comments:</w:t>
            </w:r>
          </w:p>
        </w:tc>
      </w:tr>
      <w:tr w:rsidR="005668BE" w:rsidRPr="005668BE" w:rsidTr="005668BE">
        <w:trPr>
          <w:trHeight w:val="17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5668BE" w:rsidRPr="005668BE" w:rsidRDefault="005668BE" w:rsidP="0056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68BE">
              <w:rPr>
                <w:rFonts w:ascii="Arial" w:eastAsia="Times New Roman" w:hAnsi="Arial" w:cs="Arial"/>
                <w:sz w:val="20"/>
                <w:szCs w:val="20"/>
              </w:rPr>
              <w:t>The paper—including tables and graphs, headings, title page, and reference page—is consistent with APA formatting guidelines and meets course-level requirements.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68BE" w:rsidRPr="005668BE" w:rsidRDefault="005668BE" w:rsidP="0056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68BE" w:rsidRPr="005668BE" w:rsidTr="005668BE">
        <w:trPr>
          <w:trHeight w:val="437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5668BE" w:rsidRPr="005668BE" w:rsidRDefault="005668BE" w:rsidP="0056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68BE">
              <w:rPr>
                <w:rFonts w:ascii="Arial" w:eastAsia="Times New Roman" w:hAnsi="Arial" w:cs="Arial"/>
                <w:sz w:val="20"/>
                <w:szCs w:val="20"/>
              </w:rPr>
              <w:t>Intellectual property is recognized with in-text citations and a reference page.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68BE" w:rsidRPr="005668BE" w:rsidRDefault="005668BE" w:rsidP="0056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68BE" w:rsidRPr="005668BE" w:rsidTr="005668BE">
        <w:trPr>
          <w:trHeight w:val="437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5668BE" w:rsidRPr="005668BE" w:rsidRDefault="005668BE" w:rsidP="0056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68B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Paragraph and sentence transitions are present, logical, and maintain the flow throughout the paper.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68BE" w:rsidRPr="005668BE" w:rsidRDefault="005668BE" w:rsidP="0056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68BE" w:rsidRPr="005668BE" w:rsidTr="005668BE">
        <w:trPr>
          <w:trHeight w:val="437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5668BE" w:rsidRPr="005668BE" w:rsidRDefault="005668BE" w:rsidP="0056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68BE">
              <w:rPr>
                <w:rFonts w:ascii="Arial" w:eastAsia="Times New Roman" w:hAnsi="Arial" w:cs="Arial"/>
                <w:sz w:val="20"/>
                <w:szCs w:val="20"/>
              </w:rPr>
              <w:t>Sentences are complete, clear, and concise.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68BE" w:rsidRPr="005668BE" w:rsidRDefault="005668BE" w:rsidP="0056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68BE" w:rsidRPr="005668BE" w:rsidTr="005668BE">
        <w:trPr>
          <w:trHeight w:val="17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5668BE" w:rsidRPr="005668BE" w:rsidRDefault="005668BE" w:rsidP="0056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68BE">
              <w:rPr>
                <w:rFonts w:ascii="Arial" w:eastAsia="Times New Roman" w:hAnsi="Arial" w:cs="Arial"/>
                <w:sz w:val="20"/>
                <w:szCs w:val="20"/>
              </w:rPr>
              <w:t>Rules of grammar and usage are followed including spelling and punctuation.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68BE" w:rsidRPr="005668BE" w:rsidRDefault="005668BE" w:rsidP="0056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68BE" w:rsidRPr="005668BE" w:rsidTr="005668BE">
        <w:trPr>
          <w:trHeight w:val="17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68BE" w:rsidRPr="005668BE" w:rsidRDefault="005668BE" w:rsidP="0056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5668B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Total Available</w:t>
            </w: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8B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Total Earned</w:t>
            </w: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68BE" w:rsidRPr="005668BE" w:rsidRDefault="005668BE" w:rsidP="0056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68BE" w:rsidRPr="005668BE" w:rsidTr="005668BE">
        <w:trPr>
          <w:trHeight w:val="15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5668BE" w:rsidRPr="005668BE" w:rsidRDefault="005668BE" w:rsidP="0056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68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CCFF"/>
            <w:vAlign w:val="center"/>
            <w:hideMark/>
          </w:tcPr>
          <w:p w:rsidR="005668BE" w:rsidRPr="005668BE" w:rsidRDefault="005668BE" w:rsidP="00566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CCFF"/>
            <w:vAlign w:val="center"/>
            <w:hideMark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68BE" w:rsidRPr="005668BE" w:rsidRDefault="005668BE" w:rsidP="00566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668BE" w:rsidRPr="005668BE" w:rsidRDefault="005668BE" w:rsidP="005668B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668BE" w:rsidRPr="005668BE" w:rsidRDefault="005668BE" w:rsidP="005668B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47"/>
        <w:gridCol w:w="810"/>
        <w:gridCol w:w="1170"/>
        <w:gridCol w:w="900"/>
        <w:gridCol w:w="2871"/>
      </w:tblGrid>
      <w:tr w:rsidR="005668BE" w:rsidRPr="005668BE" w:rsidTr="005668BE">
        <w:trPr>
          <w:trHeight w:val="370"/>
          <w:tblHeader/>
          <w:jc w:val="center"/>
        </w:trPr>
        <w:tc>
          <w:tcPr>
            <w:tcW w:w="43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5668BE" w:rsidRPr="005668BE" w:rsidRDefault="005668BE" w:rsidP="005668BE">
            <w:pPr>
              <w:tabs>
                <w:tab w:val="left" w:pos="36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5668BE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Assignment Total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5668BE" w:rsidRPr="005668BE" w:rsidRDefault="005668BE" w:rsidP="005668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5668BE" w:rsidRPr="005668BE" w:rsidRDefault="005668BE" w:rsidP="00566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68BE" w:rsidRPr="005668BE" w:rsidTr="005668BE">
        <w:trPr>
          <w:trHeight w:val="159"/>
          <w:jc w:val="center"/>
        </w:trPr>
        <w:tc>
          <w:tcPr>
            <w:tcW w:w="1009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68BE" w:rsidRPr="005668BE" w:rsidRDefault="005668BE" w:rsidP="005668BE">
            <w:pPr>
              <w:tabs>
                <w:tab w:val="left" w:pos="360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68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Additional comments:</w:t>
            </w:r>
          </w:p>
          <w:p w:rsidR="005668BE" w:rsidRPr="005668BE" w:rsidRDefault="005668BE" w:rsidP="005668BE">
            <w:pPr>
              <w:tabs>
                <w:tab w:val="left" w:pos="360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5668BE" w:rsidRPr="005668BE" w:rsidRDefault="005668BE" w:rsidP="005668BE">
            <w:pPr>
              <w:tabs>
                <w:tab w:val="left" w:pos="360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5668BE" w:rsidRPr="005668BE" w:rsidRDefault="005668BE" w:rsidP="005668BE">
            <w:pPr>
              <w:tabs>
                <w:tab w:val="left" w:pos="360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5668BE" w:rsidRPr="005668BE" w:rsidRDefault="005668BE" w:rsidP="005668B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668BE" w:rsidRPr="005668BE" w:rsidRDefault="005668BE" w:rsidP="005668B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668BE" w:rsidRPr="005668BE" w:rsidRDefault="005668BE" w:rsidP="005668B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F10CE" w:rsidRDefault="002F10CE"/>
    <w:sectPr w:rsidR="002F1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BE"/>
    <w:rsid w:val="002F10CE"/>
    <w:rsid w:val="0056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9C5E9"/>
  <w15:chartTrackingRefBased/>
  <w15:docId w15:val="{18BFDD8D-8129-4FA9-9F63-1DAC5FF4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Hatter</dc:creator>
  <cp:keywords/>
  <dc:description/>
  <cp:lastModifiedBy>Hatter</cp:lastModifiedBy>
  <cp:revision>1</cp:revision>
  <dcterms:created xsi:type="dcterms:W3CDTF">2017-05-12T15:43:00Z</dcterms:created>
  <dcterms:modified xsi:type="dcterms:W3CDTF">2017-05-12T15:44:00Z</dcterms:modified>
</cp:coreProperties>
</file>