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267A8" w14:textId="77777777" w:rsidR="00E263AF" w:rsidRPr="00E10264" w:rsidRDefault="00E263AF" w:rsidP="00E263AF">
      <w:pPr>
        <w:spacing w:after="120"/>
        <w:rPr>
          <w:b/>
          <w:sz w:val="28"/>
          <w:szCs w:val="28"/>
        </w:rPr>
      </w:pPr>
      <w:bookmarkStart w:id="0" w:name="_GoBack"/>
      <w:bookmarkEnd w:id="0"/>
      <w:r w:rsidRPr="00E10264">
        <w:rPr>
          <w:b/>
          <w:sz w:val="28"/>
          <w:szCs w:val="28"/>
        </w:rPr>
        <w:t>Background Information</w:t>
      </w:r>
    </w:p>
    <w:p w14:paraId="6BCF97D9" w14:textId="77777777" w:rsidR="00E263AF" w:rsidRDefault="00E263AF" w:rsidP="00E263AF">
      <w:pPr>
        <w:spacing w:after="120"/>
      </w:pPr>
      <w:r>
        <w:t>Clark and Springer (2007) conducted a qualitative study to examine the perceptions of faculty and students in a nursing program on incivility. Their key research questions were:</w:t>
      </w:r>
    </w:p>
    <w:p w14:paraId="16014C42" w14:textId="77777777" w:rsidR="00E263AF" w:rsidRPr="00E10264" w:rsidRDefault="00E263AF" w:rsidP="00E263AF">
      <w:pPr>
        <w:pStyle w:val="ListParagraph"/>
        <w:numPr>
          <w:ilvl w:val="0"/>
          <w:numId w:val="4"/>
        </w:numPr>
        <w:spacing w:after="120" w:line="240" w:lineRule="auto"/>
        <w:contextualSpacing w:val="0"/>
      </w:pPr>
      <w:r w:rsidRPr="00E10264">
        <w:t>How do nursing students and nurse faculty contribute to incivility in nursing education?</w:t>
      </w:r>
    </w:p>
    <w:p w14:paraId="4AD72D28" w14:textId="77777777" w:rsidR="00E263AF" w:rsidRPr="00E10264" w:rsidRDefault="00E263AF" w:rsidP="00E263AF">
      <w:pPr>
        <w:pStyle w:val="ListParagraph"/>
        <w:numPr>
          <w:ilvl w:val="0"/>
          <w:numId w:val="4"/>
        </w:numPr>
        <w:spacing w:after="120" w:line="240" w:lineRule="auto"/>
        <w:contextualSpacing w:val="0"/>
      </w:pPr>
      <w:r w:rsidRPr="00E10264">
        <w:t>What are some of the causes of incivility in nursing education?</w:t>
      </w:r>
    </w:p>
    <w:p w14:paraId="3BEC45AD" w14:textId="77777777" w:rsidR="00E263AF" w:rsidRPr="00E10264" w:rsidRDefault="00E263AF" w:rsidP="00E263AF">
      <w:pPr>
        <w:pStyle w:val="ListParagraph"/>
        <w:numPr>
          <w:ilvl w:val="0"/>
          <w:numId w:val="4"/>
        </w:numPr>
        <w:spacing w:after="120" w:line="240" w:lineRule="auto"/>
        <w:contextualSpacing w:val="0"/>
      </w:pPr>
      <w:r w:rsidRPr="00E10264">
        <w:t>What remedies might be effective in preventing or reducing incivility</w:t>
      </w:r>
      <w:r>
        <w:t>?</w:t>
      </w:r>
    </w:p>
    <w:p w14:paraId="7239D822" w14:textId="6504BE87" w:rsidR="00E263AF" w:rsidRDefault="00E263AF" w:rsidP="00E263AF">
      <w:pPr>
        <w:tabs>
          <w:tab w:val="center" w:pos="4680"/>
          <w:tab w:val="left" w:pos="7335"/>
        </w:tabs>
        <w:rPr>
          <w:rFonts w:eastAsia="Times New Roman"/>
        </w:rPr>
      </w:pPr>
      <w:r>
        <w:rPr>
          <w:rFonts w:eastAsia="Times New Roman"/>
        </w:rPr>
        <w:t xml:space="preserve">They gathered responses from </w:t>
      </w:r>
      <w:r w:rsidR="00E5763C">
        <w:rPr>
          <w:rFonts w:eastAsia="Times New Roman"/>
        </w:rPr>
        <w:t xml:space="preserve">the Incivility in Nursing </w:t>
      </w:r>
      <w:r w:rsidR="004416DA">
        <w:rPr>
          <w:rFonts w:eastAsia="Times New Roman"/>
        </w:rPr>
        <w:t xml:space="preserve">Education </w:t>
      </w:r>
      <w:r w:rsidR="00E5763C">
        <w:rPr>
          <w:rFonts w:eastAsia="Times New Roman"/>
        </w:rPr>
        <w:t>Survey (INE), which included both Likert-scale and</w:t>
      </w:r>
      <w:r>
        <w:rPr>
          <w:rFonts w:eastAsia="Times New Roman"/>
        </w:rPr>
        <w:t xml:space="preserve"> open-ended questions from 36 nursing faculty and 168 nursing students. Each of the researchers reviewed all comments and organized them by themes. </w:t>
      </w:r>
    </w:p>
    <w:p w14:paraId="30258BD6" w14:textId="371CA01D" w:rsidR="008400C2" w:rsidRDefault="00E263AF" w:rsidP="00330389">
      <w:pPr>
        <w:tabs>
          <w:tab w:val="center" w:pos="4680"/>
          <w:tab w:val="left" w:pos="7335"/>
        </w:tabs>
        <w:rPr>
          <w:rFonts w:eastAsia="Times New Roman"/>
        </w:rPr>
      </w:pPr>
      <w:r>
        <w:rPr>
          <w:rFonts w:eastAsia="Times New Roman"/>
        </w:rPr>
        <w:t>For this</w:t>
      </w:r>
      <w:r w:rsidR="00E5763C">
        <w:rPr>
          <w:rFonts w:eastAsia="Times New Roman"/>
        </w:rPr>
        <w:t xml:space="preserve"> PSY</w:t>
      </w:r>
      <w:r w:rsidR="00F9666E">
        <w:rPr>
          <w:rFonts w:eastAsia="Times New Roman"/>
        </w:rPr>
        <w:t>-</w:t>
      </w:r>
      <w:r w:rsidR="00E5763C">
        <w:rPr>
          <w:rFonts w:eastAsia="Times New Roman"/>
        </w:rPr>
        <w:t>850</w:t>
      </w:r>
      <w:r>
        <w:rPr>
          <w:rFonts w:eastAsia="Times New Roman"/>
        </w:rPr>
        <w:t xml:space="preserve"> class, </w:t>
      </w:r>
      <w:r w:rsidR="00B01D08">
        <w:rPr>
          <w:rFonts w:eastAsia="Times New Roman"/>
        </w:rPr>
        <w:t xml:space="preserve">you will </w:t>
      </w:r>
      <w:r w:rsidR="0006534B">
        <w:rPr>
          <w:rFonts w:eastAsia="Times New Roman"/>
        </w:rPr>
        <w:t>design</w:t>
      </w:r>
      <w:r w:rsidR="00E5763C">
        <w:rPr>
          <w:rFonts w:eastAsia="Times New Roman"/>
        </w:rPr>
        <w:t xml:space="preserve"> a “mock” </w:t>
      </w:r>
      <w:r w:rsidR="00F026F3">
        <w:rPr>
          <w:rFonts w:eastAsia="Times New Roman"/>
        </w:rPr>
        <w:t>replicati</w:t>
      </w:r>
      <w:r w:rsidR="00E5763C">
        <w:rPr>
          <w:rFonts w:eastAsia="Times New Roman"/>
        </w:rPr>
        <w:t>on of</w:t>
      </w:r>
      <w:r w:rsidR="00F026F3">
        <w:rPr>
          <w:rFonts w:eastAsia="Times New Roman"/>
        </w:rPr>
        <w:t xml:space="preserve"> the Clark and Springer (2007)</w:t>
      </w:r>
      <w:r>
        <w:rPr>
          <w:rFonts w:eastAsia="Times New Roman"/>
        </w:rPr>
        <w:t xml:space="preserve"> study on student and faculty perceptions of incivility in </w:t>
      </w:r>
      <w:r w:rsidR="00F026F3">
        <w:rPr>
          <w:rFonts w:eastAsia="Times New Roman"/>
        </w:rPr>
        <w:t>a university nursing program</w:t>
      </w:r>
      <w:r>
        <w:rPr>
          <w:rFonts w:eastAsia="Times New Roman"/>
        </w:rPr>
        <w:t xml:space="preserve">. </w:t>
      </w:r>
      <w:r w:rsidR="00F026F3">
        <w:rPr>
          <w:rFonts w:eastAsia="Times New Roman"/>
        </w:rPr>
        <w:t xml:space="preserve">However, the doctoral students will investigate student and faculty perceptions in undergraduate </w:t>
      </w:r>
      <w:r w:rsidR="00F026F3" w:rsidRPr="00E5763C">
        <w:rPr>
          <w:rFonts w:eastAsia="Times New Roman"/>
          <w:i/>
        </w:rPr>
        <w:t>psychology</w:t>
      </w:r>
      <w:r w:rsidR="00F026F3">
        <w:rPr>
          <w:rFonts w:eastAsia="Times New Roman"/>
        </w:rPr>
        <w:t xml:space="preserve"> classes in one university located in the northern United States.</w:t>
      </w:r>
      <w:r w:rsidR="00330389">
        <w:rPr>
          <w:rFonts w:eastAsia="Times New Roman"/>
        </w:rPr>
        <w:t xml:space="preserve"> </w:t>
      </w:r>
    </w:p>
    <w:p w14:paraId="2B725168" w14:textId="2C8785AF" w:rsidR="00E5763C" w:rsidRDefault="0039043E" w:rsidP="00E5763C">
      <w:pPr>
        <w:spacing w:after="0"/>
        <w:rPr>
          <w:rFonts w:eastAsia="Times New Roman"/>
        </w:rPr>
      </w:pPr>
      <w:r>
        <w:rPr>
          <w:rFonts w:eastAsia="Times New Roman"/>
        </w:rPr>
        <w:t>You</w:t>
      </w:r>
      <w:r w:rsidR="00E5763C">
        <w:rPr>
          <w:rFonts w:eastAsia="Times New Roman"/>
        </w:rPr>
        <w:t xml:space="preserve"> </w:t>
      </w:r>
      <w:r w:rsidR="008400C2">
        <w:rPr>
          <w:rFonts w:eastAsia="Times New Roman"/>
        </w:rPr>
        <w:t>will use</w:t>
      </w:r>
      <w:r w:rsidR="00330389">
        <w:rPr>
          <w:rFonts w:eastAsia="Times New Roman"/>
        </w:rPr>
        <w:t xml:space="preserve"> the </w:t>
      </w:r>
      <w:r w:rsidR="00330389" w:rsidRPr="00330389">
        <w:rPr>
          <w:rFonts w:eastAsia="Times New Roman"/>
        </w:rPr>
        <w:t>I</w:t>
      </w:r>
      <w:r w:rsidR="00330389">
        <w:rPr>
          <w:rFonts w:eastAsia="Times New Roman"/>
        </w:rPr>
        <w:t xml:space="preserve">ncivility in </w:t>
      </w:r>
      <w:r w:rsidR="00330389" w:rsidRPr="00330389">
        <w:rPr>
          <w:rFonts w:eastAsia="Times New Roman"/>
        </w:rPr>
        <w:t>H</w:t>
      </w:r>
      <w:r w:rsidR="00330389">
        <w:rPr>
          <w:rFonts w:eastAsia="Times New Roman"/>
        </w:rPr>
        <w:t xml:space="preserve">igher </w:t>
      </w:r>
      <w:r w:rsidR="00330389" w:rsidRPr="00330389">
        <w:rPr>
          <w:rFonts w:eastAsia="Times New Roman"/>
        </w:rPr>
        <w:t>E</w:t>
      </w:r>
      <w:r w:rsidR="00330389">
        <w:rPr>
          <w:rFonts w:eastAsia="Times New Roman"/>
        </w:rPr>
        <w:t>ducation</w:t>
      </w:r>
      <w:r w:rsidR="00F9666E">
        <w:rPr>
          <w:rFonts w:eastAsia="Times New Roman"/>
        </w:rPr>
        <w:t xml:space="preserve"> (IHE)</w:t>
      </w:r>
      <w:r w:rsidR="00330389" w:rsidRPr="00330389">
        <w:rPr>
          <w:rFonts w:eastAsia="Times New Roman"/>
        </w:rPr>
        <w:t xml:space="preserve"> </w:t>
      </w:r>
      <w:r w:rsidR="00F9666E">
        <w:rPr>
          <w:rFonts w:eastAsia="Times New Roman"/>
        </w:rPr>
        <w:t>s</w:t>
      </w:r>
      <w:r w:rsidR="00330389" w:rsidRPr="00330389">
        <w:rPr>
          <w:rFonts w:eastAsia="Times New Roman"/>
        </w:rPr>
        <w:t>urvey</w:t>
      </w:r>
      <w:r w:rsidR="00330389">
        <w:rPr>
          <w:rFonts w:eastAsia="Times New Roman"/>
        </w:rPr>
        <w:t>, developed by Clark (</w:t>
      </w:r>
      <w:r w:rsidR="00330389" w:rsidRPr="00E5763C">
        <w:rPr>
          <w:rFonts w:eastAsia="Times New Roman"/>
        </w:rPr>
        <w:t xml:space="preserve">2007; 2011) for the purposes of this study. </w:t>
      </w:r>
      <w:r w:rsidR="00E5763C" w:rsidRPr="00E5763C">
        <w:rPr>
          <w:rFonts w:eastAsia="Times New Roman"/>
        </w:rPr>
        <w:t>Questions on the</w:t>
      </w:r>
      <w:r w:rsidR="00E5763C" w:rsidRPr="008400C2">
        <w:rPr>
          <w:rFonts w:eastAsia="Times New Roman"/>
        </w:rPr>
        <w:t xml:space="preserve"> survey </w:t>
      </w:r>
      <w:r w:rsidR="00E5763C" w:rsidRPr="00E5763C">
        <w:rPr>
          <w:rFonts w:eastAsia="Times New Roman"/>
        </w:rPr>
        <w:t>measure faculty and student perceptions of uncivil actions (disruptive and threatening), how often those behaviors occur and strategies for improving civil behaviors in university settings. The IHE was adapted from the INE, with minor rewording, is similar in structure to the survey used by Clark and Springer, but is appropriate for any academic discipline within higher education (Wagner, 2014).</w:t>
      </w:r>
    </w:p>
    <w:p w14:paraId="5BA9D341" w14:textId="77777777" w:rsidR="00E5763C" w:rsidRDefault="00E5763C" w:rsidP="00E5763C">
      <w:pPr>
        <w:spacing w:after="0"/>
        <w:rPr>
          <w:rFonts w:eastAsia="Times New Roman"/>
        </w:rPr>
      </w:pPr>
    </w:p>
    <w:p w14:paraId="1D1A419A" w14:textId="0196E0C1" w:rsidR="003457E3" w:rsidRPr="00501273" w:rsidRDefault="00330389" w:rsidP="00501273">
      <w:pPr>
        <w:spacing w:after="0"/>
        <w:rPr>
          <w:rFonts w:eastAsia="Times New Roman"/>
        </w:rPr>
      </w:pPr>
      <w:r w:rsidRPr="00E5763C">
        <w:rPr>
          <w:rFonts w:eastAsia="Times New Roman"/>
        </w:rPr>
        <w:t>The IHE has three parts. Part 1 collects demographic information, such as major, gender, age, and years of teaching experience for faculty. Part 2 asks individuals to rank 16 different behaviors exhibited by students that both students and faculty may perceive as disruptive. Part 3 focuses on 20 faculty behaviors that may be perceived as disruptive</w:t>
      </w:r>
      <w:r w:rsidR="008400C2" w:rsidRPr="00E5763C">
        <w:rPr>
          <w:rFonts w:eastAsia="Times New Roman"/>
        </w:rPr>
        <w:t xml:space="preserve">. </w:t>
      </w:r>
      <w:r w:rsidRPr="00E5763C">
        <w:rPr>
          <w:rFonts w:eastAsia="Times New Roman"/>
        </w:rPr>
        <w:t>Both parts</w:t>
      </w:r>
      <w:r w:rsidR="008400C2" w:rsidRPr="00E5763C">
        <w:rPr>
          <w:rFonts w:eastAsia="Times New Roman"/>
        </w:rPr>
        <w:t xml:space="preserve"> </w:t>
      </w:r>
      <w:r w:rsidRPr="00E5763C">
        <w:rPr>
          <w:rFonts w:eastAsia="Times New Roman"/>
        </w:rPr>
        <w:t>2 and 3 also investigate how often the faculty has experienced</w:t>
      </w:r>
      <w:r w:rsidR="008400C2" w:rsidRPr="00E5763C">
        <w:rPr>
          <w:rFonts w:eastAsia="Times New Roman"/>
        </w:rPr>
        <w:t xml:space="preserve"> </w:t>
      </w:r>
      <w:r w:rsidRPr="00E5763C">
        <w:rPr>
          <w:rFonts w:eastAsia="Times New Roman"/>
        </w:rPr>
        <w:t>the behavior in the past 12 months (often to never</w:t>
      </w:r>
      <w:r w:rsidR="008400C2" w:rsidRPr="00E5763C">
        <w:rPr>
          <w:rFonts w:eastAsia="Times New Roman"/>
        </w:rPr>
        <w:t xml:space="preserve"> </w:t>
      </w:r>
      <w:r w:rsidRPr="00E5763C">
        <w:rPr>
          <w:rFonts w:eastAsia="Times New Roman"/>
        </w:rPr>
        <w:t>on Likert</w:t>
      </w:r>
      <w:r w:rsidR="008400C2" w:rsidRPr="00E5763C">
        <w:rPr>
          <w:rFonts w:eastAsia="Times New Roman"/>
        </w:rPr>
        <w:t xml:space="preserve"> </w:t>
      </w:r>
      <w:r w:rsidRPr="00E5763C">
        <w:rPr>
          <w:rFonts w:eastAsia="Times New Roman"/>
        </w:rPr>
        <w:t xml:space="preserve">scale), and if the faculty </w:t>
      </w:r>
      <w:r w:rsidR="00E5763C" w:rsidRPr="00E5763C">
        <w:rPr>
          <w:rFonts w:eastAsia="Times New Roman"/>
        </w:rPr>
        <w:t xml:space="preserve">members </w:t>
      </w:r>
      <w:r w:rsidRPr="00E5763C">
        <w:rPr>
          <w:rFonts w:eastAsia="Times New Roman"/>
        </w:rPr>
        <w:t xml:space="preserve">have experienced any of </w:t>
      </w:r>
      <w:r w:rsidR="00F9666E">
        <w:rPr>
          <w:rFonts w:eastAsia="Times New Roman"/>
        </w:rPr>
        <w:t xml:space="preserve">the </w:t>
      </w:r>
      <w:r w:rsidRPr="00E5763C">
        <w:rPr>
          <w:rFonts w:eastAsia="Times New Roman"/>
        </w:rPr>
        <w:t xml:space="preserve">13 threatening behaviors (yes or no) by students or </w:t>
      </w:r>
      <w:proofErr w:type="gramStart"/>
      <w:r w:rsidRPr="00E5763C">
        <w:rPr>
          <w:rFonts w:eastAsia="Times New Roman"/>
        </w:rPr>
        <w:t>other</w:t>
      </w:r>
      <w:proofErr w:type="gramEnd"/>
      <w:r w:rsidRPr="00E5763C">
        <w:rPr>
          <w:rFonts w:eastAsia="Times New Roman"/>
        </w:rPr>
        <w:t xml:space="preserve"> faculty respectively.</w:t>
      </w:r>
      <w:r w:rsidR="008400C2" w:rsidRPr="00E5763C">
        <w:rPr>
          <w:rFonts w:eastAsia="Times New Roman"/>
        </w:rPr>
        <w:t xml:space="preserve"> </w:t>
      </w:r>
      <w:r w:rsidRPr="00E5763C">
        <w:rPr>
          <w:rFonts w:eastAsia="Times New Roman"/>
        </w:rPr>
        <w:t>Five</w:t>
      </w:r>
      <w:r w:rsidR="008400C2" w:rsidRPr="00E5763C">
        <w:rPr>
          <w:rFonts w:eastAsia="Times New Roman"/>
        </w:rPr>
        <w:t xml:space="preserve"> </w:t>
      </w:r>
      <w:r w:rsidRPr="00E5763C">
        <w:rPr>
          <w:rFonts w:eastAsia="Times New Roman"/>
        </w:rPr>
        <w:t>open-ended questions</w:t>
      </w:r>
      <w:r w:rsidR="008400C2" w:rsidRPr="00E5763C">
        <w:rPr>
          <w:rFonts w:eastAsia="Times New Roman"/>
        </w:rPr>
        <w:t xml:space="preserve"> </w:t>
      </w:r>
      <w:r w:rsidRPr="00E5763C">
        <w:rPr>
          <w:rFonts w:eastAsia="Times New Roman"/>
        </w:rPr>
        <w:t xml:space="preserve">give the faculty member the opportunity to add contributing factors </w:t>
      </w:r>
      <w:r w:rsidR="00F9666E">
        <w:rPr>
          <w:rFonts w:eastAsia="Times New Roman"/>
        </w:rPr>
        <w:t>related to</w:t>
      </w:r>
      <w:r w:rsidR="00F9666E" w:rsidRPr="00E5763C">
        <w:rPr>
          <w:rFonts w:eastAsia="Times New Roman"/>
        </w:rPr>
        <w:t xml:space="preserve"> </w:t>
      </w:r>
      <w:r w:rsidRPr="00E5763C">
        <w:rPr>
          <w:rFonts w:eastAsia="Times New Roman"/>
        </w:rPr>
        <w:t xml:space="preserve">student and faculty incivility, and how students or faculty </w:t>
      </w:r>
      <w:proofErr w:type="gramStart"/>
      <w:r w:rsidRPr="00E5763C">
        <w:rPr>
          <w:rFonts w:eastAsia="Times New Roman"/>
        </w:rPr>
        <w:t>in particular contribute</w:t>
      </w:r>
      <w:proofErr w:type="gramEnd"/>
      <w:r w:rsidRPr="00E5763C">
        <w:rPr>
          <w:rFonts w:eastAsia="Times New Roman"/>
        </w:rPr>
        <w:t xml:space="preserve"> to incivility. A final question asked if the faculty member would like to add comments</w:t>
      </w:r>
      <w:r w:rsidR="00194020">
        <w:rPr>
          <w:rFonts w:eastAsia="Times New Roman"/>
        </w:rPr>
        <w:t xml:space="preserve">. </w:t>
      </w:r>
      <w:r w:rsidR="008400C2" w:rsidRPr="00E5763C">
        <w:rPr>
          <w:rFonts w:eastAsia="Times New Roman"/>
        </w:rPr>
        <w:t>The survey is designed in a manner that allows for gathering data from faculty and students or from only faculty or only students (C. Clark, personal communication, 2013</w:t>
      </w:r>
      <w:r w:rsidR="00E5763C" w:rsidRPr="00E5763C">
        <w:rPr>
          <w:rFonts w:eastAsia="Times New Roman"/>
        </w:rPr>
        <w:t xml:space="preserve"> as cited in Wagner, 2014</w:t>
      </w:r>
      <w:r w:rsidR="008400C2" w:rsidRPr="00E5763C">
        <w:rPr>
          <w:rFonts w:eastAsia="Times New Roman"/>
        </w:rPr>
        <w:t xml:space="preserve">). </w:t>
      </w:r>
    </w:p>
    <w:p w14:paraId="13537462" w14:textId="4FD4AE4E" w:rsidR="00A16E5E" w:rsidRDefault="00BE27A6" w:rsidP="00BE27A6">
      <w:pPr>
        <w:pStyle w:val="NormalWeb"/>
        <w:rPr>
          <w:rFonts w:ascii="Times New Roman" w:hAnsi="Times New Roman"/>
          <w:b/>
          <w:sz w:val="24"/>
          <w:szCs w:val="24"/>
        </w:rPr>
      </w:pPr>
      <w:r w:rsidRPr="002D34AC">
        <w:rPr>
          <w:rFonts w:ascii="Times New Roman" w:hAnsi="Times New Roman"/>
          <w:b/>
          <w:sz w:val="24"/>
          <w:szCs w:val="24"/>
        </w:rPr>
        <w:t>Week 2</w:t>
      </w:r>
      <w:r w:rsidR="000D7AAE" w:rsidRPr="002D34AC">
        <w:rPr>
          <w:rFonts w:ascii="Times New Roman" w:hAnsi="Times New Roman"/>
          <w:b/>
          <w:sz w:val="24"/>
          <w:szCs w:val="24"/>
        </w:rPr>
        <w:t xml:space="preserve"> Assignment</w:t>
      </w:r>
      <w:r w:rsidRPr="002D34AC">
        <w:rPr>
          <w:rFonts w:ascii="Times New Roman" w:hAnsi="Times New Roman"/>
          <w:b/>
          <w:sz w:val="24"/>
          <w:szCs w:val="24"/>
        </w:rPr>
        <w:t xml:space="preserve">: </w:t>
      </w:r>
      <w:r w:rsidR="00E04754">
        <w:rPr>
          <w:rFonts w:ascii="Times New Roman" w:hAnsi="Times New Roman"/>
          <w:b/>
          <w:sz w:val="24"/>
          <w:szCs w:val="24"/>
        </w:rPr>
        <w:t>(</w:t>
      </w:r>
      <w:r w:rsidR="00A16E5E">
        <w:rPr>
          <w:rFonts w:ascii="Times New Roman" w:hAnsi="Times New Roman"/>
          <w:b/>
          <w:sz w:val="24"/>
          <w:szCs w:val="24"/>
        </w:rPr>
        <w:t>Read the following artic</w:t>
      </w:r>
      <w:r w:rsidR="00E263AF">
        <w:rPr>
          <w:rFonts w:ascii="Times New Roman" w:hAnsi="Times New Roman"/>
          <w:b/>
          <w:sz w:val="24"/>
          <w:szCs w:val="24"/>
        </w:rPr>
        <w:t xml:space="preserve">le and construct a </w:t>
      </w:r>
      <w:proofErr w:type="gramStart"/>
      <w:r w:rsidR="00E263AF">
        <w:rPr>
          <w:rFonts w:ascii="Times New Roman" w:hAnsi="Times New Roman"/>
          <w:b/>
          <w:sz w:val="24"/>
          <w:szCs w:val="24"/>
        </w:rPr>
        <w:t>10 key</w:t>
      </w:r>
      <w:proofErr w:type="gramEnd"/>
      <w:r w:rsidR="00E263AF">
        <w:rPr>
          <w:rFonts w:ascii="Times New Roman" w:hAnsi="Times New Roman"/>
          <w:b/>
          <w:sz w:val="24"/>
          <w:szCs w:val="24"/>
        </w:rPr>
        <w:t xml:space="preserve"> points document</w:t>
      </w:r>
      <w:r w:rsidR="00A16E5E">
        <w:rPr>
          <w:rFonts w:ascii="Times New Roman" w:hAnsi="Times New Roman"/>
          <w:b/>
          <w:sz w:val="24"/>
          <w:szCs w:val="24"/>
        </w:rPr>
        <w:t>.</w:t>
      </w:r>
      <w:r w:rsidR="00E04754">
        <w:rPr>
          <w:rFonts w:ascii="Times New Roman" w:hAnsi="Times New Roman"/>
          <w:b/>
          <w:sz w:val="24"/>
          <w:szCs w:val="24"/>
        </w:rPr>
        <w:t>)</w:t>
      </w:r>
    </w:p>
    <w:p w14:paraId="03A4995D" w14:textId="4A9AB39F" w:rsidR="00194020" w:rsidRDefault="00194020" w:rsidP="00194020">
      <w:pPr>
        <w:tabs>
          <w:tab w:val="center" w:pos="4680"/>
          <w:tab w:val="left" w:pos="7335"/>
        </w:tabs>
        <w:rPr>
          <w:rFonts w:eastAsia="Times New Roman"/>
        </w:rPr>
      </w:pPr>
      <w:r>
        <w:rPr>
          <w:rFonts w:eastAsia="Times New Roman"/>
        </w:rPr>
        <w:t xml:space="preserve">GCU doctoral learners use the 10 Key Strategic Points document to outline the key components of a research study. For the Week 2 assignment, </w:t>
      </w:r>
      <w:r w:rsidR="003B5571">
        <w:rPr>
          <w:rFonts w:eastAsia="Times New Roman"/>
        </w:rPr>
        <w:t>you</w:t>
      </w:r>
      <w:r>
        <w:rPr>
          <w:rFonts w:eastAsia="Times New Roman"/>
        </w:rPr>
        <w:t xml:space="preserve"> will use the original Clark and Springer (2007) to identify and construct a </w:t>
      </w:r>
      <w:proofErr w:type="gramStart"/>
      <w:r>
        <w:rPr>
          <w:rFonts w:eastAsia="Times New Roman"/>
        </w:rPr>
        <w:t>10 key</w:t>
      </w:r>
      <w:proofErr w:type="gramEnd"/>
      <w:r>
        <w:rPr>
          <w:rFonts w:eastAsia="Times New Roman"/>
        </w:rPr>
        <w:t xml:space="preserve"> points document in preparation for the mock study on incivility in psychology classes. </w:t>
      </w:r>
    </w:p>
    <w:p w14:paraId="5C9C3C61" w14:textId="77777777" w:rsidR="00194020" w:rsidRDefault="00194020" w:rsidP="00194020">
      <w:pPr>
        <w:tabs>
          <w:tab w:val="center" w:pos="4680"/>
          <w:tab w:val="left" w:pos="7335"/>
        </w:tabs>
        <w:rPr>
          <w:rFonts w:eastAsia="Times New Roman"/>
        </w:rPr>
      </w:pPr>
      <w:r>
        <w:rPr>
          <w:rFonts w:eastAsia="Times New Roman"/>
        </w:rPr>
        <w:lastRenderedPageBreak/>
        <w:t>Steps:</w:t>
      </w:r>
    </w:p>
    <w:p w14:paraId="70C54CE5" w14:textId="14390EE1" w:rsidR="00BE27A6" w:rsidRDefault="00BE27A6" w:rsidP="003457E3">
      <w:pPr>
        <w:pStyle w:val="NormalWeb"/>
        <w:numPr>
          <w:ilvl w:val="0"/>
          <w:numId w:val="14"/>
        </w:numPr>
        <w:rPr>
          <w:rFonts w:ascii="Times New Roman" w:eastAsia="Times New Roman" w:hAnsi="Times New Roman"/>
          <w:sz w:val="24"/>
          <w:szCs w:val="24"/>
        </w:rPr>
      </w:pPr>
      <w:r w:rsidRPr="002D34AC">
        <w:rPr>
          <w:rFonts w:ascii="Times New Roman" w:hAnsi="Times New Roman"/>
          <w:sz w:val="24"/>
          <w:szCs w:val="24"/>
        </w:rPr>
        <w:t>Read</w:t>
      </w:r>
      <w:r w:rsidRPr="002D34AC">
        <w:rPr>
          <w:rFonts w:ascii="Times New Roman" w:hAnsi="Times New Roman"/>
          <w:b/>
          <w:sz w:val="24"/>
          <w:szCs w:val="24"/>
        </w:rPr>
        <w:t xml:space="preserve"> </w:t>
      </w:r>
      <w:r w:rsidRPr="002D34AC">
        <w:rPr>
          <w:rFonts w:ascii="Times New Roman" w:hAnsi="Times New Roman"/>
          <w:sz w:val="24"/>
          <w:szCs w:val="24"/>
        </w:rPr>
        <w:t xml:space="preserve">Clark, C. M., &amp; Springer, P. J. (2007). Thoughts on incivility: Student and faculty perceptions of uncivil behavior. </w:t>
      </w:r>
      <w:r w:rsidRPr="002D34AC">
        <w:rPr>
          <w:rStyle w:val="Emphasis"/>
          <w:rFonts w:ascii="Times New Roman" w:hAnsi="Times New Roman"/>
          <w:sz w:val="24"/>
          <w:szCs w:val="24"/>
        </w:rPr>
        <w:t>Nursing Education Perspectives</w:t>
      </w:r>
      <w:r w:rsidRPr="002D34AC">
        <w:rPr>
          <w:rFonts w:ascii="Times New Roman" w:hAnsi="Times New Roman"/>
          <w:sz w:val="24"/>
          <w:szCs w:val="24"/>
        </w:rPr>
        <w:t xml:space="preserve">, </w:t>
      </w:r>
      <w:r w:rsidRPr="002D34AC">
        <w:rPr>
          <w:rStyle w:val="Emphasis"/>
          <w:rFonts w:ascii="Times New Roman" w:hAnsi="Times New Roman"/>
          <w:sz w:val="24"/>
          <w:szCs w:val="24"/>
        </w:rPr>
        <w:t>28</w:t>
      </w:r>
      <w:r w:rsidRPr="002D34AC">
        <w:rPr>
          <w:rFonts w:ascii="Times New Roman" w:hAnsi="Times New Roman"/>
          <w:sz w:val="24"/>
          <w:szCs w:val="24"/>
        </w:rPr>
        <w:t xml:space="preserve">(2), 93-97. Retrieved from </w:t>
      </w:r>
      <w:hyperlink r:id="rId12" w:history="1">
        <w:r w:rsidRPr="002D34AC">
          <w:rPr>
            <w:rStyle w:val="Hyperlink"/>
            <w:rFonts w:ascii="Times New Roman" w:eastAsia="Times New Roman" w:hAnsi="Times New Roman"/>
            <w:sz w:val="24"/>
            <w:szCs w:val="24"/>
          </w:rPr>
          <w:t>https://lopes.idm.oclc.org/login?url=http://search.ebscohost.com/login.aspx?direct=true&amp;db=a9h&amp;AN=24776207&amp;site=ehost-live&amp;scope=site</w:t>
        </w:r>
      </w:hyperlink>
    </w:p>
    <w:p w14:paraId="5C23F077" w14:textId="77777777" w:rsidR="00194020" w:rsidRDefault="00194020" w:rsidP="003457E3">
      <w:pPr>
        <w:pStyle w:val="NormalWeb"/>
        <w:numPr>
          <w:ilvl w:val="0"/>
          <w:numId w:val="14"/>
        </w:numPr>
        <w:rPr>
          <w:rFonts w:ascii="Times New Roman" w:eastAsia="Times New Roman" w:hAnsi="Times New Roman"/>
          <w:sz w:val="24"/>
          <w:szCs w:val="24"/>
        </w:rPr>
      </w:pPr>
      <w:r>
        <w:rPr>
          <w:rFonts w:ascii="Times New Roman" w:hAnsi="Times New Roman"/>
          <w:sz w:val="24"/>
          <w:szCs w:val="24"/>
        </w:rPr>
        <w:t>As you read, highlight information that relates to the 10 key points, such as the purpose, problem, sample, research question, etc.</w:t>
      </w:r>
    </w:p>
    <w:p w14:paraId="69CCE80F" w14:textId="6476F647" w:rsidR="00194020" w:rsidRDefault="00194020" w:rsidP="003457E3">
      <w:pPr>
        <w:pStyle w:val="NormalWeb"/>
        <w:numPr>
          <w:ilvl w:val="0"/>
          <w:numId w:val="14"/>
        </w:numPr>
        <w:rPr>
          <w:rFonts w:ascii="Times New Roman" w:eastAsia="Times New Roman" w:hAnsi="Times New Roman"/>
          <w:sz w:val="24"/>
          <w:szCs w:val="24"/>
        </w:rPr>
      </w:pPr>
      <w:r>
        <w:rPr>
          <w:rFonts w:ascii="Times New Roman" w:eastAsia="Times New Roman" w:hAnsi="Times New Roman"/>
          <w:sz w:val="24"/>
          <w:szCs w:val="24"/>
        </w:rPr>
        <w:t xml:space="preserve">After reading and highlighting the components </w:t>
      </w:r>
      <w:r w:rsidR="00E04754">
        <w:rPr>
          <w:rFonts w:ascii="Times New Roman" w:eastAsia="Times New Roman" w:hAnsi="Times New Roman"/>
          <w:sz w:val="24"/>
          <w:szCs w:val="24"/>
        </w:rPr>
        <w:t xml:space="preserve">of </w:t>
      </w:r>
      <w:r>
        <w:rPr>
          <w:rFonts w:ascii="Times New Roman" w:eastAsia="Times New Roman" w:hAnsi="Times New Roman"/>
          <w:sz w:val="24"/>
          <w:szCs w:val="24"/>
        </w:rPr>
        <w:t xml:space="preserve">the article, complete the </w:t>
      </w:r>
      <w:proofErr w:type="gramStart"/>
      <w:r>
        <w:rPr>
          <w:rFonts w:ascii="Times New Roman" w:eastAsia="Times New Roman" w:hAnsi="Times New Roman"/>
          <w:sz w:val="24"/>
          <w:szCs w:val="24"/>
        </w:rPr>
        <w:t>10 key</w:t>
      </w:r>
      <w:proofErr w:type="gramEnd"/>
      <w:r>
        <w:rPr>
          <w:rFonts w:ascii="Times New Roman" w:eastAsia="Times New Roman" w:hAnsi="Times New Roman"/>
          <w:sz w:val="24"/>
          <w:szCs w:val="24"/>
        </w:rPr>
        <w:t xml:space="preserve"> points table based on the Clark and Springer (2007) study in nursing education.</w:t>
      </w:r>
    </w:p>
    <w:p w14:paraId="72E4B831" w14:textId="087BF411" w:rsidR="0057326E" w:rsidRDefault="0057326E">
      <w:pPr>
        <w:spacing w:after="0"/>
        <w:rPr>
          <w:rFonts w:eastAsia="Times New Roman"/>
        </w:rPr>
      </w:pPr>
      <w:r>
        <w:rPr>
          <w:rFonts w:eastAsia="Times New Roman"/>
        </w:rPr>
        <w:br w:type="page"/>
      </w:r>
    </w:p>
    <w:p w14:paraId="164ED485" w14:textId="18868F1B" w:rsidR="0057326E" w:rsidRPr="00194020" w:rsidRDefault="0057326E" w:rsidP="0057326E">
      <w:pPr>
        <w:pStyle w:val="NormalWeb"/>
        <w:ind w:left="720"/>
        <w:rPr>
          <w:rFonts w:ascii="Times New Roman" w:eastAsia="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210"/>
        <w:gridCol w:w="1890"/>
      </w:tblGrid>
      <w:tr w:rsidR="002D34AC" w:rsidRPr="002340AF" w14:paraId="24FE7E8C" w14:textId="77777777" w:rsidTr="0057326E">
        <w:tc>
          <w:tcPr>
            <w:tcW w:w="1458" w:type="dxa"/>
            <w:shd w:val="clear" w:color="auto" w:fill="auto"/>
          </w:tcPr>
          <w:p w14:paraId="74EF77B0" w14:textId="77777777" w:rsidR="002D34AC" w:rsidRDefault="002D34AC" w:rsidP="0057326E">
            <w:pPr>
              <w:spacing w:after="0"/>
            </w:pPr>
          </w:p>
        </w:tc>
        <w:tc>
          <w:tcPr>
            <w:tcW w:w="6210" w:type="dxa"/>
          </w:tcPr>
          <w:p w14:paraId="21CF9EE3" w14:textId="77777777" w:rsidR="002D34AC" w:rsidRPr="002340AF" w:rsidRDefault="002D34AC" w:rsidP="0057326E">
            <w:pPr>
              <w:pStyle w:val="ListParagraph"/>
              <w:spacing w:line="240" w:lineRule="auto"/>
              <w:ind w:left="252" w:firstLine="0"/>
              <w:jc w:val="center"/>
              <w:rPr>
                <w:b/>
                <w:sz w:val="20"/>
                <w:szCs w:val="20"/>
              </w:rPr>
            </w:pPr>
            <w:r w:rsidRPr="002340AF">
              <w:rPr>
                <w:b/>
                <w:sz w:val="20"/>
                <w:szCs w:val="20"/>
              </w:rPr>
              <w:t>Ten Strategic Points</w:t>
            </w:r>
          </w:p>
        </w:tc>
        <w:tc>
          <w:tcPr>
            <w:tcW w:w="1890" w:type="dxa"/>
            <w:tcBorders>
              <w:right w:val="double" w:sz="4" w:space="0" w:color="auto"/>
            </w:tcBorders>
            <w:shd w:val="clear" w:color="auto" w:fill="auto"/>
          </w:tcPr>
          <w:p w14:paraId="350F3F5C" w14:textId="77777777" w:rsidR="002D34AC" w:rsidRPr="002340AF" w:rsidRDefault="002D34AC" w:rsidP="00855DC6">
            <w:pPr>
              <w:pStyle w:val="ListParagraph"/>
              <w:spacing w:line="240" w:lineRule="auto"/>
              <w:ind w:left="252" w:firstLine="0"/>
              <w:jc w:val="center"/>
              <w:rPr>
                <w:b/>
                <w:sz w:val="20"/>
                <w:szCs w:val="20"/>
              </w:rPr>
            </w:pPr>
            <w:r w:rsidRPr="002340AF">
              <w:rPr>
                <w:b/>
                <w:sz w:val="20"/>
                <w:szCs w:val="20"/>
              </w:rPr>
              <w:t>Comments or Feedback</w:t>
            </w:r>
          </w:p>
        </w:tc>
      </w:tr>
      <w:tr w:rsidR="002D34AC" w14:paraId="434E3964" w14:textId="77777777" w:rsidTr="0057326E">
        <w:tc>
          <w:tcPr>
            <w:tcW w:w="1458" w:type="dxa"/>
            <w:shd w:val="clear" w:color="auto" w:fill="auto"/>
          </w:tcPr>
          <w:p w14:paraId="52497755" w14:textId="77777777" w:rsidR="002D34AC" w:rsidRPr="002340AF" w:rsidRDefault="002D34AC" w:rsidP="0057326E">
            <w:pPr>
              <w:rPr>
                <w:b/>
                <w:sz w:val="20"/>
                <w:szCs w:val="20"/>
              </w:rPr>
            </w:pPr>
            <w:r w:rsidRPr="002340AF">
              <w:rPr>
                <w:b/>
                <w:sz w:val="20"/>
                <w:szCs w:val="20"/>
              </w:rPr>
              <w:t>Broad Topic Area</w:t>
            </w:r>
          </w:p>
        </w:tc>
        <w:tc>
          <w:tcPr>
            <w:tcW w:w="6210" w:type="dxa"/>
          </w:tcPr>
          <w:p w14:paraId="6773D3BD" w14:textId="77777777" w:rsidR="002D34AC" w:rsidRDefault="002D34AC" w:rsidP="0057326E"/>
        </w:tc>
        <w:tc>
          <w:tcPr>
            <w:tcW w:w="1890" w:type="dxa"/>
            <w:tcBorders>
              <w:right w:val="double" w:sz="4" w:space="0" w:color="auto"/>
            </w:tcBorders>
            <w:shd w:val="clear" w:color="auto" w:fill="auto"/>
          </w:tcPr>
          <w:p w14:paraId="618EEE06" w14:textId="77777777" w:rsidR="002D34AC" w:rsidRDefault="002D34AC" w:rsidP="0057326E"/>
        </w:tc>
      </w:tr>
      <w:tr w:rsidR="002D34AC" w14:paraId="70504762" w14:textId="77777777" w:rsidTr="0057326E">
        <w:tc>
          <w:tcPr>
            <w:tcW w:w="1458" w:type="dxa"/>
            <w:shd w:val="clear" w:color="auto" w:fill="auto"/>
          </w:tcPr>
          <w:p w14:paraId="2AFC89AC" w14:textId="77777777" w:rsidR="002D34AC" w:rsidRPr="002340AF" w:rsidRDefault="002D34AC" w:rsidP="0057326E">
            <w:pPr>
              <w:rPr>
                <w:b/>
                <w:sz w:val="20"/>
                <w:szCs w:val="20"/>
              </w:rPr>
            </w:pPr>
            <w:r w:rsidRPr="002340AF">
              <w:rPr>
                <w:b/>
                <w:sz w:val="20"/>
                <w:szCs w:val="20"/>
              </w:rPr>
              <w:t>Lit Review</w:t>
            </w:r>
          </w:p>
        </w:tc>
        <w:tc>
          <w:tcPr>
            <w:tcW w:w="6210" w:type="dxa"/>
          </w:tcPr>
          <w:p w14:paraId="353A44E1" w14:textId="77777777" w:rsidR="002D34AC" w:rsidRDefault="002D34AC" w:rsidP="0057326E"/>
        </w:tc>
        <w:tc>
          <w:tcPr>
            <w:tcW w:w="1890" w:type="dxa"/>
            <w:tcBorders>
              <w:right w:val="double" w:sz="4" w:space="0" w:color="auto"/>
            </w:tcBorders>
            <w:shd w:val="clear" w:color="auto" w:fill="auto"/>
          </w:tcPr>
          <w:p w14:paraId="17714AD3" w14:textId="77777777" w:rsidR="002D34AC" w:rsidRDefault="002D34AC" w:rsidP="0057326E"/>
        </w:tc>
      </w:tr>
      <w:tr w:rsidR="002D34AC" w14:paraId="3F4DAE75" w14:textId="77777777" w:rsidTr="0057326E">
        <w:tc>
          <w:tcPr>
            <w:tcW w:w="1458" w:type="dxa"/>
            <w:shd w:val="clear" w:color="auto" w:fill="auto"/>
          </w:tcPr>
          <w:p w14:paraId="52CF666C" w14:textId="77777777" w:rsidR="002D34AC" w:rsidRPr="002340AF" w:rsidRDefault="002D34AC" w:rsidP="0057326E">
            <w:pPr>
              <w:rPr>
                <w:b/>
                <w:sz w:val="20"/>
                <w:szCs w:val="20"/>
              </w:rPr>
            </w:pPr>
            <w:r w:rsidRPr="002340AF">
              <w:rPr>
                <w:b/>
                <w:sz w:val="20"/>
                <w:szCs w:val="20"/>
              </w:rPr>
              <w:t>Problem Statement</w:t>
            </w:r>
          </w:p>
        </w:tc>
        <w:tc>
          <w:tcPr>
            <w:tcW w:w="6210" w:type="dxa"/>
          </w:tcPr>
          <w:p w14:paraId="799925C2" w14:textId="6BFC7B25" w:rsidR="002D34AC" w:rsidRDefault="002D34AC" w:rsidP="0057326E">
            <w:r>
              <w:t>“This study was conducted using quantitative and qualitative methodologies to investigate the problem of incivility in nursing education in a university environment from both student and faculty perspectives” (</w:t>
            </w:r>
            <w:r w:rsidR="004C72DB">
              <w:t xml:space="preserve">Clark and Springer, 2007, </w:t>
            </w:r>
            <w:r>
              <w:t>p. 94).</w:t>
            </w:r>
          </w:p>
          <w:p w14:paraId="034A6C3B" w14:textId="77777777" w:rsidR="002D34AC" w:rsidRDefault="002D34AC" w:rsidP="0057326E">
            <w:r w:rsidRPr="00A16E5E">
              <w:rPr>
                <w:highlight w:val="green"/>
              </w:rPr>
              <w:t>Rewrite this in “GCU” format.</w:t>
            </w:r>
          </w:p>
        </w:tc>
        <w:tc>
          <w:tcPr>
            <w:tcW w:w="1890" w:type="dxa"/>
            <w:tcBorders>
              <w:right w:val="double" w:sz="4" w:space="0" w:color="auto"/>
            </w:tcBorders>
            <w:shd w:val="clear" w:color="auto" w:fill="auto"/>
          </w:tcPr>
          <w:p w14:paraId="5926C483" w14:textId="77777777" w:rsidR="002D34AC" w:rsidRDefault="002D34AC" w:rsidP="0057326E"/>
        </w:tc>
      </w:tr>
      <w:tr w:rsidR="002D34AC" w14:paraId="236F07F5" w14:textId="77777777" w:rsidTr="0057326E">
        <w:tc>
          <w:tcPr>
            <w:tcW w:w="1458" w:type="dxa"/>
            <w:shd w:val="clear" w:color="auto" w:fill="auto"/>
          </w:tcPr>
          <w:p w14:paraId="222A9952" w14:textId="77777777" w:rsidR="002D34AC" w:rsidRPr="002340AF" w:rsidRDefault="002D34AC" w:rsidP="0057326E">
            <w:pPr>
              <w:rPr>
                <w:b/>
                <w:sz w:val="20"/>
                <w:szCs w:val="20"/>
              </w:rPr>
            </w:pPr>
            <w:r w:rsidRPr="002340AF">
              <w:rPr>
                <w:b/>
                <w:sz w:val="20"/>
                <w:szCs w:val="20"/>
              </w:rPr>
              <w:t>Research Questions</w:t>
            </w:r>
          </w:p>
        </w:tc>
        <w:tc>
          <w:tcPr>
            <w:tcW w:w="6210" w:type="dxa"/>
          </w:tcPr>
          <w:p w14:paraId="574897F5" w14:textId="77777777" w:rsidR="002D34AC" w:rsidRDefault="002D34AC" w:rsidP="0057326E"/>
        </w:tc>
        <w:tc>
          <w:tcPr>
            <w:tcW w:w="1890" w:type="dxa"/>
            <w:tcBorders>
              <w:right w:val="double" w:sz="4" w:space="0" w:color="auto"/>
            </w:tcBorders>
            <w:shd w:val="clear" w:color="auto" w:fill="auto"/>
          </w:tcPr>
          <w:p w14:paraId="16FA828D" w14:textId="77777777" w:rsidR="002D34AC" w:rsidRDefault="002D34AC" w:rsidP="0057326E"/>
        </w:tc>
      </w:tr>
      <w:tr w:rsidR="002D34AC" w14:paraId="629CAA07" w14:textId="77777777" w:rsidTr="0057326E">
        <w:tc>
          <w:tcPr>
            <w:tcW w:w="1458" w:type="dxa"/>
            <w:shd w:val="clear" w:color="auto" w:fill="auto"/>
          </w:tcPr>
          <w:p w14:paraId="75910656" w14:textId="77777777" w:rsidR="002D34AC" w:rsidRPr="002340AF" w:rsidRDefault="002D34AC" w:rsidP="0057326E">
            <w:pPr>
              <w:rPr>
                <w:b/>
                <w:sz w:val="20"/>
                <w:szCs w:val="20"/>
              </w:rPr>
            </w:pPr>
            <w:r w:rsidRPr="002340AF">
              <w:rPr>
                <w:b/>
                <w:sz w:val="20"/>
                <w:szCs w:val="20"/>
              </w:rPr>
              <w:t>Sample</w:t>
            </w:r>
          </w:p>
        </w:tc>
        <w:tc>
          <w:tcPr>
            <w:tcW w:w="6210" w:type="dxa"/>
          </w:tcPr>
          <w:p w14:paraId="57AD0442" w14:textId="77777777" w:rsidR="002D34AC" w:rsidRDefault="002D34AC" w:rsidP="0057326E">
            <w:r w:rsidRPr="00A16E5E">
              <w:rPr>
                <w:highlight w:val="green"/>
              </w:rPr>
              <w:t>Sample: identify the sample from the Clark and Springer study.</w:t>
            </w:r>
          </w:p>
          <w:p w14:paraId="23892AED" w14:textId="77777777" w:rsidR="002D34AC" w:rsidRDefault="002D34AC" w:rsidP="0057326E"/>
          <w:p w14:paraId="60407C7E" w14:textId="77777777" w:rsidR="002D34AC" w:rsidRDefault="002D34AC" w:rsidP="0057326E"/>
        </w:tc>
        <w:tc>
          <w:tcPr>
            <w:tcW w:w="1890" w:type="dxa"/>
            <w:tcBorders>
              <w:right w:val="double" w:sz="4" w:space="0" w:color="auto"/>
            </w:tcBorders>
            <w:shd w:val="clear" w:color="auto" w:fill="auto"/>
          </w:tcPr>
          <w:p w14:paraId="24F4E908" w14:textId="77777777" w:rsidR="002D34AC" w:rsidRDefault="002D34AC" w:rsidP="0057326E"/>
        </w:tc>
      </w:tr>
      <w:tr w:rsidR="002D34AC" w14:paraId="026E9DB4" w14:textId="77777777" w:rsidTr="0057326E">
        <w:tc>
          <w:tcPr>
            <w:tcW w:w="1458" w:type="dxa"/>
            <w:shd w:val="clear" w:color="auto" w:fill="auto"/>
          </w:tcPr>
          <w:p w14:paraId="2F33AB61" w14:textId="57BCEB4C" w:rsidR="002D34AC" w:rsidRPr="002340AF" w:rsidRDefault="002D34AC" w:rsidP="0057326E">
            <w:pPr>
              <w:rPr>
                <w:b/>
                <w:sz w:val="20"/>
                <w:szCs w:val="20"/>
              </w:rPr>
            </w:pPr>
            <w:r w:rsidRPr="002340AF">
              <w:rPr>
                <w:b/>
                <w:sz w:val="20"/>
                <w:szCs w:val="20"/>
              </w:rPr>
              <w:t>Describe Phenomena (</w:t>
            </w:r>
            <w:r w:rsidR="00BE69A6">
              <w:rPr>
                <w:b/>
                <w:sz w:val="20"/>
                <w:szCs w:val="20"/>
              </w:rPr>
              <w:t>Q</w:t>
            </w:r>
            <w:r w:rsidRPr="002340AF">
              <w:rPr>
                <w:b/>
                <w:sz w:val="20"/>
                <w:szCs w:val="20"/>
              </w:rPr>
              <w:t xml:space="preserve">ualitative) </w:t>
            </w:r>
          </w:p>
        </w:tc>
        <w:tc>
          <w:tcPr>
            <w:tcW w:w="6210" w:type="dxa"/>
          </w:tcPr>
          <w:p w14:paraId="6C428419" w14:textId="77777777" w:rsidR="002D34AC" w:rsidRDefault="002D34AC" w:rsidP="0057326E"/>
        </w:tc>
        <w:tc>
          <w:tcPr>
            <w:tcW w:w="1890" w:type="dxa"/>
            <w:tcBorders>
              <w:right w:val="double" w:sz="4" w:space="0" w:color="auto"/>
            </w:tcBorders>
            <w:shd w:val="clear" w:color="auto" w:fill="auto"/>
          </w:tcPr>
          <w:p w14:paraId="4ED2A772" w14:textId="77777777" w:rsidR="002D34AC" w:rsidRDefault="002D34AC" w:rsidP="0057326E"/>
        </w:tc>
      </w:tr>
      <w:tr w:rsidR="002D34AC" w14:paraId="51A99009" w14:textId="77777777" w:rsidTr="0057326E">
        <w:tc>
          <w:tcPr>
            <w:tcW w:w="1458" w:type="dxa"/>
            <w:shd w:val="clear" w:color="auto" w:fill="auto"/>
          </w:tcPr>
          <w:p w14:paraId="68A4BB55" w14:textId="3F1E0A52" w:rsidR="002D34AC" w:rsidRPr="002340AF" w:rsidRDefault="002D34AC" w:rsidP="0057326E">
            <w:pPr>
              <w:rPr>
                <w:b/>
                <w:sz w:val="20"/>
                <w:szCs w:val="20"/>
              </w:rPr>
            </w:pPr>
            <w:r w:rsidRPr="002340AF">
              <w:rPr>
                <w:b/>
                <w:sz w:val="20"/>
                <w:szCs w:val="20"/>
              </w:rPr>
              <w:t>Methodology</w:t>
            </w:r>
            <w:r w:rsidR="006D0CEC">
              <w:rPr>
                <w:b/>
                <w:sz w:val="20"/>
                <w:szCs w:val="20"/>
              </w:rPr>
              <w:t xml:space="preserve"> </w:t>
            </w:r>
            <w:r w:rsidR="00BE69A6">
              <w:rPr>
                <w:b/>
                <w:sz w:val="20"/>
                <w:szCs w:val="20"/>
              </w:rPr>
              <w:t>and</w:t>
            </w:r>
            <w:r w:rsidRPr="002340AF">
              <w:rPr>
                <w:b/>
                <w:sz w:val="20"/>
                <w:szCs w:val="20"/>
              </w:rPr>
              <w:t xml:space="preserve"> Design</w:t>
            </w:r>
          </w:p>
        </w:tc>
        <w:tc>
          <w:tcPr>
            <w:tcW w:w="6210" w:type="dxa"/>
          </w:tcPr>
          <w:p w14:paraId="12B3ADE3" w14:textId="77777777" w:rsidR="002D34AC" w:rsidRDefault="002D34AC" w:rsidP="0057326E"/>
        </w:tc>
        <w:tc>
          <w:tcPr>
            <w:tcW w:w="1890" w:type="dxa"/>
            <w:tcBorders>
              <w:right w:val="double" w:sz="4" w:space="0" w:color="auto"/>
            </w:tcBorders>
            <w:shd w:val="clear" w:color="auto" w:fill="auto"/>
          </w:tcPr>
          <w:p w14:paraId="12228734" w14:textId="77777777" w:rsidR="002D34AC" w:rsidRDefault="002D34AC" w:rsidP="0057326E"/>
        </w:tc>
      </w:tr>
      <w:tr w:rsidR="002D34AC" w14:paraId="3C2F3F7C" w14:textId="77777777" w:rsidTr="0057326E">
        <w:tc>
          <w:tcPr>
            <w:tcW w:w="1458" w:type="dxa"/>
            <w:shd w:val="clear" w:color="auto" w:fill="auto"/>
          </w:tcPr>
          <w:p w14:paraId="7107814F" w14:textId="77777777" w:rsidR="002D34AC" w:rsidRPr="002340AF" w:rsidRDefault="002D34AC" w:rsidP="0057326E">
            <w:pPr>
              <w:rPr>
                <w:b/>
                <w:sz w:val="20"/>
                <w:szCs w:val="20"/>
              </w:rPr>
            </w:pPr>
            <w:r w:rsidRPr="002340AF">
              <w:rPr>
                <w:b/>
                <w:sz w:val="20"/>
                <w:szCs w:val="20"/>
              </w:rPr>
              <w:t>Purpose Statement</w:t>
            </w:r>
          </w:p>
        </w:tc>
        <w:tc>
          <w:tcPr>
            <w:tcW w:w="6210" w:type="dxa"/>
          </w:tcPr>
          <w:p w14:paraId="47F89DF3" w14:textId="52F52B5A" w:rsidR="002D34AC" w:rsidRPr="003457E3" w:rsidRDefault="002D34AC" w:rsidP="0057326E">
            <w:r w:rsidRPr="003457E3">
              <w:t>“Its purpose was to consider possible causes of incivility and to recommend potential remedies</w:t>
            </w:r>
            <w:r w:rsidR="00BE69A6">
              <w:t>”</w:t>
            </w:r>
            <w:r w:rsidRPr="003457E3">
              <w:t xml:space="preserve"> (</w:t>
            </w:r>
            <w:r w:rsidR="004C72DB">
              <w:t xml:space="preserve">Clark and Springer, 2007, </w:t>
            </w:r>
            <w:r w:rsidRPr="003457E3">
              <w:t>p.94).</w:t>
            </w:r>
          </w:p>
          <w:p w14:paraId="27D03CA2" w14:textId="77777777" w:rsidR="002D34AC" w:rsidRPr="003457E3" w:rsidRDefault="00A16E5E" w:rsidP="0057326E">
            <w:r w:rsidRPr="003457E3">
              <w:t>Rewrite this purpose statement based on “GCU” format.</w:t>
            </w:r>
          </w:p>
        </w:tc>
        <w:tc>
          <w:tcPr>
            <w:tcW w:w="1890" w:type="dxa"/>
            <w:tcBorders>
              <w:right w:val="double" w:sz="4" w:space="0" w:color="auto"/>
            </w:tcBorders>
            <w:shd w:val="clear" w:color="auto" w:fill="auto"/>
          </w:tcPr>
          <w:p w14:paraId="7AB2E605" w14:textId="77777777" w:rsidR="002D34AC" w:rsidRDefault="002D34AC" w:rsidP="0057326E"/>
        </w:tc>
      </w:tr>
      <w:tr w:rsidR="002D34AC" w14:paraId="47FAFF4D" w14:textId="77777777" w:rsidTr="0057326E">
        <w:tc>
          <w:tcPr>
            <w:tcW w:w="1458" w:type="dxa"/>
            <w:shd w:val="clear" w:color="auto" w:fill="auto"/>
          </w:tcPr>
          <w:p w14:paraId="7BA340A6" w14:textId="77777777" w:rsidR="002D34AC" w:rsidRPr="002340AF" w:rsidRDefault="002D34AC" w:rsidP="0057326E">
            <w:pPr>
              <w:rPr>
                <w:b/>
                <w:sz w:val="20"/>
                <w:szCs w:val="20"/>
              </w:rPr>
            </w:pPr>
            <w:r w:rsidRPr="002340AF">
              <w:rPr>
                <w:b/>
                <w:sz w:val="20"/>
                <w:szCs w:val="20"/>
              </w:rPr>
              <w:t xml:space="preserve">Data Collection </w:t>
            </w:r>
            <w:r>
              <w:rPr>
                <w:b/>
                <w:sz w:val="20"/>
                <w:szCs w:val="20"/>
              </w:rPr>
              <w:t xml:space="preserve">Instruments and </w:t>
            </w:r>
            <w:r w:rsidRPr="002340AF">
              <w:rPr>
                <w:b/>
                <w:sz w:val="20"/>
                <w:szCs w:val="20"/>
              </w:rPr>
              <w:t>Approach</w:t>
            </w:r>
          </w:p>
        </w:tc>
        <w:tc>
          <w:tcPr>
            <w:tcW w:w="6210" w:type="dxa"/>
          </w:tcPr>
          <w:p w14:paraId="40F420E2" w14:textId="77777777" w:rsidR="002D34AC" w:rsidRPr="003457E3" w:rsidRDefault="002D34AC" w:rsidP="0057326E">
            <w:r w:rsidRPr="003457E3">
              <w:t>Describe instruments used for the Clark and Springer study.</w:t>
            </w:r>
          </w:p>
          <w:p w14:paraId="709E4C40" w14:textId="77777777" w:rsidR="002D34AC" w:rsidRPr="003457E3" w:rsidRDefault="002D34AC" w:rsidP="0057326E">
            <w:r w:rsidRPr="003457E3">
              <w:t xml:space="preserve">Describe the data collection approach </w:t>
            </w:r>
            <w:r w:rsidR="00A16E5E" w:rsidRPr="003457E3">
              <w:t>used in the Clark and Springer study along with informed consent procedures.</w:t>
            </w:r>
          </w:p>
        </w:tc>
        <w:tc>
          <w:tcPr>
            <w:tcW w:w="1890" w:type="dxa"/>
            <w:tcBorders>
              <w:right w:val="double" w:sz="4" w:space="0" w:color="auto"/>
            </w:tcBorders>
            <w:shd w:val="clear" w:color="auto" w:fill="auto"/>
          </w:tcPr>
          <w:p w14:paraId="03E01E67" w14:textId="77777777" w:rsidR="002D34AC" w:rsidRDefault="002D34AC" w:rsidP="0057326E"/>
        </w:tc>
      </w:tr>
      <w:tr w:rsidR="002D34AC" w14:paraId="799ADF45" w14:textId="77777777" w:rsidTr="0057326E">
        <w:tc>
          <w:tcPr>
            <w:tcW w:w="1458" w:type="dxa"/>
            <w:shd w:val="clear" w:color="auto" w:fill="auto"/>
          </w:tcPr>
          <w:p w14:paraId="03211B6C" w14:textId="77777777" w:rsidR="002D34AC" w:rsidRPr="002340AF" w:rsidRDefault="002D34AC" w:rsidP="0057326E">
            <w:pPr>
              <w:rPr>
                <w:b/>
                <w:sz w:val="20"/>
                <w:szCs w:val="20"/>
              </w:rPr>
            </w:pPr>
            <w:r w:rsidRPr="002340AF">
              <w:rPr>
                <w:b/>
                <w:sz w:val="20"/>
                <w:szCs w:val="20"/>
              </w:rPr>
              <w:t>Data Analysis Approach</w:t>
            </w:r>
          </w:p>
        </w:tc>
        <w:tc>
          <w:tcPr>
            <w:tcW w:w="6210" w:type="dxa"/>
          </w:tcPr>
          <w:p w14:paraId="2825A7AC" w14:textId="77777777" w:rsidR="002D34AC" w:rsidRPr="003457E3" w:rsidRDefault="002D34AC" w:rsidP="0057326E">
            <w:r w:rsidRPr="003457E3">
              <w:t>Discuss the data analysis approach used in the Clark and Springer study.</w:t>
            </w:r>
          </w:p>
          <w:p w14:paraId="479E361F" w14:textId="77777777" w:rsidR="002D34AC" w:rsidRPr="007A2179" w:rsidRDefault="002D34AC" w:rsidP="0057326E"/>
          <w:p w14:paraId="1B8F1C6E" w14:textId="77777777" w:rsidR="002D34AC" w:rsidRPr="007A2179" w:rsidRDefault="002D34AC" w:rsidP="0057326E"/>
        </w:tc>
        <w:tc>
          <w:tcPr>
            <w:tcW w:w="1890" w:type="dxa"/>
            <w:tcBorders>
              <w:right w:val="double" w:sz="4" w:space="0" w:color="auto"/>
            </w:tcBorders>
            <w:shd w:val="clear" w:color="auto" w:fill="auto"/>
          </w:tcPr>
          <w:p w14:paraId="5C426148" w14:textId="77777777" w:rsidR="002D34AC" w:rsidRDefault="002D34AC" w:rsidP="0057326E"/>
        </w:tc>
      </w:tr>
    </w:tbl>
    <w:p w14:paraId="1978F4AE" w14:textId="77777777" w:rsidR="00194020" w:rsidRDefault="00194020" w:rsidP="000D7AAE">
      <w:pPr>
        <w:pStyle w:val="NormalWeb"/>
        <w:rPr>
          <w:rFonts w:ascii="Times New Roman" w:eastAsia="Times New Roman" w:hAnsi="Times New Roman"/>
          <w:sz w:val="24"/>
          <w:szCs w:val="24"/>
        </w:rPr>
      </w:pPr>
    </w:p>
    <w:p w14:paraId="504F83C9" w14:textId="4AF1D81F" w:rsidR="000D7AAE" w:rsidRDefault="000D7AAE" w:rsidP="000D7AAE">
      <w:pPr>
        <w:pStyle w:val="NormalWeb"/>
        <w:rPr>
          <w:rFonts w:ascii="Times New Roman" w:eastAsia="Times New Roman" w:hAnsi="Times New Roman"/>
          <w:sz w:val="24"/>
          <w:szCs w:val="24"/>
        </w:rPr>
      </w:pPr>
      <w:r w:rsidRPr="002D34AC">
        <w:rPr>
          <w:rFonts w:ascii="Times New Roman" w:hAnsi="Times New Roman"/>
          <w:b/>
          <w:sz w:val="24"/>
          <w:szCs w:val="24"/>
        </w:rPr>
        <w:t xml:space="preserve">Week 5 Assignment: </w:t>
      </w:r>
      <w:r w:rsidR="00194020">
        <w:rPr>
          <w:rFonts w:ascii="Times New Roman" w:hAnsi="Times New Roman"/>
          <w:b/>
          <w:sz w:val="24"/>
          <w:szCs w:val="24"/>
        </w:rPr>
        <w:t xml:space="preserve">In Week 2, </w:t>
      </w:r>
      <w:r w:rsidR="0064270C">
        <w:rPr>
          <w:rFonts w:ascii="Times New Roman" w:hAnsi="Times New Roman"/>
          <w:b/>
          <w:sz w:val="24"/>
          <w:szCs w:val="24"/>
        </w:rPr>
        <w:t>you</w:t>
      </w:r>
      <w:r w:rsidR="00194020">
        <w:rPr>
          <w:rFonts w:ascii="Times New Roman" w:hAnsi="Times New Roman"/>
          <w:b/>
          <w:sz w:val="24"/>
          <w:szCs w:val="24"/>
        </w:rPr>
        <w:t xml:space="preserve"> constructed a </w:t>
      </w:r>
      <w:proofErr w:type="gramStart"/>
      <w:r w:rsidR="00194020">
        <w:rPr>
          <w:rFonts w:ascii="Times New Roman" w:hAnsi="Times New Roman"/>
          <w:b/>
          <w:sz w:val="24"/>
          <w:szCs w:val="24"/>
        </w:rPr>
        <w:t>10 key</w:t>
      </w:r>
      <w:proofErr w:type="gramEnd"/>
      <w:r w:rsidR="00194020">
        <w:rPr>
          <w:rFonts w:ascii="Times New Roman" w:hAnsi="Times New Roman"/>
          <w:b/>
          <w:sz w:val="24"/>
          <w:szCs w:val="24"/>
        </w:rPr>
        <w:t xml:space="preserve"> points document based on the Clark and Springer (2007) study conducted on incivility in nursing education. In preparation for the mock replication study to be completed </w:t>
      </w:r>
      <w:r w:rsidR="004C5F63">
        <w:rPr>
          <w:rFonts w:ascii="Times New Roman" w:hAnsi="Times New Roman"/>
          <w:b/>
          <w:sz w:val="24"/>
          <w:szCs w:val="24"/>
        </w:rPr>
        <w:t xml:space="preserve">by participants in </w:t>
      </w:r>
      <w:r w:rsidR="00194020">
        <w:rPr>
          <w:rFonts w:ascii="Times New Roman" w:hAnsi="Times New Roman"/>
          <w:b/>
          <w:sz w:val="24"/>
          <w:szCs w:val="24"/>
        </w:rPr>
        <w:t xml:space="preserve">undergraduate psychology classes, </w:t>
      </w:r>
      <w:r w:rsidR="0064270C">
        <w:rPr>
          <w:rFonts w:ascii="Times New Roman" w:hAnsi="Times New Roman"/>
          <w:b/>
          <w:sz w:val="24"/>
          <w:szCs w:val="24"/>
        </w:rPr>
        <w:t>you</w:t>
      </w:r>
      <w:r w:rsidR="00194020">
        <w:rPr>
          <w:rFonts w:ascii="Times New Roman" w:hAnsi="Times New Roman"/>
          <w:b/>
          <w:sz w:val="24"/>
          <w:szCs w:val="24"/>
        </w:rPr>
        <w:t xml:space="preserve"> </w:t>
      </w:r>
      <w:proofErr w:type="gramStart"/>
      <w:r w:rsidR="00194020">
        <w:rPr>
          <w:rFonts w:ascii="Times New Roman" w:hAnsi="Times New Roman"/>
          <w:b/>
          <w:sz w:val="24"/>
          <w:szCs w:val="24"/>
        </w:rPr>
        <w:t>now</w:t>
      </w:r>
      <w:proofErr w:type="gramEnd"/>
      <w:r w:rsidR="00194020">
        <w:rPr>
          <w:rFonts w:ascii="Times New Roman" w:hAnsi="Times New Roman"/>
          <w:b/>
          <w:sz w:val="24"/>
          <w:szCs w:val="24"/>
        </w:rPr>
        <w:t xml:space="preserve"> must construct a 10 key points document for </w:t>
      </w:r>
      <w:r w:rsidR="0064270C">
        <w:rPr>
          <w:rFonts w:ascii="Times New Roman" w:hAnsi="Times New Roman"/>
          <w:b/>
          <w:sz w:val="24"/>
          <w:szCs w:val="24"/>
        </w:rPr>
        <w:t xml:space="preserve">your </w:t>
      </w:r>
      <w:r w:rsidR="00194020">
        <w:rPr>
          <w:rFonts w:ascii="Times New Roman" w:hAnsi="Times New Roman"/>
          <w:b/>
          <w:sz w:val="24"/>
          <w:szCs w:val="24"/>
        </w:rPr>
        <w:t xml:space="preserve">own study. </w:t>
      </w:r>
      <w:r w:rsidRPr="002D34AC">
        <w:rPr>
          <w:rFonts w:ascii="Times New Roman" w:eastAsia="Times New Roman" w:hAnsi="Times New Roman"/>
          <w:sz w:val="24"/>
          <w:szCs w:val="24"/>
        </w:rPr>
        <w:t>This must meet GCU criteria in terms of problem, purpose</w:t>
      </w:r>
      <w:r w:rsidR="0064270C">
        <w:rPr>
          <w:rFonts w:ascii="Times New Roman" w:eastAsia="Times New Roman" w:hAnsi="Times New Roman"/>
          <w:sz w:val="24"/>
          <w:szCs w:val="24"/>
        </w:rPr>
        <w:t>,</w:t>
      </w:r>
      <w:r w:rsidRPr="002D34AC">
        <w:rPr>
          <w:rFonts w:ascii="Times New Roman" w:eastAsia="Times New Roman" w:hAnsi="Times New Roman"/>
          <w:sz w:val="24"/>
          <w:szCs w:val="24"/>
        </w:rPr>
        <w:t xml:space="preserve"> and research question format. This would be a descriptive case study at GCU. </w:t>
      </w:r>
    </w:p>
    <w:p w14:paraId="157FA84A" w14:textId="77777777" w:rsidR="00194020" w:rsidRDefault="00194020" w:rsidP="000D7AAE">
      <w:pPr>
        <w:pStyle w:val="NormalWeb"/>
        <w:rPr>
          <w:rFonts w:ascii="Times New Roman" w:eastAsia="Times New Roman" w:hAnsi="Times New Roman"/>
          <w:sz w:val="24"/>
          <w:szCs w:val="24"/>
        </w:rPr>
      </w:pPr>
      <w:r>
        <w:rPr>
          <w:rFonts w:ascii="Times New Roman" w:eastAsia="Times New Roman" w:hAnsi="Times New Roman"/>
          <w:sz w:val="24"/>
          <w:szCs w:val="24"/>
        </w:rPr>
        <w:t>Steps:</w:t>
      </w:r>
    </w:p>
    <w:p w14:paraId="5D67D26F" w14:textId="77777777" w:rsidR="00194020" w:rsidRDefault="00194020" w:rsidP="004C72DB">
      <w:pPr>
        <w:pStyle w:val="NormalWeb"/>
        <w:numPr>
          <w:ilvl w:val="0"/>
          <w:numId w:val="28"/>
        </w:numPr>
        <w:rPr>
          <w:rFonts w:ascii="Times New Roman" w:eastAsia="Times New Roman" w:hAnsi="Times New Roman"/>
          <w:sz w:val="24"/>
          <w:szCs w:val="24"/>
        </w:rPr>
      </w:pPr>
      <w:r>
        <w:rPr>
          <w:rFonts w:ascii="Times New Roman" w:eastAsia="Times New Roman" w:hAnsi="Times New Roman"/>
          <w:sz w:val="24"/>
          <w:szCs w:val="24"/>
        </w:rPr>
        <w:t>Review the 10 key points constructed in Week 2 and the Clark and Springer (2007) study. Additionally, review the feedback provided by the instructor.</w:t>
      </w:r>
    </w:p>
    <w:p w14:paraId="7300C4F6" w14:textId="77777777" w:rsidR="00194020" w:rsidRDefault="00194020" w:rsidP="004C72DB">
      <w:pPr>
        <w:pStyle w:val="NormalWeb"/>
        <w:numPr>
          <w:ilvl w:val="0"/>
          <w:numId w:val="28"/>
        </w:numPr>
        <w:rPr>
          <w:rFonts w:ascii="Times New Roman" w:eastAsia="Times New Roman" w:hAnsi="Times New Roman"/>
          <w:sz w:val="24"/>
          <w:szCs w:val="24"/>
        </w:rPr>
      </w:pPr>
      <w:r>
        <w:rPr>
          <w:rFonts w:ascii="Times New Roman" w:eastAsia="Times New Roman" w:hAnsi="Times New Roman"/>
          <w:sz w:val="24"/>
          <w:szCs w:val="24"/>
        </w:rPr>
        <w:t>Use the following template to develop 10 key points for your replication study in an undergraduate psychology program. Be sure to use resources in the DC network&gt;Research/Dissertation tab&gt; Prospectus templates to review the criteria for the purpose, problem, research questions and other key points.</w:t>
      </w:r>
    </w:p>
    <w:p w14:paraId="7F910CFF" w14:textId="77777777" w:rsidR="003457E3" w:rsidRDefault="003457E3" w:rsidP="004C72DB">
      <w:pPr>
        <w:pStyle w:val="NormalWeb"/>
        <w:numPr>
          <w:ilvl w:val="0"/>
          <w:numId w:val="28"/>
        </w:numPr>
        <w:rPr>
          <w:rFonts w:ascii="Times New Roman" w:eastAsia="Times New Roman" w:hAnsi="Times New Roman"/>
          <w:sz w:val="24"/>
          <w:szCs w:val="24"/>
        </w:rPr>
      </w:pPr>
      <w:r>
        <w:rPr>
          <w:rFonts w:ascii="Times New Roman" w:eastAsia="Times New Roman" w:hAnsi="Times New Roman"/>
          <w:sz w:val="24"/>
          <w:szCs w:val="24"/>
        </w:rPr>
        <w:t>Use the prompts and suggestions contained in the template to guide your work.</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210"/>
        <w:gridCol w:w="1890"/>
      </w:tblGrid>
      <w:tr w:rsidR="00A16E5E" w:rsidRPr="002340AF" w14:paraId="2FA3FD8D" w14:textId="77777777" w:rsidTr="003E2070">
        <w:tc>
          <w:tcPr>
            <w:tcW w:w="1458" w:type="dxa"/>
            <w:shd w:val="clear" w:color="auto" w:fill="auto"/>
          </w:tcPr>
          <w:p w14:paraId="7AAC87BF" w14:textId="77777777" w:rsidR="00A16E5E" w:rsidRDefault="00A16E5E" w:rsidP="003E2070">
            <w:pPr>
              <w:spacing w:after="0"/>
              <w:jc w:val="center"/>
            </w:pPr>
          </w:p>
        </w:tc>
        <w:tc>
          <w:tcPr>
            <w:tcW w:w="6210" w:type="dxa"/>
          </w:tcPr>
          <w:p w14:paraId="47E0A6FE" w14:textId="77777777" w:rsidR="00A16E5E" w:rsidRPr="002340AF" w:rsidRDefault="00A16E5E" w:rsidP="003E2070">
            <w:pPr>
              <w:pStyle w:val="ListParagraph"/>
              <w:spacing w:line="240" w:lineRule="auto"/>
              <w:ind w:left="0" w:firstLine="0"/>
              <w:jc w:val="center"/>
              <w:rPr>
                <w:b/>
                <w:sz w:val="20"/>
                <w:szCs w:val="20"/>
              </w:rPr>
            </w:pPr>
            <w:r w:rsidRPr="002340AF">
              <w:rPr>
                <w:b/>
                <w:sz w:val="20"/>
                <w:szCs w:val="20"/>
              </w:rPr>
              <w:t>Ten Strategic Points</w:t>
            </w:r>
          </w:p>
        </w:tc>
        <w:tc>
          <w:tcPr>
            <w:tcW w:w="1890" w:type="dxa"/>
            <w:tcBorders>
              <w:right w:val="double" w:sz="4" w:space="0" w:color="auto"/>
            </w:tcBorders>
            <w:shd w:val="clear" w:color="auto" w:fill="auto"/>
          </w:tcPr>
          <w:p w14:paraId="10733AD0" w14:textId="77777777" w:rsidR="00A16E5E" w:rsidRPr="002340AF" w:rsidRDefault="00A16E5E" w:rsidP="003E2070">
            <w:pPr>
              <w:pStyle w:val="ListParagraph"/>
              <w:spacing w:line="240" w:lineRule="auto"/>
              <w:ind w:left="0" w:firstLine="0"/>
              <w:jc w:val="center"/>
              <w:rPr>
                <w:b/>
                <w:sz w:val="20"/>
                <w:szCs w:val="20"/>
              </w:rPr>
            </w:pPr>
            <w:r w:rsidRPr="002340AF">
              <w:rPr>
                <w:b/>
                <w:sz w:val="20"/>
                <w:szCs w:val="20"/>
              </w:rPr>
              <w:t>Comments or Feedback</w:t>
            </w:r>
          </w:p>
        </w:tc>
      </w:tr>
      <w:tr w:rsidR="00A16E5E" w14:paraId="64539C7B" w14:textId="77777777" w:rsidTr="003E2070">
        <w:tc>
          <w:tcPr>
            <w:tcW w:w="1458" w:type="dxa"/>
            <w:shd w:val="clear" w:color="auto" w:fill="auto"/>
          </w:tcPr>
          <w:p w14:paraId="4142E8B5" w14:textId="77777777" w:rsidR="00A16E5E" w:rsidRPr="002340AF" w:rsidRDefault="00A16E5E" w:rsidP="003E2070">
            <w:pPr>
              <w:rPr>
                <w:b/>
                <w:sz w:val="20"/>
                <w:szCs w:val="20"/>
              </w:rPr>
            </w:pPr>
            <w:r w:rsidRPr="002340AF">
              <w:rPr>
                <w:b/>
                <w:sz w:val="20"/>
                <w:szCs w:val="20"/>
              </w:rPr>
              <w:t>Broad Topic Area</w:t>
            </w:r>
          </w:p>
        </w:tc>
        <w:tc>
          <w:tcPr>
            <w:tcW w:w="6210" w:type="dxa"/>
          </w:tcPr>
          <w:p w14:paraId="3EE64377" w14:textId="77777777" w:rsidR="00A16E5E" w:rsidRDefault="00A16E5E" w:rsidP="003E2070">
            <w:r>
              <w:t>Incivility in psychology undergraduate education progra</w:t>
            </w:r>
            <w:r w:rsidR="00194020">
              <w:t>ms</w:t>
            </w:r>
          </w:p>
        </w:tc>
        <w:tc>
          <w:tcPr>
            <w:tcW w:w="1890" w:type="dxa"/>
            <w:tcBorders>
              <w:right w:val="double" w:sz="4" w:space="0" w:color="auto"/>
            </w:tcBorders>
            <w:shd w:val="clear" w:color="auto" w:fill="auto"/>
          </w:tcPr>
          <w:p w14:paraId="22B712A9" w14:textId="77777777" w:rsidR="00A16E5E" w:rsidRDefault="00A16E5E" w:rsidP="003E2070"/>
        </w:tc>
      </w:tr>
      <w:tr w:rsidR="00A16E5E" w14:paraId="1E99B3F4" w14:textId="77777777" w:rsidTr="003E2070">
        <w:tc>
          <w:tcPr>
            <w:tcW w:w="1458" w:type="dxa"/>
            <w:shd w:val="clear" w:color="auto" w:fill="auto"/>
          </w:tcPr>
          <w:p w14:paraId="76A718A3" w14:textId="77777777" w:rsidR="00A16E5E" w:rsidRPr="002340AF" w:rsidRDefault="00A16E5E" w:rsidP="003E2070">
            <w:pPr>
              <w:rPr>
                <w:b/>
                <w:sz w:val="20"/>
                <w:szCs w:val="20"/>
              </w:rPr>
            </w:pPr>
            <w:r w:rsidRPr="002340AF">
              <w:rPr>
                <w:b/>
                <w:sz w:val="20"/>
                <w:szCs w:val="20"/>
              </w:rPr>
              <w:t>Lit Review</w:t>
            </w:r>
          </w:p>
        </w:tc>
        <w:tc>
          <w:tcPr>
            <w:tcW w:w="6210" w:type="dxa"/>
          </w:tcPr>
          <w:p w14:paraId="03690C05" w14:textId="77777777" w:rsidR="00A16E5E" w:rsidRDefault="00A16E5E" w:rsidP="003E2070">
            <w:r>
              <w:t>Include citations from studies on incivility in psychology education</w:t>
            </w:r>
          </w:p>
        </w:tc>
        <w:tc>
          <w:tcPr>
            <w:tcW w:w="1890" w:type="dxa"/>
            <w:tcBorders>
              <w:right w:val="double" w:sz="4" w:space="0" w:color="auto"/>
            </w:tcBorders>
            <w:shd w:val="clear" w:color="auto" w:fill="auto"/>
          </w:tcPr>
          <w:p w14:paraId="6FFED762" w14:textId="77777777" w:rsidR="00A16E5E" w:rsidRDefault="00A16E5E" w:rsidP="003E2070"/>
        </w:tc>
      </w:tr>
      <w:tr w:rsidR="00A16E5E" w14:paraId="141BF5FE" w14:textId="77777777" w:rsidTr="003E2070">
        <w:tc>
          <w:tcPr>
            <w:tcW w:w="1458" w:type="dxa"/>
            <w:shd w:val="clear" w:color="auto" w:fill="auto"/>
          </w:tcPr>
          <w:p w14:paraId="09995A1B" w14:textId="77777777" w:rsidR="00A16E5E" w:rsidRPr="002340AF" w:rsidRDefault="00A16E5E" w:rsidP="003E2070">
            <w:pPr>
              <w:rPr>
                <w:b/>
                <w:sz w:val="20"/>
                <w:szCs w:val="20"/>
              </w:rPr>
            </w:pPr>
            <w:r w:rsidRPr="002340AF">
              <w:rPr>
                <w:b/>
                <w:sz w:val="20"/>
                <w:szCs w:val="20"/>
              </w:rPr>
              <w:t>Problem Statement</w:t>
            </w:r>
          </w:p>
        </w:tc>
        <w:tc>
          <w:tcPr>
            <w:tcW w:w="6210" w:type="dxa"/>
          </w:tcPr>
          <w:p w14:paraId="5B2275B4" w14:textId="77777777" w:rsidR="00A16E5E" w:rsidRDefault="00A16E5E" w:rsidP="003E2070">
            <w:r>
              <w:t>Write a problem for the psychology study, in the GCU required format.</w:t>
            </w:r>
          </w:p>
          <w:p w14:paraId="540A678F" w14:textId="77777777" w:rsidR="00A16E5E" w:rsidRDefault="00A16E5E" w:rsidP="003E2070"/>
        </w:tc>
        <w:tc>
          <w:tcPr>
            <w:tcW w:w="1890" w:type="dxa"/>
            <w:tcBorders>
              <w:right w:val="double" w:sz="4" w:space="0" w:color="auto"/>
            </w:tcBorders>
            <w:shd w:val="clear" w:color="auto" w:fill="auto"/>
          </w:tcPr>
          <w:p w14:paraId="2E33CBBE" w14:textId="77777777" w:rsidR="00A16E5E" w:rsidRDefault="00A16E5E" w:rsidP="003E2070"/>
        </w:tc>
      </w:tr>
      <w:tr w:rsidR="00A16E5E" w14:paraId="16D5D9DC" w14:textId="77777777" w:rsidTr="003E2070">
        <w:tc>
          <w:tcPr>
            <w:tcW w:w="1458" w:type="dxa"/>
            <w:shd w:val="clear" w:color="auto" w:fill="auto"/>
          </w:tcPr>
          <w:p w14:paraId="0FB8CD12" w14:textId="77777777" w:rsidR="00A16E5E" w:rsidRPr="002340AF" w:rsidRDefault="00A16E5E" w:rsidP="003E2070">
            <w:pPr>
              <w:rPr>
                <w:b/>
                <w:sz w:val="20"/>
                <w:szCs w:val="20"/>
              </w:rPr>
            </w:pPr>
            <w:r w:rsidRPr="002340AF">
              <w:rPr>
                <w:b/>
                <w:sz w:val="20"/>
                <w:szCs w:val="20"/>
              </w:rPr>
              <w:t>Research Questions</w:t>
            </w:r>
          </w:p>
        </w:tc>
        <w:tc>
          <w:tcPr>
            <w:tcW w:w="6210" w:type="dxa"/>
          </w:tcPr>
          <w:p w14:paraId="3F9FDD11" w14:textId="232C60FB" w:rsidR="00A16E5E" w:rsidRDefault="00A16E5E" w:rsidP="0006534B">
            <w:r>
              <w:t xml:space="preserve">Now frame questions for </w:t>
            </w:r>
            <w:r w:rsidR="00D42DBE">
              <w:t xml:space="preserve">the study you will </w:t>
            </w:r>
            <w:r w:rsidR="0006534B">
              <w:t>design for</w:t>
            </w:r>
            <w:r>
              <w:t xml:space="preserve"> </w:t>
            </w:r>
            <w:r w:rsidR="0006534B">
              <w:t>a target population of</w:t>
            </w:r>
            <w:r>
              <w:t xml:space="preserve"> undergraduate psychology programs.</w:t>
            </w:r>
          </w:p>
        </w:tc>
        <w:tc>
          <w:tcPr>
            <w:tcW w:w="1890" w:type="dxa"/>
            <w:tcBorders>
              <w:right w:val="double" w:sz="4" w:space="0" w:color="auto"/>
            </w:tcBorders>
            <w:shd w:val="clear" w:color="auto" w:fill="auto"/>
          </w:tcPr>
          <w:p w14:paraId="72F0B17C" w14:textId="77777777" w:rsidR="00A16E5E" w:rsidRDefault="00A16E5E" w:rsidP="003E2070"/>
        </w:tc>
      </w:tr>
      <w:tr w:rsidR="00A16E5E" w14:paraId="57E7DBE6" w14:textId="77777777" w:rsidTr="003E2070">
        <w:tc>
          <w:tcPr>
            <w:tcW w:w="1458" w:type="dxa"/>
            <w:shd w:val="clear" w:color="auto" w:fill="auto"/>
          </w:tcPr>
          <w:p w14:paraId="2513917C" w14:textId="77777777" w:rsidR="00A16E5E" w:rsidRPr="002340AF" w:rsidRDefault="00A16E5E" w:rsidP="003E2070">
            <w:pPr>
              <w:rPr>
                <w:b/>
                <w:sz w:val="20"/>
                <w:szCs w:val="20"/>
              </w:rPr>
            </w:pPr>
            <w:r w:rsidRPr="002340AF">
              <w:rPr>
                <w:b/>
                <w:sz w:val="20"/>
                <w:szCs w:val="20"/>
              </w:rPr>
              <w:t>Sample</w:t>
            </w:r>
          </w:p>
        </w:tc>
        <w:tc>
          <w:tcPr>
            <w:tcW w:w="6210" w:type="dxa"/>
          </w:tcPr>
          <w:p w14:paraId="7AC0FD3D" w14:textId="77777777" w:rsidR="00A16E5E" w:rsidRDefault="00A16E5E" w:rsidP="003E2070">
            <w:r>
              <w:t>Describe the sampling strategy you could use for a like study in an undergraduate psychology program. Define and justify the sampling strategy from a research source. Justify the sample size for a qualitative study from a research source</w:t>
            </w:r>
            <w:r w:rsidR="003457E3">
              <w:t xml:space="preserve"> and from the GCU Core Design Document.</w:t>
            </w:r>
          </w:p>
        </w:tc>
        <w:tc>
          <w:tcPr>
            <w:tcW w:w="1890" w:type="dxa"/>
            <w:tcBorders>
              <w:right w:val="double" w:sz="4" w:space="0" w:color="auto"/>
            </w:tcBorders>
            <w:shd w:val="clear" w:color="auto" w:fill="auto"/>
          </w:tcPr>
          <w:p w14:paraId="58BFFA08" w14:textId="77777777" w:rsidR="00A16E5E" w:rsidRDefault="00A16E5E" w:rsidP="003E2070"/>
        </w:tc>
      </w:tr>
      <w:tr w:rsidR="00A16E5E" w14:paraId="52C2E97B" w14:textId="77777777" w:rsidTr="003E2070">
        <w:tc>
          <w:tcPr>
            <w:tcW w:w="1458" w:type="dxa"/>
            <w:shd w:val="clear" w:color="auto" w:fill="auto"/>
          </w:tcPr>
          <w:p w14:paraId="74EBDBF8" w14:textId="14502140" w:rsidR="00A16E5E" w:rsidRPr="002340AF" w:rsidRDefault="00A16E5E" w:rsidP="003E2070">
            <w:pPr>
              <w:rPr>
                <w:b/>
                <w:sz w:val="20"/>
                <w:szCs w:val="20"/>
              </w:rPr>
            </w:pPr>
            <w:r w:rsidRPr="002340AF">
              <w:rPr>
                <w:b/>
                <w:sz w:val="20"/>
                <w:szCs w:val="20"/>
              </w:rPr>
              <w:t xml:space="preserve">Describe </w:t>
            </w:r>
            <w:r w:rsidR="003457E3">
              <w:rPr>
                <w:b/>
                <w:sz w:val="20"/>
                <w:szCs w:val="20"/>
              </w:rPr>
              <w:t xml:space="preserve">the </w:t>
            </w:r>
            <w:r w:rsidRPr="002340AF">
              <w:rPr>
                <w:b/>
                <w:sz w:val="20"/>
                <w:szCs w:val="20"/>
              </w:rPr>
              <w:t>Phenomen</w:t>
            </w:r>
            <w:r w:rsidR="003457E3">
              <w:rPr>
                <w:b/>
                <w:sz w:val="20"/>
                <w:szCs w:val="20"/>
              </w:rPr>
              <w:t>on</w:t>
            </w:r>
            <w:r w:rsidR="006D0CEC">
              <w:rPr>
                <w:b/>
                <w:sz w:val="20"/>
                <w:szCs w:val="20"/>
              </w:rPr>
              <w:t xml:space="preserve"> </w:t>
            </w:r>
          </w:p>
        </w:tc>
        <w:tc>
          <w:tcPr>
            <w:tcW w:w="6210" w:type="dxa"/>
          </w:tcPr>
          <w:p w14:paraId="1762BBFF" w14:textId="77777777" w:rsidR="00A16E5E" w:rsidRDefault="00A16E5E" w:rsidP="003E2070"/>
        </w:tc>
        <w:tc>
          <w:tcPr>
            <w:tcW w:w="1890" w:type="dxa"/>
            <w:tcBorders>
              <w:right w:val="double" w:sz="4" w:space="0" w:color="auto"/>
            </w:tcBorders>
            <w:shd w:val="clear" w:color="auto" w:fill="auto"/>
          </w:tcPr>
          <w:p w14:paraId="41D2E5B3" w14:textId="77777777" w:rsidR="00A16E5E" w:rsidRDefault="00A16E5E" w:rsidP="003E2070"/>
        </w:tc>
      </w:tr>
      <w:tr w:rsidR="00A16E5E" w14:paraId="16D22923" w14:textId="77777777" w:rsidTr="003E2070">
        <w:tc>
          <w:tcPr>
            <w:tcW w:w="1458" w:type="dxa"/>
            <w:shd w:val="clear" w:color="auto" w:fill="auto"/>
          </w:tcPr>
          <w:p w14:paraId="1A83EB47" w14:textId="7EB7B761" w:rsidR="00A16E5E" w:rsidRPr="002340AF" w:rsidRDefault="00A16E5E" w:rsidP="003E2070">
            <w:pPr>
              <w:rPr>
                <w:b/>
                <w:sz w:val="20"/>
                <w:szCs w:val="20"/>
              </w:rPr>
            </w:pPr>
            <w:r w:rsidRPr="002340AF">
              <w:rPr>
                <w:b/>
                <w:sz w:val="20"/>
                <w:szCs w:val="20"/>
              </w:rPr>
              <w:t>Methodology</w:t>
            </w:r>
            <w:r w:rsidR="006D0CEC">
              <w:rPr>
                <w:b/>
                <w:sz w:val="20"/>
                <w:szCs w:val="20"/>
              </w:rPr>
              <w:t xml:space="preserve"> </w:t>
            </w:r>
            <w:r w:rsidR="00115675">
              <w:rPr>
                <w:b/>
                <w:sz w:val="20"/>
                <w:szCs w:val="20"/>
              </w:rPr>
              <w:t>and</w:t>
            </w:r>
            <w:r w:rsidRPr="002340AF">
              <w:rPr>
                <w:b/>
                <w:sz w:val="20"/>
                <w:szCs w:val="20"/>
              </w:rPr>
              <w:t xml:space="preserve"> Design</w:t>
            </w:r>
          </w:p>
        </w:tc>
        <w:tc>
          <w:tcPr>
            <w:tcW w:w="6210" w:type="dxa"/>
          </w:tcPr>
          <w:p w14:paraId="51E5C33B" w14:textId="77777777" w:rsidR="00A16E5E" w:rsidRDefault="003457E3" w:rsidP="003E2070">
            <w:r>
              <w:t>Describe the method and design you would use and justify your choice of both from a research source.</w:t>
            </w:r>
          </w:p>
        </w:tc>
        <w:tc>
          <w:tcPr>
            <w:tcW w:w="1890" w:type="dxa"/>
            <w:tcBorders>
              <w:right w:val="double" w:sz="4" w:space="0" w:color="auto"/>
            </w:tcBorders>
            <w:shd w:val="clear" w:color="auto" w:fill="auto"/>
          </w:tcPr>
          <w:p w14:paraId="767F905D" w14:textId="77777777" w:rsidR="00A16E5E" w:rsidRDefault="00A16E5E" w:rsidP="003E2070"/>
        </w:tc>
      </w:tr>
      <w:tr w:rsidR="00A16E5E" w14:paraId="30D1601D" w14:textId="77777777" w:rsidTr="003E2070">
        <w:tc>
          <w:tcPr>
            <w:tcW w:w="1458" w:type="dxa"/>
            <w:shd w:val="clear" w:color="auto" w:fill="auto"/>
          </w:tcPr>
          <w:p w14:paraId="1780E62E" w14:textId="77777777" w:rsidR="00A16E5E" w:rsidRPr="002340AF" w:rsidRDefault="00A16E5E" w:rsidP="003E2070">
            <w:pPr>
              <w:rPr>
                <w:b/>
                <w:sz w:val="20"/>
                <w:szCs w:val="20"/>
              </w:rPr>
            </w:pPr>
            <w:r w:rsidRPr="002340AF">
              <w:rPr>
                <w:b/>
                <w:sz w:val="20"/>
                <w:szCs w:val="20"/>
              </w:rPr>
              <w:t>Purpose Statement</w:t>
            </w:r>
          </w:p>
        </w:tc>
        <w:tc>
          <w:tcPr>
            <w:tcW w:w="6210" w:type="dxa"/>
          </w:tcPr>
          <w:p w14:paraId="470B2A9B" w14:textId="77777777" w:rsidR="00A16E5E" w:rsidRDefault="00A16E5E" w:rsidP="003E2070">
            <w:r>
              <w:t>Develop a purpose statement for a psychology undergraduate program in the required GCU format.</w:t>
            </w:r>
          </w:p>
        </w:tc>
        <w:tc>
          <w:tcPr>
            <w:tcW w:w="1890" w:type="dxa"/>
            <w:tcBorders>
              <w:right w:val="double" w:sz="4" w:space="0" w:color="auto"/>
            </w:tcBorders>
            <w:shd w:val="clear" w:color="auto" w:fill="auto"/>
          </w:tcPr>
          <w:p w14:paraId="126E697B" w14:textId="77777777" w:rsidR="00A16E5E" w:rsidRDefault="00A16E5E" w:rsidP="003E2070"/>
        </w:tc>
      </w:tr>
      <w:tr w:rsidR="00A16E5E" w14:paraId="0FCCE498" w14:textId="77777777" w:rsidTr="003E2070">
        <w:tc>
          <w:tcPr>
            <w:tcW w:w="1458" w:type="dxa"/>
            <w:shd w:val="clear" w:color="auto" w:fill="auto"/>
          </w:tcPr>
          <w:p w14:paraId="6B60F680" w14:textId="77777777" w:rsidR="00A16E5E" w:rsidRPr="002340AF" w:rsidRDefault="00A16E5E" w:rsidP="003E2070">
            <w:pPr>
              <w:rPr>
                <w:b/>
                <w:sz w:val="20"/>
                <w:szCs w:val="20"/>
              </w:rPr>
            </w:pPr>
            <w:r w:rsidRPr="002340AF">
              <w:rPr>
                <w:b/>
                <w:sz w:val="20"/>
                <w:szCs w:val="20"/>
              </w:rPr>
              <w:lastRenderedPageBreak/>
              <w:t xml:space="preserve">Data Collection </w:t>
            </w:r>
            <w:r>
              <w:rPr>
                <w:b/>
                <w:sz w:val="20"/>
                <w:szCs w:val="20"/>
              </w:rPr>
              <w:t xml:space="preserve">Instruments and </w:t>
            </w:r>
            <w:r w:rsidRPr="002340AF">
              <w:rPr>
                <w:b/>
                <w:sz w:val="20"/>
                <w:szCs w:val="20"/>
              </w:rPr>
              <w:t>Approach</w:t>
            </w:r>
          </w:p>
        </w:tc>
        <w:tc>
          <w:tcPr>
            <w:tcW w:w="6210" w:type="dxa"/>
          </w:tcPr>
          <w:p w14:paraId="01DD6EA9" w14:textId="77777777" w:rsidR="00A16E5E" w:rsidRDefault="00A16E5E" w:rsidP="003E2070">
            <w:r>
              <w:t xml:space="preserve">Describe </w:t>
            </w:r>
            <w:r w:rsidR="003457E3">
              <w:t xml:space="preserve">the IHE </w:t>
            </w:r>
            <w:r>
              <w:t xml:space="preserve">instrument </w:t>
            </w:r>
            <w:r w:rsidR="003457E3">
              <w:t>to be used in this study.</w:t>
            </w:r>
          </w:p>
          <w:p w14:paraId="26EAFB13" w14:textId="77777777" w:rsidR="00A16E5E" w:rsidRDefault="00A16E5E" w:rsidP="003E2070">
            <w:r>
              <w:t>Describe the data collection approach you would use, including getting informed consent and how you would protect the confidentiality of participants.</w:t>
            </w:r>
          </w:p>
        </w:tc>
        <w:tc>
          <w:tcPr>
            <w:tcW w:w="1890" w:type="dxa"/>
            <w:tcBorders>
              <w:right w:val="double" w:sz="4" w:space="0" w:color="auto"/>
            </w:tcBorders>
            <w:shd w:val="clear" w:color="auto" w:fill="auto"/>
          </w:tcPr>
          <w:p w14:paraId="1FAECBCB" w14:textId="77777777" w:rsidR="00A16E5E" w:rsidRDefault="00A16E5E" w:rsidP="003E2070"/>
        </w:tc>
      </w:tr>
      <w:tr w:rsidR="00A16E5E" w14:paraId="63062C99" w14:textId="77777777" w:rsidTr="003E2070">
        <w:tc>
          <w:tcPr>
            <w:tcW w:w="1458" w:type="dxa"/>
            <w:shd w:val="clear" w:color="auto" w:fill="auto"/>
          </w:tcPr>
          <w:p w14:paraId="426A5763" w14:textId="77777777" w:rsidR="00A16E5E" w:rsidRPr="002340AF" w:rsidRDefault="00A16E5E" w:rsidP="003E2070">
            <w:pPr>
              <w:rPr>
                <w:b/>
                <w:sz w:val="20"/>
                <w:szCs w:val="20"/>
              </w:rPr>
            </w:pPr>
            <w:r w:rsidRPr="002340AF">
              <w:rPr>
                <w:b/>
                <w:sz w:val="20"/>
                <w:szCs w:val="20"/>
              </w:rPr>
              <w:t>Data Analysis Approach</w:t>
            </w:r>
          </w:p>
        </w:tc>
        <w:tc>
          <w:tcPr>
            <w:tcW w:w="6210" w:type="dxa"/>
          </w:tcPr>
          <w:p w14:paraId="04A74557" w14:textId="77777777" w:rsidR="00A16E5E" w:rsidRDefault="00A16E5E" w:rsidP="003E2070">
            <w:r>
              <w:t xml:space="preserve">Discuss a specific data analysis strategy you would use in your replication study in an undergraduate psychology program. Cite a specific researcher’s strategy such as Hatch, Miles and Huberman, </w:t>
            </w:r>
            <w:proofErr w:type="spellStart"/>
            <w:r>
              <w:t>Bogden</w:t>
            </w:r>
            <w:proofErr w:type="spellEnd"/>
            <w:r>
              <w:t xml:space="preserve"> and </w:t>
            </w:r>
            <w:proofErr w:type="spellStart"/>
            <w:r>
              <w:t>Biklin</w:t>
            </w:r>
            <w:proofErr w:type="spellEnd"/>
            <w:r>
              <w:t>, or Saldana.</w:t>
            </w:r>
          </w:p>
        </w:tc>
        <w:tc>
          <w:tcPr>
            <w:tcW w:w="1890" w:type="dxa"/>
            <w:tcBorders>
              <w:right w:val="double" w:sz="4" w:space="0" w:color="auto"/>
            </w:tcBorders>
            <w:shd w:val="clear" w:color="auto" w:fill="auto"/>
          </w:tcPr>
          <w:p w14:paraId="201BBBF3" w14:textId="77777777" w:rsidR="00A16E5E" w:rsidRDefault="00A16E5E" w:rsidP="003E2070"/>
        </w:tc>
      </w:tr>
    </w:tbl>
    <w:p w14:paraId="35D366B3" w14:textId="77777777" w:rsidR="00E10264" w:rsidRPr="003457E3" w:rsidRDefault="000D7AAE" w:rsidP="003457E3">
      <w:pPr>
        <w:pStyle w:val="NormalWeb"/>
        <w:rPr>
          <w:rFonts w:ascii="Times New Roman" w:hAnsi="Times New Roman"/>
          <w:sz w:val="24"/>
          <w:szCs w:val="24"/>
        </w:rPr>
      </w:pPr>
      <w:r w:rsidRPr="002D34AC">
        <w:rPr>
          <w:rFonts w:ascii="Times New Roman" w:hAnsi="Times New Roman"/>
          <w:b/>
          <w:sz w:val="24"/>
          <w:szCs w:val="24"/>
        </w:rPr>
        <w:t>Week 7 Assignment</w:t>
      </w:r>
    </w:p>
    <w:p w14:paraId="7B85AF80" w14:textId="690312C0" w:rsidR="00F16AC9" w:rsidRDefault="00560ACB" w:rsidP="007A2179">
      <w:pPr>
        <w:spacing w:after="120"/>
      </w:pPr>
      <w:r>
        <w:t xml:space="preserve">You will analyze </w:t>
      </w:r>
      <w:r w:rsidR="004C72DB">
        <w:t xml:space="preserve">four </w:t>
      </w:r>
      <w:r>
        <w:t>transcribed interview</w:t>
      </w:r>
      <w:r w:rsidR="004C72DB">
        <w:t>s</w:t>
      </w:r>
      <w:r>
        <w:t xml:space="preserve"> by inductively coding the data and developing themes. This will be a miniature version of what coding a large study would be like. </w:t>
      </w:r>
    </w:p>
    <w:p w14:paraId="758D8ACF" w14:textId="77777777" w:rsidR="00F16AC9" w:rsidRPr="00F16AC9" w:rsidRDefault="00F16AC9" w:rsidP="00F16AC9">
      <w:pPr>
        <w:keepNext/>
        <w:keepLines/>
        <w:spacing w:after="0" w:line="480" w:lineRule="auto"/>
        <w:outlineLvl w:val="1"/>
        <w:rPr>
          <w:rFonts w:eastAsiaTheme="majorEastAsia" w:cstheme="majorBidi"/>
          <w:b/>
          <w:bCs/>
          <w:szCs w:val="26"/>
        </w:rPr>
      </w:pPr>
      <w:r w:rsidRPr="00F16AC9">
        <w:rPr>
          <w:rFonts w:eastAsiaTheme="majorEastAsia" w:cstheme="majorBidi"/>
          <w:b/>
          <w:bCs/>
          <w:szCs w:val="26"/>
        </w:rPr>
        <w:t>Directions</w:t>
      </w:r>
    </w:p>
    <w:p w14:paraId="5213109F" w14:textId="20B72A99" w:rsidR="00F16AC9" w:rsidRPr="00F16AC9" w:rsidRDefault="00F16AC9" w:rsidP="004C72DB">
      <w:pPr>
        <w:spacing w:after="120"/>
        <w:rPr>
          <w:rFonts w:eastAsiaTheme="minorHAnsi"/>
        </w:rPr>
      </w:pPr>
      <w:r w:rsidRPr="00F16AC9">
        <w:rPr>
          <w:rFonts w:eastAsiaTheme="minorHAnsi"/>
        </w:rPr>
        <w:t xml:space="preserve">Perform the following tasks to </w:t>
      </w:r>
      <w:r w:rsidR="00CC20BA">
        <w:rPr>
          <w:rFonts w:eastAsiaTheme="minorHAnsi"/>
        </w:rPr>
        <w:t>conduct</w:t>
      </w:r>
      <w:r w:rsidRPr="00F16AC9">
        <w:rPr>
          <w:rFonts w:eastAsiaTheme="minorHAnsi"/>
        </w:rPr>
        <w:t xml:space="preserve"> the analysis</w:t>
      </w:r>
      <w:r w:rsidR="008D0DE2">
        <w:rPr>
          <w:rFonts w:eastAsiaTheme="minorHAnsi"/>
        </w:rPr>
        <w:t>:</w:t>
      </w:r>
    </w:p>
    <w:p w14:paraId="4071937B" w14:textId="77777777" w:rsidR="00F16AC9" w:rsidRPr="00F16AC9" w:rsidRDefault="00F16AC9" w:rsidP="004C72DB">
      <w:pPr>
        <w:numPr>
          <w:ilvl w:val="0"/>
          <w:numId w:val="29"/>
        </w:numPr>
        <w:spacing w:after="120"/>
        <w:rPr>
          <w:rFonts w:eastAsiaTheme="minorHAnsi"/>
        </w:rPr>
      </w:pPr>
      <w:r w:rsidRPr="00F16AC9">
        <w:rPr>
          <w:rFonts w:eastAsiaTheme="minorHAnsi"/>
          <w:b/>
        </w:rPr>
        <w:t>Code the data</w:t>
      </w:r>
      <w:r w:rsidRPr="00F16AC9">
        <w:rPr>
          <w:rFonts w:eastAsiaTheme="minorHAnsi"/>
        </w:rPr>
        <w:t>: To analyze the data, you must first identify categories or themes that appear in the data. To accomplish this, do the following:</w:t>
      </w:r>
    </w:p>
    <w:p w14:paraId="6033A8DA" w14:textId="77777777" w:rsidR="00F16AC9" w:rsidRPr="00F16AC9" w:rsidRDefault="00F16AC9" w:rsidP="004C72DB">
      <w:pPr>
        <w:numPr>
          <w:ilvl w:val="1"/>
          <w:numId w:val="29"/>
        </w:numPr>
        <w:spacing w:after="120"/>
        <w:rPr>
          <w:rFonts w:eastAsiaTheme="minorHAnsi"/>
        </w:rPr>
      </w:pPr>
      <w:r w:rsidRPr="00F16AC9">
        <w:rPr>
          <w:rFonts w:eastAsiaTheme="minorHAnsi"/>
        </w:rPr>
        <w:t>Read the transcript of each participant’s responses and identify words that strike you as important. Mark the words in some fashion (highlight, circle, bold, underline).</w:t>
      </w:r>
    </w:p>
    <w:p w14:paraId="38E1A4DD" w14:textId="77777777" w:rsidR="00F16AC9" w:rsidRPr="00F16AC9" w:rsidRDefault="00F16AC9" w:rsidP="004C72DB">
      <w:pPr>
        <w:numPr>
          <w:ilvl w:val="1"/>
          <w:numId w:val="29"/>
        </w:numPr>
        <w:spacing w:after="120"/>
        <w:rPr>
          <w:rFonts w:eastAsiaTheme="minorHAnsi"/>
        </w:rPr>
      </w:pPr>
      <w:r w:rsidRPr="00F16AC9">
        <w:rPr>
          <w:rFonts w:eastAsiaTheme="minorHAnsi"/>
        </w:rPr>
        <w:t xml:space="preserve">When you recognize words or phrases that appear frequently, make note of them. That is, circle or highlight them in the text. </w:t>
      </w:r>
    </w:p>
    <w:p w14:paraId="437E7AD1" w14:textId="77777777" w:rsidR="00F16AC9" w:rsidRPr="00F16AC9" w:rsidRDefault="00F16AC9" w:rsidP="004C72DB">
      <w:pPr>
        <w:numPr>
          <w:ilvl w:val="1"/>
          <w:numId w:val="29"/>
        </w:numPr>
        <w:spacing w:after="120"/>
        <w:rPr>
          <w:rFonts w:eastAsiaTheme="minorHAnsi"/>
        </w:rPr>
      </w:pPr>
      <w:r w:rsidRPr="00F16AC9">
        <w:rPr>
          <w:rFonts w:eastAsiaTheme="minorHAnsi"/>
        </w:rPr>
        <w:t>After reading all participants’ responses, review the words/phrases you marked or wrote down and identify a short list of useful codes. See Table 1 below.</w:t>
      </w:r>
    </w:p>
    <w:p w14:paraId="663A772B" w14:textId="77777777" w:rsidR="00F16AC9" w:rsidRPr="00F16AC9" w:rsidRDefault="00F16AC9" w:rsidP="004C72DB">
      <w:pPr>
        <w:numPr>
          <w:ilvl w:val="1"/>
          <w:numId w:val="29"/>
        </w:numPr>
        <w:spacing w:after="120"/>
        <w:rPr>
          <w:rFonts w:eastAsiaTheme="minorHAnsi"/>
        </w:rPr>
      </w:pPr>
      <w:r w:rsidRPr="00F16AC9">
        <w:rPr>
          <w:rFonts w:eastAsiaTheme="minorHAnsi"/>
        </w:rPr>
        <w:t>Collapse these codes into four or five categories or themes and name them. See Table 1, column 2, below.</w:t>
      </w:r>
    </w:p>
    <w:p w14:paraId="6BFAA541" w14:textId="0267B4BA" w:rsidR="00F16AC9" w:rsidRPr="00F16AC9" w:rsidRDefault="00F16AC9" w:rsidP="004C72DB">
      <w:pPr>
        <w:numPr>
          <w:ilvl w:val="1"/>
          <w:numId w:val="29"/>
        </w:numPr>
        <w:spacing w:after="120"/>
        <w:rPr>
          <w:rFonts w:eastAsiaTheme="minorHAnsi"/>
        </w:rPr>
      </w:pPr>
      <w:r w:rsidRPr="00F16AC9">
        <w:rPr>
          <w:rFonts w:eastAsiaTheme="minorHAnsi" w:cs="Calibri"/>
        </w:rPr>
        <w:t xml:space="preserve">List the categories or themes and substantiate them with quotations from the online focus group participant transcripts. See Tables 2 and 3, below. You could put </w:t>
      </w:r>
      <w:proofErr w:type="gramStart"/>
      <w:r w:rsidRPr="00F16AC9">
        <w:rPr>
          <w:rFonts w:eastAsiaTheme="minorHAnsi" w:cs="Calibri"/>
        </w:rPr>
        <w:t xml:space="preserve">all </w:t>
      </w:r>
      <w:r w:rsidR="008D0DE2">
        <w:rPr>
          <w:rFonts w:eastAsiaTheme="minorHAnsi" w:cs="Calibri"/>
        </w:rPr>
        <w:t xml:space="preserve">of </w:t>
      </w:r>
      <w:r w:rsidRPr="00F16AC9">
        <w:rPr>
          <w:rFonts w:eastAsiaTheme="minorHAnsi" w:cs="Calibri"/>
        </w:rPr>
        <w:t>these</w:t>
      </w:r>
      <w:proofErr w:type="gramEnd"/>
      <w:r w:rsidRPr="00F16AC9">
        <w:rPr>
          <w:rFonts w:eastAsiaTheme="minorHAnsi" w:cs="Calibri"/>
        </w:rPr>
        <w:t xml:space="preserve"> in one table, or you could use a table for each theme, and provide several examples of quotes in the right</w:t>
      </w:r>
      <w:r w:rsidR="008D0DE2">
        <w:rPr>
          <w:rFonts w:eastAsiaTheme="minorHAnsi" w:cs="Calibri"/>
        </w:rPr>
        <w:t>-</w:t>
      </w:r>
      <w:r w:rsidRPr="00F16AC9">
        <w:rPr>
          <w:rFonts w:eastAsiaTheme="minorHAnsi" w:cs="Calibri"/>
        </w:rPr>
        <w:t>hand column for that theme.</w:t>
      </w:r>
    </w:p>
    <w:p w14:paraId="09A29964" w14:textId="7B984461" w:rsidR="00F16AC9" w:rsidRPr="00F16AC9" w:rsidRDefault="00F16AC9" w:rsidP="004C72DB">
      <w:pPr>
        <w:numPr>
          <w:ilvl w:val="0"/>
          <w:numId w:val="29"/>
        </w:numPr>
        <w:spacing w:after="120"/>
        <w:rPr>
          <w:rFonts w:eastAsiaTheme="minorHAnsi"/>
        </w:rPr>
      </w:pPr>
      <w:r w:rsidRPr="00F16AC9">
        <w:rPr>
          <w:rFonts w:eastAsiaTheme="minorHAnsi"/>
        </w:rPr>
        <w:t xml:space="preserve">Present your results in a table (below) formatted </w:t>
      </w:r>
      <w:proofErr w:type="gramStart"/>
      <w:r w:rsidRPr="00F16AC9">
        <w:rPr>
          <w:rFonts w:eastAsiaTheme="minorHAnsi"/>
        </w:rPr>
        <w:t>according to</w:t>
      </w:r>
      <w:proofErr w:type="gramEnd"/>
      <w:r w:rsidRPr="00F16AC9">
        <w:rPr>
          <w:rFonts w:eastAsiaTheme="minorHAnsi"/>
        </w:rPr>
        <w:t xml:space="preserve"> the APA guidelines found in the </w:t>
      </w:r>
      <w:r w:rsidR="008D0DE2">
        <w:rPr>
          <w:rFonts w:eastAsiaTheme="minorHAnsi"/>
        </w:rPr>
        <w:t>“</w:t>
      </w:r>
      <w:r w:rsidRPr="00F16AC9">
        <w:rPr>
          <w:rFonts w:eastAsiaTheme="minorHAnsi"/>
        </w:rPr>
        <w:t>APA Style Guide,</w:t>
      </w:r>
      <w:r w:rsidR="008D0DE2">
        <w:rPr>
          <w:rFonts w:eastAsiaTheme="minorHAnsi"/>
        </w:rPr>
        <w:t>”</w:t>
      </w:r>
      <w:r w:rsidRPr="00F16AC9">
        <w:rPr>
          <w:rFonts w:eastAsiaTheme="minorHAnsi"/>
        </w:rPr>
        <w:t xml:space="preserve"> located in the Student Success Center.</w:t>
      </w:r>
    </w:p>
    <w:p w14:paraId="65480728" w14:textId="6EFD5EA6" w:rsidR="00F62E81" w:rsidRDefault="00F16AC9" w:rsidP="004C72DB">
      <w:pPr>
        <w:numPr>
          <w:ilvl w:val="0"/>
          <w:numId w:val="29"/>
        </w:numPr>
        <w:spacing w:after="120"/>
        <w:rPr>
          <w:rFonts w:eastAsiaTheme="minorHAnsi"/>
        </w:rPr>
      </w:pPr>
      <w:r w:rsidRPr="00F16AC9">
        <w:rPr>
          <w:rFonts w:eastAsiaTheme="minorHAnsi"/>
        </w:rPr>
        <w:t>Identify your coding process in an appendix (an example is included in the Appendix below).</w:t>
      </w:r>
    </w:p>
    <w:p w14:paraId="2A458031" w14:textId="77777777" w:rsidR="000C4706" w:rsidRDefault="000C4706" w:rsidP="000C4706">
      <w:pPr>
        <w:spacing w:after="120"/>
        <w:rPr>
          <w:rFonts w:eastAsiaTheme="minorHAnsi"/>
        </w:rPr>
      </w:pPr>
    </w:p>
    <w:p w14:paraId="716A7026" w14:textId="321B2890" w:rsidR="00531831" w:rsidRDefault="000C4706" w:rsidP="000C4706">
      <w:pPr>
        <w:spacing w:after="120"/>
        <w:rPr>
          <w:rFonts w:eastAsiaTheme="minorHAnsi"/>
        </w:rPr>
      </w:pPr>
      <w:r w:rsidRPr="00C84351">
        <w:rPr>
          <w:rFonts w:eastAsiaTheme="minorHAnsi"/>
          <w:b/>
        </w:rPr>
        <w:t>Task 1:</w:t>
      </w:r>
      <w:r>
        <w:rPr>
          <w:rFonts w:eastAsiaTheme="minorHAnsi"/>
        </w:rPr>
        <w:t xml:space="preserve"> </w:t>
      </w:r>
      <w:r w:rsidR="00531831">
        <w:rPr>
          <w:rFonts w:eastAsiaTheme="minorHAnsi"/>
        </w:rPr>
        <w:t>Code the transcript as described above, and color code the transcript using a color for each key code. Do this in Word.</w:t>
      </w:r>
    </w:p>
    <w:p w14:paraId="1B5D46E3" w14:textId="77777777" w:rsidR="00531831" w:rsidRDefault="00531831" w:rsidP="000C4706">
      <w:pPr>
        <w:spacing w:after="120"/>
        <w:rPr>
          <w:rFonts w:eastAsiaTheme="minorHAnsi"/>
        </w:rPr>
      </w:pPr>
    </w:p>
    <w:p w14:paraId="0057935A" w14:textId="6475274A" w:rsidR="000C4706" w:rsidRDefault="00531831" w:rsidP="000C4706">
      <w:pPr>
        <w:spacing w:after="120"/>
        <w:rPr>
          <w:rFonts w:eastAsiaTheme="minorHAnsi"/>
        </w:rPr>
      </w:pPr>
      <w:r w:rsidRPr="00531831">
        <w:rPr>
          <w:rFonts w:eastAsiaTheme="minorHAnsi"/>
          <w:b/>
        </w:rPr>
        <w:lastRenderedPageBreak/>
        <w:t>Task 2</w:t>
      </w:r>
      <w:r>
        <w:rPr>
          <w:rFonts w:eastAsiaTheme="minorHAnsi"/>
        </w:rPr>
        <w:t xml:space="preserve">: </w:t>
      </w:r>
      <w:r w:rsidR="000C4706">
        <w:rPr>
          <w:rFonts w:eastAsiaTheme="minorHAnsi"/>
        </w:rPr>
        <w:t>Create a codebook.</w:t>
      </w:r>
      <w:r w:rsidR="00A8564D">
        <w:rPr>
          <w:rFonts w:eastAsiaTheme="minorHAnsi"/>
        </w:rPr>
        <w:t xml:space="preserve"> </w:t>
      </w:r>
    </w:p>
    <w:tbl>
      <w:tblPr>
        <w:tblStyle w:val="TableGrid"/>
        <w:tblW w:w="0" w:type="auto"/>
        <w:tblLook w:val="04A0" w:firstRow="1" w:lastRow="0" w:firstColumn="1" w:lastColumn="0" w:noHBand="0" w:noVBand="1"/>
      </w:tblPr>
      <w:tblGrid>
        <w:gridCol w:w="3106"/>
        <w:gridCol w:w="3122"/>
        <w:gridCol w:w="3122"/>
      </w:tblGrid>
      <w:tr w:rsidR="00A8564D" w:rsidRPr="00A8564D" w14:paraId="0821DF51" w14:textId="77777777" w:rsidTr="00A8564D">
        <w:tc>
          <w:tcPr>
            <w:tcW w:w="3192" w:type="dxa"/>
          </w:tcPr>
          <w:p w14:paraId="6EED681B" w14:textId="666A686B" w:rsidR="00A8564D" w:rsidRPr="00A8564D" w:rsidRDefault="00A8564D" w:rsidP="000C4706">
            <w:pPr>
              <w:spacing w:after="120"/>
              <w:rPr>
                <w:rFonts w:ascii="Times New Roman" w:eastAsiaTheme="minorHAnsi" w:hAnsi="Times New Roman"/>
              </w:rPr>
            </w:pPr>
            <w:r w:rsidRPr="00A8564D">
              <w:rPr>
                <w:rFonts w:ascii="Times New Roman" w:eastAsiaTheme="minorHAnsi" w:hAnsi="Times New Roman"/>
              </w:rPr>
              <w:t>Code</w:t>
            </w:r>
          </w:p>
        </w:tc>
        <w:tc>
          <w:tcPr>
            <w:tcW w:w="3192" w:type="dxa"/>
          </w:tcPr>
          <w:p w14:paraId="24BFB392" w14:textId="5F8CF240" w:rsidR="00A8564D" w:rsidRPr="00A8564D" w:rsidRDefault="00A8564D" w:rsidP="000C4706">
            <w:pPr>
              <w:spacing w:after="120"/>
              <w:rPr>
                <w:rFonts w:ascii="Times New Roman" w:eastAsiaTheme="minorHAnsi" w:hAnsi="Times New Roman"/>
              </w:rPr>
            </w:pPr>
            <w:r>
              <w:rPr>
                <w:rFonts w:ascii="Times New Roman" w:eastAsiaTheme="minorHAnsi" w:hAnsi="Times New Roman"/>
              </w:rPr>
              <w:t xml:space="preserve">Definition of the </w:t>
            </w:r>
            <w:r w:rsidR="008D0DE2">
              <w:rPr>
                <w:rFonts w:ascii="Times New Roman" w:eastAsiaTheme="minorHAnsi" w:hAnsi="Times New Roman"/>
              </w:rPr>
              <w:t>C</w:t>
            </w:r>
            <w:r>
              <w:rPr>
                <w:rFonts w:ascii="Times New Roman" w:eastAsiaTheme="minorHAnsi" w:hAnsi="Times New Roman"/>
              </w:rPr>
              <w:t>ode</w:t>
            </w:r>
          </w:p>
        </w:tc>
        <w:tc>
          <w:tcPr>
            <w:tcW w:w="3192" w:type="dxa"/>
          </w:tcPr>
          <w:p w14:paraId="6958A0E8" w14:textId="3D366150" w:rsidR="00A8564D" w:rsidRPr="00A8564D" w:rsidRDefault="00A8564D" w:rsidP="000C4706">
            <w:pPr>
              <w:spacing w:after="120"/>
              <w:rPr>
                <w:rFonts w:ascii="Times New Roman" w:eastAsiaTheme="minorHAnsi" w:hAnsi="Times New Roman"/>
              </w:rPr>
            </w:pPr>
            <w:r>
              <w:rPr>
                <w:rFonts w:ascii="Times New Roman" w:eastAsiaTheme="minorHAnsi" w:hAnsi="Times New Roman"/>
              </w:rPr>
              <w:t xml:space="preserve">Example </w:t>
            </w:r>
            <w:proofErr w:type="gramStart"/>
            <w:r w:rsidR="008D0DE2">
              <w:rPr>
                <w:rFonts w:ascii="Times New Roman" w:eastAsiaTheme="minorHAnsi" w:hAnsi="Times New Roman"/>
              </w:rPr>
              <w:t>F</w:t>
            </w:r>
            <w:r>
              <w:rPr>
                <w:rFonts w:ascii="Times New Roman" w:eastAsiaTheme="minorHAnsi" w:hAnsi="Times New Roman"/>
              </w:rPr>
              <w:t>rom</w:t>
            </w:r>
            <w:proofErr w:type="gramEnd"/>
            <w:r>
              <w:rPr>
                <w:rFonts w:ascii="Times New Roman" w:eastAsiaTheme="minorHAnsi" w:hAnsi="Times New Roman"/>
              </w:rPr>
              <w:t xml:space="preserve"> Transcript</w:t>
            </w:r>
          </w:p>
        </w:tc>
      </w:tr>
      <w:tr w:rsidR="00A8564D" w:rsidRPr="00A8564D" w14:paraId="0B13AF7A" w14:textId="77777777" w:rsidTr="00A8564D">
        <w:tc>
          <w:tcPr>
            <w:tcW w:w="3192" w:type="dxa"/>
          </w:tcPr>
          <w:p w14:paraId="1680E3A5" w14:textId="77777777" w:rsidR="00A8564D" w:rsidRPr="00A8564D" w:rsidRDefault="00A8564D" w:rsidP="000C4706">
            <w:pPr>
              <w:spacing w:after="120"/>
              <w:rPr>
                <w:rFonts w:ascii="Times New Roman" w:eastAsiaTheme="minorHAnsi" w:hAnsi="Times New Roman"/>
              </w:rPr>
            </w:pPr>
          </w:p>
        </w:tc>
        <w:tc>
          <w:tcPr>
            <w:tcW w:w="3192" w:type="dxa"/>
          </w:tcPr>
          <w:p w14:paraId="69A9F3C6" w14:textId="77777777" w:rsidR="00A8564D" w:rsidRPr="00A8564D" w:rsidRDefault="00A8564D" w:rsidP="000C4706">
            <w:pPr>
              <w:spacing w:after="120"/>
              <w:rPr>
                <w:rFonts w:ascii="Times New Roman" w:eastAsiaTheme="minorHAnsi" w:hAnsi="Times New Roman"/>
              </w:rPr>
            </w:pPr>
          </w:p>
        </w:tc>
        <w:tc>
          <w:tcPr>
            <w:tcW w:w="3192" w:type="dxa"/>
          </w:tcPr>
          <w:p w14:paraId="37F9F408" w14:textId="77777777" w:rsidR="00A8564D" w:rsidRPr="00A8564D" w:rsidRDefault="00A8564D" w:rsidP="000C4706">
            <w:pPr>
              <w:spacing w:after="120"/>
              <w:rPr>
                <w:rFonts w:ascii="Times New Roman" w:eastAsiaTheme="minorHAnsi" w:hAnsi="Times New Roman"/>
              </w:rPr>
            </w:pPr>
          </w:p>
        </w:tc>
      </w:tr>
      <w:tr w:rsidR="00A8564D" w:rsidRPr="00A8564D" w14:paraId="0636265D" w14:textId="77777777" w:rsidTr="00A8564D">
        <w:tc>
          <w:tcPr>
            <w:tcW w:w="3192" w:type="dxa"/>
          </w:tcPr>
          <w:p w14:paraId="0D3F8343" w14:textId="77777777" w:rsidR="00A8564D" w:rsidRPr="00A8564D" w:rsidRDefault="00A8564D" w:rsidP="000C4706">
            <w:pPr>
              <w:spacing w:after="120"/>
              <w:rPr>
                <w:rFonts w:ascii="Times New Roman" w:eastAsiaTheme="minorHAnsi" w:hAnsi="Times New Roman"/>
              </w:rPr>
            </w:pPr>
          </w:p>
        </w:tc>
        <w:tc>
          <w:tcPr>
            <w:tcW w:w="3192" w:type="dxa"/>
          </w:tcPr>
          <w:p w14:paraId="589B4DB2" w14:textId="77777777" w:rsidR="00A8564D" w:rsidRPr="00A8564D" w:rsidRDefault="00A8564D" w:rsidP="000C4706">
            <w:pPr>
              <w:spacing w:after="120"/>
              <w:rPr>
                <w:rFonts w:ascii="Times New Roman" w:eastAsiaTheme="minorHAnsi" w:hAnsi="Times New Roman"/>
              </w:rPr>
            </w:pPr>
          </w:p>
        </w:tc>
        <w:tc>
          <w:tcPr>
            <w:tcW w:w="3192" w:type="dxa"/>
          </w:tcPr>
          <w:p w14:paraId="590093E2" w14:textId="77777777" w:rsidR="00A8564D" w:rsidRPr="00A8564D" w:rsidRDefault="00A8564D" w:rsidP="000C4706">
            <w:pPr>
              <w:spacing w:after="120"/>
              <w:rPr>
                <w:rFonts w:ascii="Times New Roman" w:eastAsiaTheme="minorHAnsi" w:hAnsi="Times New Roman"/>
              </w:rPr>
            </w:pPr>
          </w:p>
        </w:tc>
      </w:tr>
    </w:tbl>
    <w:p w14:paraId="766C9061" w14:textId="77777777" w:rsidR="00A8564D" w:rsidRDefault="00A8564D" w:rsidP="000C4706">
      <w:pPr>
        <w:spacing w:after="120"/>
        <w:rPr>
          <w:rFonts w:eastAsiaTheme="minorHAnsi"/>
        </w:rPr>
      </w:pPr>
    </w:p>
    <w:p w14:paraId="3ABC9470" w14:textId="77777777" w:rsidR="000C4706" w:rsidRDefault="000C4706" w:rsidP="000C4706">
      <w:pPr>
        <w:spacing w:after="120"/>
        <w:rPr>
          <w:rFonts w:eastAsiaTheme="minorHAnsi"/>
        </w:rPr>
      </w:pPr>
    </w:p>
    <w:p w14:paraId="1C4CAFC3" w14:textId="7794B620" w:rsidR="000C4706" w:rsidRPr="00F16AC9" w:rsidRDefault="00C84351" w:rsidP="000C4706">
      <w:pPr>
        <w:spacing w:after="120"/>
        <w:rPr>
          <w:rFonts w:eastAsiaTheme="minorHAnsi"/>
        </w:rPr>
      </w:pPr>
      <w:r>
        <w:rPr>
          <w:rFonts w:eastAsiaTheme="minorHAnsi"/>
          <w:b/>
        </w:rPr>
        <w:t xml:space="preserve">Task </w:t>
      </w:r>
      <w:r w:rsidR="00531831">
        <w:rPr>
          <w:rFonts w:eastAsiaTheme="minorHAnsi"/>
          <w:b/>
        </w:rPr>
        <w:t>3</w:t>
      </w:r>
      <w:r w:rsidR="000C4706" w:rsidRPr="00C84351">
        <w:rPr>
          <w:rFonts w:eastAsiaTheme="minorHAnsi"/>
          <w:b/>
        </w:rPr>
        <w:t>:</w:t>
      </w:r>
      <w:r w:rsidR="000C4706">
        <w:rPr>
          <w:rFonts w:eastAsiaTheme="minorHAnsi"/>
        </w:rPr>
        <w:t xml:space="preserve"> Create a table of words or phrases that appear frequently. </w:t>
      </w:r>
      <w:r w:rsidR="00A8564D">
        <w:rPr>
          <w:rFonts w:eastAsiaTheme="minorHAnsi"/>
        </w:rPr>
        <w:t xml:space="preserve">Display as shown in </w:t>
      </w:r>
      <w:r w:rsidR="00444F07">
        <w:rPr>
          <w:rFonts w:eastAsiaTheme="minorHAnsi"/>
        </w:rPr>
        <w:t>Table 1.</w:t>
      </w:r>
    </w:p>
    <w:p w14:paraId="4035BD95" w14:textId="7CB8669A" w:rsidR="00F16AC9" w:rsidRPr="00F16AC9" w:rsidRDefault="00F16AC9" w:rsidP="00CC20BA">
      <w:pPr>
        <w:pStyle w:val="TableTitle"/>
        <w:keepNext/>
        <w:spacing w:after="120" w:line="240" w:lineRule="auto"/>
      </w:pPr>
      <w:r w:rsidRPr="00F16AC9">
        <w:t>T</w:t>
      </w:r>
      <w:r w:rsidR="00C84351">
        <w:t>able</w:t>
      </w:r>
      <w:r w:rsidRPr="00F16AC9">
        <w:t xml:space="preserve"> 1</w:t>
      </w:r>
      <w:r w:rsidR="00CC20BA">
        <w:br/>
      </w:r>
      <w:r w:rsidR="00CC20BA">
        <w:br/>
      </w:r>
      <w:r w:rsidRPr="00F16AC9">
        <w:t xml:space="preserve">Words or </w:t>
      </w:r>
      <w:r w:rsidR="00A8564D" w:rsidRPr="00F16AC9">
        <w:t xml:space="preserve">Phrases </w:t>
      </w:r>
      <w:r w:rsidRPr="00F16AC9">
        <w:t xml:space="preserve">that </w:t>
      </w:r>
      <w:r w:rsidR="00A8564D" w:rsidRPr="00F16AC9">
        <w:t>Appear Frequently</w:t>
      </w:r>
    </w:p>
    <w:tbl>
      <w:tblPr>
        <w:tblStyle w:val="TableGrid1"/>
        <w:tblW w:w="0" w:type="auto"/>
        <w:tblInd w:w="468" w:type="dxa"/>
        <w:tblLook w:val="04A0" w:firstRow="1" w:lastRow="0" w:firstColumn="1" w:lastColumn="0" w:noHBand="0" w:noVBand="1"/>
      </w:tblPr>
      <w:tblGrid>
        <w:gridCol w:w="2124"/>
        <w:gridCol w:w="3707"/>
        <w:gridCol w:w="3061"/>
      </w:tblGrid>
      <w:tr w:rsidR="00F16AC9" w:rsidRPr="00F16AC9" w14:paraId="594C93B2" w14:textId="77777777" w:rsidTr="00BD649A">
        <w:trPr>
          <w:tblHeader/>
        </w:trPr>
        <w:tc>
          <w:tcPr>
            <w:tcW w:w="2154" w:type="dxa"/>
            <w:tcBorders>
              <w:top w:val="single" w:sz="6" w:space="0" w:color="auto"/>
              <w:left w:val="nil"/>
              <w:bottom w:val="single" w:sz="6" w:space="0" w:color="auto"/>
              <w:right w:val="nil"/>
            </w:tcBorders>
          </w:tcPr>
          <w:p w14:paraId="68B6D2FF"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Word or Phrase</w:t>
            </w:r>
          </w:p>
        </w:tc>
        <w:tc>
          <w:tcPr>
            <w:tcW w:w="3813" w:type="dxa"/>
            <w:tcBorders>
              <w:top w:val="single" w:sz="6" w:space="0" w:color="auto"/>
              <w:left w:val="nil"/>
              <w:bottom w:val="single" w:sz="6" w:space="0" w:color="auto"/>
              <w:right w:val="nil"/>
            </w:tcBorders>
          </w:tcPr>
          <w:p w14:paraId="48C9609F" w14:textId="3431DA28" w:rsidR="00F16AC9" w:rsidRPr="00F16AC9" w:rsidRDefault="00F16AC9" w:rsidP="008D0DE2">
            <w:pPr>
              <w:tabs>
                <w:tab w:val="left" w:pos="4320"/>
              </w:tabs>
              <w:spacing w:before="40" w:after="40"/>
              <w:rPr>
                <w:rFonts w:ascii="Times New Roman" w:hAnsi="Times New Roman" w:cs="Times New Roman"/>
              </w:rPr>
            </w:pPr>
            <w:r w:rsidRPr="00F16AC9">
              <w:rPr>
                <w:rFonts w:ascii="Times New Roman" w:hAnsi="Times New Roman" w:cs="Times New Roman"/>
              </w:rPr>
              <w:t xml:space="preserve">Notes on the </w:t>
            </w:r>
            <w:r w:rsidR="008D0DE2">
              <w:rPr>
                <w:rFonts w:ascii="Times New Roman" w:hAnsi="Times New Roman" w:cs="Times New Roman"/>
              </w:rPr>
              <w:t>W</w:t>
            </w:r>
            <w:r w:rsidRPr="00F16AC9">
              <w:rPr>
                <w:rFonts w:ascii="Times New Roman" w:hAnsi="Times New Roman" w:cs="Times New Roman"/>
              </w:rPr>
              <w:t>ords/</w:t>
            </w:r>
            <w:r w:rsidR="008D0DE2">
              <w:rPr>
                <w:rFonts w:ascii="Times New Roman" w:hAnsi="Times New Roman" w:cs="Times New Roman"/>
              </w:rPr>
              <w:t>P</w:t>
            </w:r>
            <w:r w:rsidRPr="00F16AC9">
              <w:rPr>
                <w:rFonts w:ascii="Times New Roman" w:hAnsi="Times New Roman" w:cs="Times New Roman"/>
              </w:rPr>
              <w:t>hrases</w:t>
            </w:r>
          </w:p>
        </w:tc>
        <w:tc>
          <w:tcPr>
            <w:tcW w:w="3141" w:type="dxa"/>
            <w:tcBorders>
              <w:top w:val="single" w:sz="6" w:space="0" w:color="auto"/>
              <w:left w:val="nil"/>
              <w:bottom w:val="single" w:sz="6" w:space="0" w:color="auto"/>
              <w:right w:val="nil"/>
            </w:tcBorders>
          </w:tcPr>
          <w:p w14:paraId="708C8163"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Notes on Emerging Themes</w:t>
            </w:r>
          </w:p>
        </w:tc>
      </w:tr>
      <w:tr w:rsidR="00F16AC9" w:rsidRPr="00F16AC9" w14:paraId="6995797A" w14:textId="77777777" w:rsidTr="00BD649A">
        <w:tc>
          <w:tcPr>
            <w:tcW w:w="2154" w:type="dxa"/>
            <w:tcBorders>
              <w:top w:val="single" w:sz="6" w:space="0" w:color="auto"/>
              <w:left w:val="nil"/>
              <w:right w:val="nil"/>
            </w:tcBorders>
          </w:tcPr>
          <w:p w14:paraId="69CB00AF" w14:textId="106BBDA2" w:rsidR="00F16AC9" w:rsidRPr="00F16AC9" w:rsidRDefault="00F16AC9" w:rsidP="00F16AC9">
            <w:pPr>
              <w:tabs>
                <w:tab w:val="left" w:pos="4320"/>
              </w:tabs>
              <w:spacing w:before="40" w:after="40"/>
              <w:rPr>
                <w:rFonts w:ascii="Times New Roman" w:hAnsi="Times New Roman" w:cs="Times New Roman"/>
              </w:rPr>
            </w:pPr>
            <w:bookmarkStart w:id="1" w:name="OLE_LINK12"/>
            <w:bookmarkStart w:id="2" w:name="OLE_LINK13"/>
            <w:r w:rsidRPr="00F16AC9">
              <w:rPr>
                <w:rFonts w:ascii="Times New Roman" w:hAnsi="Times New Roman" w:cs="Times New Roman"/>
              </w:rPr>
              <w:t>Write down the word</w:t>
            </w:r>
            <w:r w:rsidR="008D0DE2">
              <w:rPr>
                <w:rFonts w:ascii="Times New Roman" w:hAnsi="Times New Roman" w:cs="Times New Roman"/>
              </w:rPr>
              <w:t>(s)</w:t>
            </w:r>
            <w:r w:rsidRPr="00F16AC9">
              <w:rPr>
                <w:rFonts w:ascii="Times New Roman" w:hAnsi="Times New Roman" w:cs="Times New Roman"/>
              </w:rPr>
              <w:t xml:space="preserve"> or phrase</w:t>
            </w:r>
            <w:r w:rsidR="008D0DE2">
              <w:rPr>
                <w:rFonts w:ascii="Times New Roman" w:hAnsi="Times New Roman" w:cs="Times New Roman"/>
              </w:rPr>
              <w:t>(s)</w:t>
            </w:r>
            <w:r w:rsidRPr="00F16AC9">
              <w:rPr>
                <w:rFonts w:ascii="Times New Roman" w:hAnsi="Times New Roman" w:cs="Times New Roman"/>
              </w:rPr>
              <w:t xml:space="preserve"> here</w:t>
            </w:r>
            <w:r w:rsidR="008D0DE2">
              <w:rPr>
                <w:rFonts w:ascii="Times New Roman" w:hAnsi="Times New Roman" w:cs="Times New Roman"/>
              </w:rPr>
              <w:t>.</w:t>
            </w:r>
            <w:r w:rsidRPr="00F16AC9">
              <w:rPr>
                <w:rFonts w:ascii="Times New Roman" w:hAnsi="Times New Roman" w:cs="Times New Roman"/>
              </w:rPr>
              <w:t xml:space="preserve"> </w:t>
            </w:r>
            <w:bookmarkEnd w:id="1"/>
            <w:bookmarkEnd w:id="2"/>
          </w:p>
        </w:tc>
        <w:tc>
          <w:tcPr>
            <w:tcW w:w="3813" w:type="dxa"/>
            <w:tcBorders>
              <w:top w:val="single" w:sz="6" w:space="0" w:color="auto"/>
              <w:left w:val="nil"/>
              <w:right w:val="nil"/>
            </w:tcBorders>
          </w:tcPr>
          <w:p w14:paraId="2BE61E6E"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 xml:space="preserve">For example, do they appear in a transcript of one </w:t>
            </w:r>
            <w:proofErr w:type="gramStart"/>
            <w:r w:rsidRPr="00F16AC9">
              <w:rPr>
                <w:rFonts w:ascii="Times New Roman" w:hAnsi="Times New Roman" w:cs="Times New Roman"/>
              </w:rPr>
              <w:t>particular interview</w:t>
            </w:r>
            <w:proofErr w:type="gramEnd"/>
            <w:r w:rsidRPr="00F16AC9">
              <w:rPr>
                <w:rFonts w:ascii="Times New Roman" w:hAnsi="Times New Roman" w:cs="Times New Roman"/>
              </w:rPr>
              <w:t xml:space="preserve">, or do they show up in several interviews? If they show up in several, there is a pattern that cross-cuts individuals. </w:t>
            </w:r>
          </w:p>
          <w:p w14:paraId="362A282B"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You might want to state</w:t>
            </w:r>
          </w:p>
          <w:p w14:paraId="0A53DB08" w14:textId="10472DAC" w:rsidR="00F16AC9" w:rsidRPr="00F16AC9" w:rsidRDefault="00F16AC9" w:rsidP="008D0DE2">
            <w:pPr>
              <w:tabs>
                <w:tab w:val="left" w:pos="4320"/>
              </w:tabs>
              <w:spacing w:before="40" w:after="40"/>
              <w:rPr>
                <w:rFonts w:ascii="Times New Roman" w:hAnsi="Times New Roman" w:cs="Times New Roman"/>
              </w:rPr>
            </w:pPr>
            <w:r w:rsidRPr="00F16AC9">
              <w:rPr>
                <w:rFonts w:ascii="Times New Roman" w:hAnsi="Times New Roman" w:cs="Times New Roman"/>
              </w:rPr>
              <w:t>Name of participant/</w:t>
            </w:r>
            <w:r w:rsidR="008D0DE2">
              <w:rPr>
                <w:rFonts w:ascii="Times New Roman" w:hAnsi="Times New Roman" w:cs="Times New Roman"/>
              </w:rPr>
              <w:t>p</w:t>
            </w:r>
            <w:r w:rsidRPr="00F16AC9">
              <w:rPr>
                <w:rFonts w:ascii="Times New Roman" w:hAnsi="Times New Roman" w:cs="Times New Roman"/>
              </w:rPr>
              <w:t xml:space="preserve">age number of transcript (if that seems to make sense). </w:t>
            </w:r>
          </w:p>
        </w:tc>
        <w:tc>
          <w:tcPr>
            <w:tcW w:w="3141" w:type="dxa"/>
            <w:tcBorders>
              <w:top w:val="single" w:sz="6" w:space="0" w:color="auto"/>
              <w:left w:val="nil"/>
              <w:right w:val="nil"/>
            </w:tcBorders>
          </w:tcPr>
          <w:p w14:paraId="4E067A7A"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As you review the list of words/phrases in column 1, and see some patterns, you can name the patterns. Collapse the repeating words/phrases into 4-5 (or whatever seems relevant) themes.</w:t>
            </w:r>
          </w:p>
        </w:tc>
      </w:tr>
      <w:tr w:rsidR="00F16AC9" w:rsidRPr="00F16AC9" w14:paraId="3D505E5F" w14:textId="77777777" w:rsidTr="00BD649A">
        <w:tc>
          <w:tcPr>
            <w:tcW w:w="2154" w:type="dxa"/>
            <w:tcBorders>
              <w:left w:val="nil"/>
              <w:right w:val="nil"/>
            </w:tcBorders>
          </w:tcPr>
          <w:p w14:paraId="26623163" w14:textId="15AFD0A4"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Write down the word</w:t>
            </w:r>
            <w:r w:rsidR="008D0DE2">
              <w:rPr>
                <w:rFonts w:ascii="Times New Roman" w:hAnsi="Times New Roman" w:cs="Times New Roman"/>
              </w:rPr>
              <w:t>s</w:t>
            </w:r>
            <w:r w:rsidRPr="00F16AC9">
              <w:rPr>
                <w:rFonts w:ascii="Times New Roman" w:hAnsi="Times New Roman" w:cs="Times New Roman"/>
              </w:rPr>
              <w:t xml:space="preserve"> or phrase</w:t>
            </w:r>
            <w:r w:rsidR="008D0DE2">
              <w:rPr>
                <w:rFonts w:ascii="Times New Roman" w:hAnsi="Times New Roman" w:cs="Times New Roman"/>
              </w:rPr>
              <w:t xml:space="preserve">s </w:t>
            </w:r>
            <w:r w:rsidRPr="00F16AC9">
              <w:rPr>
                <w:rFonts w:ascii="Times New Roman" w:hAnsi="Times New Roman" w:cs="Times New Roman"/>
              </w:rPr>
              <w:t>here</w:t>
            </w:r>
            <w:r w:rsidR="008D0DE2">
              <w:rPr>
                <w:rFonts w:ascii="Times New Roman" w:hAnsi="Times New Roman" w:cs="Times New Roman"/>
              </w:rPr>
              <w:t>.</w:t>
            </w:r>
          </w:p>
        </w:tc>
        <w:tc>
          <w:tcPr>
            <w:tcW w:w="3813" w:type="dxa"/>
            <w:tcBorders>
              <w:left w:val="nil"/>
              <w:right w:val="nil"/>
            </w:tcBorders>
          </w:tcPr>
          <w:p w14:paraId="200D644E" w14:textId="77777777" w:rsidR="00F16AC9" w:rsidRPr="00F16AC9" w:rsidRDefault="00F16AC9" w:rsidP="00F16AC9">
            <w:pPr>
              <w:tabs>
                <w:tab w:val="left" w:pos="4320"/>
              </w:tabs>
              <w:spacing w:before="40" w:after="40"/>
              <w:rPr>
                <w:rFonts w:ascii="Times New Roman" w:hAnsi="Times New Roman" w:cs="Times New Roman"/>
              </w:rPr>
            </w:pPr>
          </w:p>
        </w:tc>
        <w:tc>
          <w:tcPr>
            <w:tcW w:w="3141" w:type="dxa"/>
            <w:tcBorders>
              <w:left w:val="nil"/>
              <w:right w:val="nil"/>
            </w:tcBorders>
          </w:tcPr>
          <w:p w14:paraId="3CCDC6CC" w14:textId="77777777" w:rsidR="00F16AC9" w:rsidRPr="00F16AC9" w:rsidRDefault="00F16AC9" w:rsidP="00F16AC9">
            <w:pPr>
              <w:tabs>
                <w:tab w:val="left" w:pos="4320"/>
              </w:tabs>
              <w:spacing w:before="40" w:after="40"/>
              <w:rPr>
                <w:rFonts w:ascii="Times New Roman" w:hAnsi="Times New Roman" w:cs="Times New Roman"/>
              </w:rPr>
            </w:pPr>
          </w:p>
        </w:tc>
      </w:tr>
      <w:tr w:rsidR="00F16AC9" w:rsidRPr="00F16AC9" w14:paraId="0A1025DC" w14:textId="77777777" w:rsidTr="00BD649A">
        <w:tc>
          <w:tcPr>
            <w:tcW w:w="2154" w:type="dxa"/>
            <w:tcBorders>
              <w:left w:val="nil"/>
              <w:right w:val="nil"/>
            </w:tcBorders>
          </w:tcPr>
          <w:p w14:paraId="4F412951"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Keep writing down many words/phrases that appear frequently, until you have written them all down.</w:t>
            </w:r>
          </w:p>
        </w:tc>
        <w:tc>
          <w:tcPr>
            <w:tcW w:w="3813" w:type="dxa"/>
            <w:tcBorders>
              <w:left w:val="nil"/>
              <w:right w:val="nil"/>
            </w:tcBorders>
          </w:tcPr>
          <w:p w14:paraId="11DAFB38" w14:textId="77777777" w:rsidR="00F16AC9" w:rsidRPr="00F16AC9" w:rsidRDefault="00F16AC9" w:rsidP="00F16AC9">
            <w:pPr>
              <w:tabs>
                <w:tab w:val="left" w:pos="4320"/>
              </w:tabs>
              <w:spacing w:before="40" w:after="40"/>
              <w:rPr>
                <w:rFonts w:ascii="Times New Roman" w:hAnsi="Times New Roman" w:cs="Times New Roman"/>
              </w:rPr>
            </w:pPr>
          </w:p>
        </w:tc>
        <w:tc>
          <w:tcPr>
            <w:tcW w:w="3141" w:type="dxa"/>
            <w:tcBorders>
              <w:left w:val="nil"/>
              <w:right w:val="nil"/>
            </w:tcBorders>
          </w:tcPr>
          <w:p w14:paraId="18E45150" w14:textId="77777777" w:rsidR="00F16AC9" w:rsidRPr="00F16AC9" w:rsidRDefault="00F16AC9" w:rsidP="00F16AC9">
            <w:pPr>
              <w:tabs>
                <w:tab w:val="left" w:pos="4320"/>
              </w:tabs>
              <w:spacing w:before="40" w:after="40"/>
              <w:rPr>
                <w:rFonts w:ascii="Times New Roman" w:hAnsi="Times New Roman" w:cs="Times New Roman"/>
              </w:rPr>
            </w:pPr>
          </w:p>
        </w:tc>
      </w:tr>
    </w:tbl>
    <w:p w14:paraId="35966EBF" w14:textId="77777777" w:rsidR="00CC20BA" w:rsidRDefault="00CC20BA" w:rsidP="00F16AC9">
      <w:pPr>
        <w:spacing w:after="0" w:line="480" w:lineRule="auto"/>
        <w:rPr>
          <w:rFonts w:eastAsiaTheme="minorHAnsi"/>
        </w:rPr>
      </w:pPr>
    </w:p>
    <w:p w14:paraId="39BC3FB7" w14:textId="0C2E440B" w:rsidR="00C84351" w:rsidRDefault="00531831" w:rsidP="00C4393B">
      <w:pPr>
        <w:spacing w:after="0"/>
        <w:rPr>
          <w:rFonts w:eastAsiaTheme="minorHAnsi"/>
        </w:rPr>
      </w:pPr>
      <w:r>
        <w:rPr>
          <w:rFonts w:eastAsiaTheme="minorHAnsi"/>
          <w:b/>
        </w:rPr>
        <w:t>Task 4</w:t>
      </w:r>
      <w:r w:rsidR="00C84351">
        <w:rPr>
          <w:rFonts w:eastAsiaTheme="minorHAnsi"/>
        </w:rPr>
        <w:t xml:space="preserve">: </w:t>
      </w:r>
      <w:r w:rsidR="00444F07">
        <w:rPr>
          <w:rFonts w:eastAsiaTheme="minorHAnsi"/>
        </w:rPr>
        <w:t xml:space="preserve">Based on Table 1 and your coded transcript, </w:t>
      </w:r>
      <w:r w:rsidR="00C4393B">
        <w:rPr>
          <w:rFonts w:eastAsiaTheme="minorHAnsi"/>
        </w:rPr>
        <w:t>create a table based on Tables 2 and 3. Create a table for each theme.</w:t>
      </w:r>
    </w:p>
    <w:p w14:paraId="37647B34" w14:textId="77777777" w:rsidR="00C4393B" w:rsidRDefault="00C4393B" w:rsidP="00C4393B">
      <w:pPr>
        <w:spacing w:after="0"/>
        <w:rPr>
          <w:rFonts w:eastAsiaTheme="minorHAnsi"/>
        </w:rPr>
      </w:pPr>
    </w:p>
    <w:p w14:paraId="2EC88A17" w14:textId="39D535C8" w:rsidR="00F16AC9" w:rsidRPr="00F16AC9" w:rsidRDefault="00F16AC9" w:rsidP="00CC20BA">
      <w:pPr>
        <w:keepNext/>
        <w:spacing w:after="120"/>
        <w:rPr>
          <w:rFonts w:eastAsiaTheme="minorHAnsi"/>
          <w:i/>
        </w:rPr>
      </w:pPr>
      <w:r w:rsidRPr="00F16AC9">
        <w:rPr>
          <w:rFonts w:eastAsiaTheme="minorHAnsi"/>
        </w:rPr>
        <w:t>Table 2</w:t>
      </w:r>
      <w:r w:rsidR="00CC20BA">
        <w:rPr>
          <w:rFonts w:eastAsiaTheme="minorHAnsi"/>
        </w:rPr>
        <w:br/>
      </w:r>
      <w:r w:rsidR="00CC20BA">
        <w:rPr>
          <w:rFonts w:eastAsiaTheme="minorHAnsi"/>
        </w:rPr>
        <w:br/>
      </w:r>
      <w:r w:rsidRPr="00F16AC9">
        <w:rPr>
          <w:rFonts w:eastAsiaTheme="minorHAnsi"/>
          <w:i/>
        </w:rPr>
        <w:t>Inductively Developed Themes</w:t>
      </w:r>
    </w:p>
    <w:tbl>
      <w:tblPr>
        <w:tblStyle w:val="TableGrid1"/>
        <w:tblW w:w="0" w:type="auto"/>
        <w:tblInd w:w="468" w:type="dxa"/>
        <w:tblLook w:val="04A0" w:firstRow="1" w:lastRow="0" w:firstColumn="1" w:lastColumn="0" w:noHBand="0" w:noVBand="1"/>
      </w:tblPr>
      <w:tblGrid>
        <w:gridCol w:w="4208"/>
        <w:gridCol w:w="4674"/>
      </w:tblGrid>
      <w:tr w:rsidR="00F16AC9" w:rsidRPr="00F16AC9" w14:paraId="061BA862" w14:textId="77777777" w:rsidTr="00BD649A">
        <w:trPr>
          <w:tblHeader/>
        </w:trPr>
        <w:tc>
          <w:tcPr>
            <w:tcW w:w="4320" w:type="dxa"/>
            <w:tcBorders>
              <w:top w:val="single" w:sz="6" w:space="0" w:color="auto"/>
              <w:bottom w:val="single" w:sz="6" w:space="0" w:color="auto"/>
            </w:tcBorders>
          </w:tcPr>
          <w:p w14:paraId="5E6665CD" w14:textId="77777777" w:rsidR="00F16AC9" w:rsidRPr="00F16AC9" w:rsidRDefault="00F16AC9" w:rsidP="00F16AC9">
            <w:pPr>
              <w:tabs>
                <w:tab w:val="left" w:pos="4320"/>
              </w:tabs>
              <w:spacing w:before="40" w:after="40"/>
              <w:jc w:val="both"/>
              <w:rPr>
                <w:rFonts w:ascii="Times New Roman" w:hAnsi="Times New Roman" w:cs="Times New Roman"/>
              </w:rPr>
            </w:pPr>
            <w:bookmarkStart w:id="3" w:name="OLE_LINK74"/>
            <w:bookmarkStart w:id="4" w:name="OLE_LINK75"/>
            <w:r w:rsidRPr="00F16AC9">
              <w:rPr>
                <w:rFonts w:ascii="Times New Roman" w:hAnsi="Times New Roman" w:cs="Times New Roman"/>
              </w:rPr>
              <w:t>Theme</w:t>
            </w:r>
          </w:p>
        </w:tc>
        <w:tc>
          <w:tcPr>
            <w:tcW w:w="4788" w:type="dxa"/>
            <w:tcBorders>
              <w:top w:val="single" w:sz="6" w:space="0" w:color="auto"/>
              <w:bottom w:val="single" w:sz="6" w:space="0" w:color="auto"/>
            </w:tcBorders>
          </w:tcPr>
          <w:p w14:paraId="195C5453" w14:textId="14E3DD0D"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 xml:space="preserve">Examples of Quotes </w:t>
            </w:r>
            <w:proofErr w:type="gramStart"/>
            <w:r w:rsidR="008D0DE2">
              <w:rPr>
                <w:rFonts w:ascii="Times New Roman" w:hAnsi="Times New Roman" w:cs="Times New Roman"/>
              </w:rPr>
              <w:t>F</w:t>
            </w:r>
            <w:r w:rsidRPr="00F16AC9">
              <w:rPr>
                <w:rFonts w:ascii="Times New Roman" w:hAnsi="Times New Roman" w:cs="Times New Roman"/>
              </w:rPr>
              <w:t>rom</w:t>
            </w:r>
            <w:proofErr w:type="gramEnd"/>
            <w:r w:rsidRPr="00F16AC9">
              <w:rPr>
                <w:rFonts w:ascii="Times New Roman" w:hAnsi="Times New Roman" w:cs="Times New Roman"/>
              </w:rPr>
              <w:t xml:space="preserve"> the Transcripts</w:t>
            </w:r>
          </w:p>
        </w:tc>
      </w:tr>
      <w:tr w:rsidR="00F16AC9" w:rsidRPr="00F16AC9" w14:paraId="665B6BD8" w14:textId="77777777" w:rsidTr="00BD649A">
        <w:tc>
          <w:tcPr>
            <w:tcW w:w="4320" w:type="dxa"/>
            <w:tcBorders>
              <w:top w:val="single" w:sz="6" w:space="0" w:color="auto"/>
            </w:tcBorders>
          </w:tcPr>
          <w:p w14:paraId="6E175BDD"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 xml:space="preserve">Put the name of the theme here. </w:t>
            </w:r>
          </w:p>
        </w:tc>
        <w:tc>
          <w:tcPr>
            <w:tcW w:w="4788" w:type="dxa"/>
            <w:tcBorders>
              <w:top w:val="single" w:sz="6" w:space="0" w:color="auto"/>
            </w:tcBorders>
          </w:tcPr>
          <w:p w14:paraId="112C2A32"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Put a quote here that represents the theme</w:t>
            </w:r>
          </w:p>
        </w:tc>
      </w:tr>
      <w:tr w:rsidR="00F16AC9" w:rsidRPr="00F16AC9" w14:paraId="717A08B6" w14:textId="77777777" w:rsidTr="00BD649A">
        <w:tc>
          <w:tcPr>
            <w:tcW w:w="4320" w:type="dxa"/>
          </w:tcPr>
          <w:p w14:paraId="5C4539B3"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66C36802"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Place additional examples of quotes for this theme in each cell in this table.</w:t>
            </w:r>
          </w:p>
        </w:tc>
      </w:tr>
      <w:tr w:rsidR="00F16AC9" w:rsidRPr="00F16AC9" w14:paraId="3C7F6325" w14:textId="77777777" w:rsidTr="00BD649A">
        <w:tc>
          <w:tcPr>
            <w:tcW w:w="4320" w:type="dxa"/>
          </w:tcPr>
          <w:p w14:paraId="71AD3536"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1CDF45A4" w14:textId="3AB993EF"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251D41F6" w14:textId="77777777" w:rsidTr="00BD649A">
        <w:tc>
          <w:tcPr>
            <w:tcW w:w="4320" w:type="dxa"/>
          </w:tcPr>
          <w:p w14:paraId="7E0B4F9D"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12FA3DB0"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1E5F68C1" w14:textId="77777777" w:rsidTr="00BD649A">
        <w:tc>
          <w:tcPr>
            <w:tcW w:w="4320" w:type="dxa"/>
          </w:tcPr>
          <w:p w14:paraId="6E78369B"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14D3DA03"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7F21EA3A" w14:textId="77777777" w:rsidTr="00BD649A">
        <w:tc>
          <w:tcPr>
            <w:tcW w:w="4320" w:type="dxa"/>
          </w:tcPr>
          <w:p w14:paraId="4D42686A"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07AC7C1C" w14:textId="77777777" w:rsidR="00F16AC9" w:rsidRPr="00F16AC9" w:rsidRDefault="00F16AC9" w:rsidP="00F16AC9">
            <w:pPr>
              <w:tabs>
                <w:tab w:val="left" w:pos="4320"/>
              </w:tabs>
              <w:spacing w:before="40" w:after="40"/>
              <w:jc w:val="both"/>
              <w:rPr>
                <w:rFonts w:ascii="Times New Roman" w:hAnsi="Times New Roman" w:cs="Times New Roman"/>
              </w:rPr>
            </w:pPr>
          </w:p>
        </w:tc>
      </w:tr>
      <w:bookmarkEnd w:id="3"/>
      <w:bookmarkEnd w:id="4"/>
    </w:tbl>
    <w:p w14:paraId="5323ABC7" w14:textId="77777777" w:rsidR="00F16AC9" w:rsidRPr="00F16AC9" w:rsidRDefault="00F16AC9" w:rsidP="00F16AC9">
      <w:pPr>
        <w:tabs>
          <w:tab w:val="left" w:pos="4320"/>
        </w:tabs>
        <w:spacing w:after="0"/>
        <w:ind w:firstLine="720"/>
        <w:rPr>
          <w:rFonts w:eastAsiaTheme="minorHAnsi"/>
        </w:rPr>
      </w:pPr>
    </w:p>
    <w:p w14:paraId="03F27FA5" w14:textId="694E7539" w:rsidR="00F16AC9" w:rsidRPr="00F16AC9" w:rsidRDefault="00F16AC9" w:rsidP="0035137D">
      <w:pPr>
        <w:keepNext/>
        <w:spacing w:after="120"/>
        <w:rPr>
          <w:rFonts w:eastAsiaTheme="minorHAnsi"/>
        </w:rPr>
      </w:pPr>
      <w:r w:rsidRPr="00F16AC9">
        <w:rPr>
          <w:rFonts w:eastAsiaTheme="minorHAnsi"/>
        </w:rPr>
        <w:t>Table 3</w:t>
      </w:r>
      <w:r w:rsidR="0035137D">
        <w:rPr>
          <w:rFonts w:eastAsiaTheme="minorHAnsi"/>
        </w:rPr>
        <w:br/>
      </w:r>
      <w:r w:rsidR="0035137D">
        <w:rPr>
          <w:rFonts w:eastAsiaTheme="minorHAnsi"/>
        </w:rPr>
        <w:br/>
      </w:r>
      <w:r w:rsidRPr="00F16AC9">
        <w:rPr>
          <w:rFonts w:eastAsiaTheme="minorHAnsi"/>
        </w:rPr>
        <w:t>Inductively Developed Themes</w:t>
      </w:r>
    </w:p>
    <w:tbl>
      <w:tblPr>
        <w:tblStyle w:val="TableGrid1"/>
        <w:tblW w:w="0" w:type="auto"/>
        <w:tblInd w:w="468" w:type="dxa"/>
        <w:tblLook w:val="04A0" w:firstRow="1" w:lastRow="0" w:firstColumn="1" w:lastColumn="0" w:noHBand="0" w:noVBand="1"/>
      </w:tblPr>
      <w:tblGrid>
        <w:gridCol w:w="4208"/>
        <w:gridCol w:w="4674"/>
      </w:tblGrid>
      <w:tr w:rsidR="00F16AC9" w:rsidRPr="00F16AC9" w14:paraId="6B530988" w14:textId="77777777" w:rsidTr="00BD649A">
        <w:tc>
          <w:tcPr>
            <w:tcW w:w="4320" w:type="dxa"/>
            <w:tcBorders>
              <w:top w:val="single" w:sz="6" w:space="0" w:color="auto"/>
              <w:bottom w:val="single" w:sz="6" w:space="0" w:color="auto"/>
            </w:tcBorders>
          </w:tcPr>
          <w:p w14:paraId="09178196"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Theme</w:t>
            </w:r>
          </w:p>
        </w:tc>
        <w:tc>
          <w:tcPr>
            <w:tcW w:w="4788" w:type="dxa"/>
            <w:tcBorders>
              <w:top w:val="single" w:sz="6" w:space="0" w:color="auto"/>
              <w:bottom w:val="single" w:sz="6" w:space="0" w:color="auto"/>
            </w:tcBorders>
          </w:tcPr>
          <w:p w14:paraId="65D30426"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Sample Responses</w:t>
            </w:r>
          </w:p>
        </w:tc>
      </w:tr>
      <w:tr w:rsidR="00F16AC9" w:rsidRPr="00F16AC9" w14:paraId="6AE33C67" w14:textId="77777777" w:rsidTr="00BD649A">
        <w:tc>
          <w:tcPr>
            <w:tcW w:w="4320" w:type="dxa"/>
            <w:tcBorders>
              <w:top w:val="single" w:sz="6" w:space="0" w:color="auto"/>
            </w:tcBorders>
          </w:tcPr>
          <w:p w14:paraId="6BA19D8A" w14:textId="7C6CFB7B"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Name another theme</w:t>
            </w:r>
            <w:r w:rsidR="008D0DE2">
              <w:rPr>
                <w:rFonts w:ascii="Times New Roman" w:hAnsi="Times New Roman" w:cs="Times New Roman"/>
              </w:rPr>
              <w:t>.</w:t>
            </w:r>
          </w:p>
        </w:tc>
        <w:tc>
          <w:tcPr>
            <w:tcW w:w="4788" w:type="dxa"/>
            <w:tcBorders>
              <w:top w:val="single" w:sz="6" w:space="0" w:color="auto"/>
            </w:tcBorders>
          </w:tcPr>
          <w:p w14:paraId="3225B025" w14:textId="310267B8"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Provide a quote that exemplifies this theme</w:t>
            </w:r>
            <w:r w:rsidR="008D0DE2">
              <w:rPr>
                <w:rFonts w:ascii="Times New Roman" w:hAnsi="Times New Roman" w:cs="Times New Roman"/>
              </w:rPr>
              <w:t>.</w:t>
            </w:r>
          </w:p>
        </w:tc>
      </w:tr>
      <w:tr w:rsidR="00F16AC9" w:rsidRPr="00F16AC9" w14:paraId="6AA3E26D" w14:textId="77777777" w:rsidTr="00BD649A">
        <w:tc>
          <w:tcPr>
            <w:tcW w:w="4320" w:type="dxa"/>
          </w:tcPr>
          <w:p w14:paraId="2A9127C4"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1DAF56DB"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Provide another quote here.</w:t>
            </w:r>
          </w:p>
        </w:tc>
      </w:tr>
      <w:tr w:rsidR="00F16AC9" w:rsidRPr="00F16AC9" w14:paraId="6E1157BC" w14:textId="77777777" w:rsidTr="00BD649A">
        <w:tc>
          <w:tcPr>
            <w:tcW w:w="4320" w:type="dxa"/>
          </w:tcPr>
          <w:p w14:paraId="2C326BC1"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255CA421"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16F1A496" w14:textId="77777777" w:rsidTr="00BD649A">
        <w:tc>
          <w:tcPr>
            <w:tcW w:w="4320" w:type="dxa"/>
          </w:tcPr>
          <w:p w14:paraId="2A5FA7A8"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 xml:space="preserve"> </w:t>
            </w:r>
          </w:p>
        </w:tc>
        <w:tc>
          <w:tcPr>
            <w:tcW w:w="4788" w:type="dxa"/>
          </w:tcPr>
          <w:p w14:paraId="32AFA249"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63064201" w14:textId="77777777" w:rsidTr="00BD649A">
        <w:tc>
          <w:tcPr>
            <w:tcW w:w="4320" w:type="dxa"/>
          </w:tcPr>
          <w:p w14:paraId="4F43CEB5"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775DC2C7"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52477F96" w14:textId="77777777" w:rsidTr="00BD649A">
        <w:tc>
          <w:tcPr>
            <w:tcW w:w="4320" w:type="dxa"/>
          </w:tcPr>
          <w:p w14:paraId="021F07FE"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7B8256C3" w14:textId="77777777" w:rsidR="00F16AC9" w:rsidRPr="00F16AC9" w:rsidRDefault="00F16AC9" w:rsidP="00F16AC9">
            <w:pPr>
              <w:tabs>
                <w:tab w:val="left" w:pos="4320"/>
              </w:tabs>
              <w:spacing w:before="40" w:after="40"/>
              <w:jc w:val="both"/>
              <w:rPr>
                <w:rFonts w:ascii="Times New Roman" w:hAnsi="Times New Roman" w:cs="Times New Roman"/>
              </w:rPr>
            </w:pPr>
          </w:p>
        </w:tc>
      </w:tr>
    </w:tbl>
    <w:p w14:paraId="1BF67AEE" w14:textId="77777777" w:rsidR="00F16AC9" w:rsidRPr="00F16AC9" w:rsidRDefault="00F16AC9" w:rsidP="00F16AC9">
      <w:pPr>
        <w:tabs>
          <w:tab w:val="left" w:pos="4320"/>
        </w:tabs>
        <w:spacing w:after="0"/>
        <w:ind w:firstLine="720"/>
        <w:rPr>
          <w:rFonts w:eastAsiaTheme="minorHAnsi"/>
        </w:rPr>
      </w:pPr>
    </w:p>
    <w:p w14:paraId="59D6C358" w14:textId="77777777" w:rsidR="00F16AC9" w:rsidRPr="00F16AC9" w:rsidRDefault="00F16AC9" w:rsidP="00F16AC9">
      <w:pPr>
        <w:spacing w:after="120"/>
        <w:ind w:firstLine="720"/>
        <w:rPr>
          <w:rFonts w:eastAsiaTheme="minorHAnsi"/>
          <w:i/>
        </w:rPr>
      </w:pPr>
      <w:r w:rsidRPr="00F16AC9">
        <w:rPr>
          <w:rFonts w:eastAsiaTheme="minorHAnsi"/>
          <w:i/>
        </w:rPr>
        <w:t xml:space="preserve">Note: You would put notes here if needed. See pages 130-131 of your APA manual. </w:t>
      </w:r>
    </w:p>
    <w:p w14:paraId="704A50CD" w14:textId="77777777" w:rsidR="007A2179" w:rsidRDefault="007A2179" w:rsidP="00E10264">
      <w:pPr>
        <w:spacing w:after="120"/>
      </w:pPr>
    </w:p>
    <w:p w14:paraId="60200717" w14:textId="77777777" w:rsidR="00E10264" w:rsidRPr="007A2179" w:rsidRDefault="00E10264" w:rsidP="007A2179">
      <w:r w:rsidRPr="008A1BD2">
        <w:rPr>
          <w:b/>
        </w:rPr>
        <w:t>Write</w:t>
      </w:r>
      <w:r w:rsidR="00726005" w:rsidRPr="008A1BD2">
        <w:rPr>
          <w:b/>
        </w:rPr>
        <w:t>-</w:t>
      </w:r>
      <w:r w:rsidRPr="008A1BD2">
        <w:rPr>
          <w:b/>
        </w:rPr>
        <w:t xml:space="preserve">up </w:t>
      </w:r>
      <w:r w:rsidR="00726005" w:rsidRPr="008A1BD2">
        <w:rPr>
          <w:b/>
        </w:rPr>
        <w:t>the</w:t>
      </w:r>
      <w:r w:rsidRPr="008A1BD2">
        <w:rPr>
          <w:b/>
        </w:rPr>
        <w:t xml:space="preserve"> </w:t>
      </w:r>
      <w:r w:rsidR="00726005" w:rsidRPr="008A1BD2">
        <w:rPr>
          <w:b/>
        </w:rPr>
        <w:t>R</w:t>
      </w:r>
      <w:r w:rsidRPr="008A1BD2">
        <w:rPr>
          <w:b/>
        </w:rPr>
        <w:t>esults</w:t>
      </w:r>
    </w:p>
    <w:p w14:paraId="47BCE368" w14:textId="77777777" w:rsidR="00E10264" w:rsidRDefault="005B7088" w:rsidP="008C495E">
      <w:r w:rsidRPr="005B7088">
        <w:t>A research report is not</w:t>
      </w:r>
      <w:r>
        <w:t xml:space="preserve"> complete without a written summary of the research findings.</w:t>
      </w:r>
      <w:r w:rsidR="008C495E">
        <w:t xml:space="preserve"> To complete the research report, </w:t>
      </w:r>
      <w:r w:rsidR="000D7AAE">
        <w:t>follow the instructions below</w:t>
      </w:r>
      <w:r w:rsidR="00501273">
        <w:t xml:space="preserve"> and include the components outlined</w:t>
      </w:r>
      <w:r w:rsidR="000D7AAE">
        <w:t>.</w:t>
      </w:r>
      <w:r w:rsidR="008C495E" w:rsidRPr="008C495E">
        <w:t xml:space="preserve"> Include the table and the chart you have created to show the data graphically/visually.</w:t>
      </w:r>
    </w:p>
    <w:p w14:paraId="346CF5C2" w14:textId="77777777"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Introduction</w:t>
      </w:r>
    </w:p>
    <w:p w14:paraId="531CD94F" w14:textId="5FB13D7B" w:rsidR="00051917" w:rsidRPr="007A2179" w:rsidRDefault="00051917" w:rsidP="00051917">
      <w:pPr>
        <w:pStyle w:val="NormalWeb"/>
        <w:rPr>
          <w:rFonts w:ascii="Times New Roman" w:hAnsi="Times New Roman"/>
          <w:sz w:val="24"/>
          <w:szCs w:val="24"/>
        </w:rPr>
      </w:pPr>
      <w:r w:rsidRPr="007A2179">
        <w:rPr>
          <w:rFonts w:ascii="Times New Roman" w:hAnsi="Times New Roman"/>
          <w:sz w:val="24"/>
          <w:szCs w:val="24"/>
        </w:rPr>
        <w:t>Discuss the background information</w:t>
      </w:r>
      <w:r w:rsidR="008D0DE2">
        <w:rPr>
          <w:rFonts w:ascii="Times New Roman" w:hAnsi="Times New Roman"/>
          <w:sz w:val="24"/>
          <w:szCs w:val="24"/>
        </w:rPr>
        <w:t xml:space="preserve"> and the fact that</w:t>
      </w:r>
      <w:r w:rsidRPr="007A2179">
        <w:rPr>
          <w:rFonts w:ascii="Times New Roman" w:hAnsi="Times New Roman"/>
          <w:sz w:val="24"/>
          <w:szCs w:val="24"/>
        </w:rPr>
        <w:t xml:space="preserve"> this study was modeled after a study conducted by Clark and Springer in 2007. Discuss the data </w:t>
      </w:r>
      <w:r w:rsidR="007A2179" w:rsidRPr="007A2179">
        <w:rPr>
          <w:rFonts w:ascii="Times New Roman" w:hAnsi="Times New Roman"/>
          <w:sz w:val="24"/>
          <w:szCs w:val="24"/>
        </w:rPr>
        <w:t>Clark and Springer</w:t>
      </w:r>
      <w:r w:rsidRPr="007A2179">
        <w:rPr>
          <w:rFonts w:ascii="Times New Roman" w:hAnsi="Times New Roman"/>
          <w:sz w:val="24"/>
          <w:szCs w:val="24"/>
        </w:rPr>
        <w:t xml:space="preserve"> collected and </w:t>
      </w:r>
      <w:r w:rsidR="007A2179" w:rsidRPr="007A2179">
        <w:rPr>
          <w:rFonts w:ascii="Times New Roman" w:hAnsi="Times New Roman"/>
          <w:sz w:val="24"/>
          <w:szCs w:val="24"/>
        </w:rPr>
        <w:t xml:space="preserve">their </w:t>
      </w:r>
      <w:r w:rsidRPr="007A2179">
        <w:rPr>
          <w:rFonts w:ascii="Times New Roman" w:hAnsi="Times New Roman"/>
          <w:sz w:val="24"/>
          <w:szCs w:val="24"/>
        </w:rPr>
        <w:t>results. Then discuss how your “mock</w:t>
      </w:r>
      <w:r w:rsidR="002D34AC" w:rsidRPr="007A2179">
        <w:rPr>
          <w:rFonts w:ascii="Times New Roman" w:hAnsi="Times New Roman"/>
          <w:sz w:val="24"/>
          <w:szCs w:val="24"/>
        </w:rPr>
        <w:t xml:space="preserve"> or replication</w:t>
      </w:r>
      <w:r w:rsidRPr="007A2179">
        <w:rPr>
          <w:rFonts w:ascii="Times New Roman" w:hAnsi="Times New Roman"/>
          <w:sz w:val="24"/>
          <w:szCs w:val="24"/>
        </w:rPr>
        <w:t xml:space="preserve">” study </w:t>
      </w:r>
      <w:r w:rsidR="002D34AC" w:rsidRPr="007A2179">
        <w:rPr>
          <w:rFonts w:ascii="Times New Roman" w:hAnsi="Times New Roman"/>
          <w:sz w:val="24"/>
          <w:szCs w:val="24"/>
        </w:rPr>
        <w:t xml:space="preserve">conducted in an undergraduate psychology program </w:t>
      </w:r>
      <w:r w:rsidRPr="007A2179">
        <w:rPr>
          <w:rFonts w:ascii="Times New Roman" w:hAnsi="Times New Roman"/>
          <w:sz w:val="24"/>
          <w:szCs w:val="24"/>
        </w:rPr>
        <w:t>will add to these results.</w:t>
      </w:r>
      <w:r w:rsidR="00501273">
        <w:rPr>
          <w:rFonts w:ascii="Times New Roman" w:hAnsi="Times New Roman"/>
          <w:sz w:val="24"/>
          <w:szCs w:val="24"/>
        </w:rPr>
        <w:t xml:space="preserve"> </w:t>
      </w:r>
    </w:p>
    <w:p w14:paraId="14C990A1" w14:textId="44E45F25"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Sample</w:t>
      </w:r>
      <w:r w:rsidR="008D0DE2">
        <w:rPr>
          <w:rStyle w:val="Strong"/>
          <w:rFonts w:ascii="Times New Roman" w:hAnsi="Times New Roman"/>
          <w:sz w:val="24"/>
          <w:szCs w:val="24"/>
        </w:rPr>
        <w:t xml:space="preserve"> </w:t>
      </w:r>
      <w:r w:rsidRPr="007A2179">
        <w:rPr>
          <w:rStyle w:val="Strong"/>
          <w:rFonts w:ascii="Times New Roman" w:hAnsi="Times New Roman"/>
          <w:sz w:val="24"/>
          <w:szCs w:val="24"/>
        </w:rPr>
        <w:t>-</w:t>
      </w:r>
      <w:r w:rsidRPr="007A2179">
        <w:rPr>
          <w:rFonts w:ascii="Times New Roman" w:hAnsi="Times New Roman"/>
          <w:sz w:val="24"/>
          <w:szCs w:val="24"/>
        </w:rPr>
        <w:t>-</w:t>
      </w:r>
      <w:r w:rsidR="008D0DE2">
        <w:rPr>
          <w:rFonts w:ascii="Times New Roman" w:hAnsi="Times New Roman"/>
          <w:sz w:val="24"/>
          <w:szCs w:val="24"/>
        </w:rPr>
        <w:t xml:space="preserve"> </w:t>
      </w:r>
      <w:r w:rsidRPr="007A2179">
        <w:rPr>
          <w:rFonts w:ascii="Times New Roman" w:hAnsi="Times New Roman"/>
          <w:sz w:val="24"/>
          <w:szCs w:val="24"/>
        </w:rPr>
        <w:t xml:space="preserve">discuss who participated in </w:t>
      </w:r>
      <w:r w:rsidR="007A2179" w:rsidRPr="007A2179">
        <w:rPr>
          <w:rFonts w:ascii="Times New Roman" w:hAnsi="Times New Roman"/>
          <w:sz w:val="24"/>
          <w:szCs w:val="24"/>
        </w:rPr>
        <w:t>your</w:t>
      </w:r>
      <w:r w:rsidR="007A2179">
        <w:rPr>
          <w:rFonts w:ascii="Times New Roman" w:hAnsi="Times New Roman"/>
          <w:sz w:val="24"/>
          <w:szCs w:val="24"/>
        </w:rPr>
        <w:t xml:space="preserve"> study.</w:t>
      </w:r>
    </w:p>
    <w:p w14:paraId="13BE3DAB" w14:textId="19E42D68" w:rsidR="00051917"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Instruments...</w:t>
      </w:r>
      <w:r w:rsidRPr="007A2179">
        <w:rPr>
          <w:rFonts w:ascii="Times New Roman" w:hAnsi="Times New Roman"/>
          <w:sz w:val="24"/>
          <w:szCs w:val="24"/>
        </w:rPr>
        <w:t xml:space="preserve">describe the structure and purpose of </w:t>
      </w:r>
      <w:r w:rsidR="007A2179" w:rsidRPr="007A2179">
        <w:rPr>
          <w:rFonts w:ascii="Times New Roman" w:hAnsi="Times New Roman"/>
          <w:sz w:val="24"/>
          <w:szCs w:val="24"/>
        </w:rPr>
        <w:t>instrument you used: the IHE</w:t>
      </w:r>
      <w:r w:rsidR="00101589">
        <w:rPr>
          <w:rFonts w:ascii="Times New Roman" w:hAnsi="Times New Roman"/>
          <w:sz w:val="24"/>
          <w:szCs w:val="24"/>
        </w:rPr>
        <w:t xml:space="preserve"> (</w:t>
      </w:r>
      <w:r w:rsidR="003D3DFA">
        <w:rPr>
          <w:rFonts w:ascii="Times New Roman" w:hAnsi="Times New Roman"/>
          <w:sz w:val="24"/>
          <w:szCs w:val="24"/>
        </w:rPr>
        <w:t>the</w:t>
      </w:r>
      <w:r w:rsidR="00101589">
        <w:rPr>
          <w:rFonts w:ascii="Times New Roman" w:hAnsi="Times New Roman"/>
          <w:sz w:val="24"/>
          <w:szCs w:val="24"/>
        </w:rPr>
        <w:t xml:space="preserve"> interview transcript)</w:t>
      </w:r>
      <w:r w:rsidR="003D3DFA">
        <w:rPr>
          <w:rFonts w:ascii="Times New Roman" w:hAnsi="Times New Roman"/>
          <w:sz w:val="24"/>
          <w:szCs w:val="24"/>
        </w:rPr>
        <w:t>.</w:t>
      </w:r>
    </w:p>
    <w:p w14:paraId="0450800C" w14:textId="77777777" w:rsidR="00501273" w:rsidRPr="007A2179" w:rsidRDefault="00501273" w:rsidP="00051917">
      <w:pPr>
        <w:pStyle w:val="NormalWeb"/>
        <w:rPr>
          <w:rFonts w:ascii="Times New Roman" w:hAnsi="Times New Roman"/>
          <w:sz w:val="24"/>
          <w:szCs w:val="24"/>
        </w:rPr>
      </w:pPr>
    </w:p>
    <w:p w14:paraId="1F4D054F" w14:textId="77777777"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Data Analysis</w:t>
      </w:r>
    </w:p>
    <w:p w14:paraId="68D15CF9" w14:textId="50EBFBEC" w:rsidR="00051917" w:rsidRPr="007A2179" w:rsidRDefault="00051917" w:rsidP="00051917">
      <w:pPr>
        <w:pStyle w:val="NormalWeb"/>
        <w:rPr>
          <w:rFonts w:ascii="Times New Roman" w:hAnsi="Times New Roman"/>
          <w:sz w:val="24"/>
          <w:szCs w:val="24"/>
        </w:rPr>
      </w:pPr>
      <w:r w:rsidRPr="007A2179">
        <w:rPr>
          <w:rFonts w:ascii="Times New Roman" w:hAnsi="Times New Roman"/>
          <w:sz w:val="24"/>
          <w:szCs w:val="24"/>
        </w:rPr>
        <w:lastRenderedPageBreak/>
        <w:t xml:space="preserve">Discuss your own initial analysis </w:t>
      </w:r>
      <w:r w:rsidR="002D34AC" w:rsidRPr="007A2179">
        <w:rPr>
          <w:rFonts w:ascii="Times New Roman" w:hAnsi="Times New Roman"/>
          <w:sz w:val="24"/>
          <w:szCs w:val="24"/>
        </w:rPr>
        <w:t xml:space="preserve">and the codes that you came up with. Collapse these codes into three to four themes as Clark and Springer did. However, this must be based on the “mock” data </w:t>
      </w:r>
      <w:r w:rsidR="007A2179" w:rsidRPr="007A2179">
        <w:rPr>
          <w:rFonts w:ascii="Times New Roman" w:hAnsi="Times New Roman"/>
          <w:sz w:val="24"/>
          <w:szCs w:val="24"/>
        </w:rPr>
        <w:t xml:space="preserve">you </w:t>
      </w:r>
      <w:r w:rsidR="002B1C24">
        <w:rPr>
          <w:rFonts w:ascii="Times New Roman" w:hAnsi="Times New Roman"/>
          <w:sz w:val="24"/>
          <w:szCs w:val="24"/>
        </w:rPr>
        <w:t>collected (</w:t>
      </w:r>
      <w:r w:rsidR="002B1C24" w:rsidRPr="0077222D">
        <w:rPr>
          <w:rFonts w:ascii="Times New Roman" w:hAnsi="Times New Roman"/>
          <w:sz w:val="24"/>
          <w:szCs w:val="24"/>
        </w:rPr>
        <w:t>and</w:t>
      </w:r>
      <w:r w:rsidR="0077222D">
        <w:rPr>
          <w:rFonts w:ascii="Times New Roman" w:hAnsi="Times New Roman"/>
          <w:sz w:val="24"/>
          <w:szCs w:val="24"/>
        </w:rPr>
        <w:t xml:space="preserve"> </w:t>
      </w:r>
      <w:r w:rsidR="002B1C24" w:rsidRPr="0077222D">
        <w:rPr>
          <w:rFonts w:ascii="Times New Roman" w:hAnsi="Times New Roman"/>
          <w:sz w:val="24"/>
          <w:szCs w:val="24"/>
        </w:rPr>
        <w:t>we presented in a separate document).</w:t>
      </w:r>
    </w:p>
    <w:p w14:paraId="42E89BEA" w14:textId="77777777"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Results</w:t>
      </w:r>
    </w:p>
    <w:p w14:paraId="70B24994" w14:textId="77777777" w:rsidR="00051917" w:rsidRPr="007A2179" w:rsidRDefault="00051917" w:rsidP="00051917">
      <w:pPr>
        <w:pStyle w:val="NormalWeb"/>
        <w:rPr>
          <w:rFonts w:ascii="Times New Roman" w:hAnsi="Times New Roman"/>
          <w:sz w:val="24"/>
          <w:szCs w:val="24"/>
        </w:rPr>
      </w:pPr>
      <w:r w:rsidRPr="007A2179">
        <w:rPr>
          <w:rFonts w:ascii="Times New Roman" w:hAnsi="Times New Roman"/>
          <w:sz w:val="24"/>
          <w:szCs w:val="24"/>
        </w:rPr>
        <w:t>Write a summary of the themes that you identified when analyzing the faculty comments about in-class disruptions. Include the table and the chart you have created to show the data graphically/visually.</w:t>
      </w:r>
    </w:p>
    <w:p w14:paraId="02BDB059" w14:textId="77777777"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Recommendations</w:t>
      </w:r>
    </w:p>
    <w:p w14:paraId="109653EE" w14:textId="0BD025C8" w:rsidR="008A67E8" w:rsidRDefault="008A67E8" w:rsidP="00051917">
      <w:pPr>
        <w:pStyle w:val="NormalWeb"/>
        <w:rPr>
          <w:rFonts w:ascii="Times New Roman" w:hAnsi="Times New Roman"/>
          <w:sz w:val="24"/>
          <w:szCs w:val="24"/>
        </w:rPr>
      </w:pPr>
      <w:r>
        <w:rPr>
          <w:rFonts w:ascii="Times New Roman" w:hAnsi="Times New Roman"/>
          <w:sz w:val="24"/>
          <w:szCs w:val="24"/>
        </w:rPr>
        <w:t>Compare your results to those of Clark and Springer (2007):</w:t>
      </w:r>
    </w:p>
    <w:p w14:paraId="4B461A6F" w14:textId="25949A12" w:rsidR="008A67E8" w:rsidRDefault="008A67E8" w:rsidP="009C641E">
      <w:pPr>
        <w:spacing w:after="120"/>
        <w:ind w:left="720"/>
        <w:rPr>
          <w:rFonts w:eastAsia="Times New Roman"/>
        </w:rPr>
      </w:pPr>
      <w:r>
        <w:t xml:space="preserve">Clark and Springer (2007) conducted a qualitative study to examine the perceptions of faculty and students in a nursing program on incivility. </w:t>
      </w:r>
      <w:r>
        <w:rPr>
          <w:rFonts w:eastAsia="Times New Roman"/>
        </w:rPr>
        <w:t xml:space="preserve">Clark and Springer used the Incivility in Nursing Education </w:t>
      </w:r>
      <w:r w:rsidR="006D0CEC">
        <w:rPr>
          <w:rFonts w:eastAsia="Times New Roman"/>
        </w:rPr>
        <w:t>s</w:t>
      </w:r>
      <w:r>
        <w:rPr>
          <w:rFonts w:eastAsia="Times New Roman"/>
        </w:rPr>
        <w:t xml:space="preserve">urvey along </w:t>
      </w:r>
      <w:r w:rsidR="006D0CEC">
        <w:rPr>
          <w:rFonts w:eastAsia="Times New Roman"/>
        </w:rPr>
        <w:t xml:space="preserve">with </w:t>
      </w:r>
      <w:r>
        <w:rPr>
          <w:rFonts w:eastAsia="Times New Roman"/>
        </w:rPr>
        <w:t xml:space="preserve">open-ended questions to collect data from 36 nursing faculty and 168 nursing students. </w:t>
      </w:r>
    </w:p>
    <w:p w14:paraId="5B70F7AE" w14:textId="77777777" w:rsidR="008A67E8" w:rsidRDefault="008A67E8" w:rsidP="009C641E">
      <w:pPr>
        <w:spacing w:after="120"/>
        <w:ind w:left="720"/>
        <w:rPr>
          <w:rFonts w:eastAsia="Times New Roman"/>
        </w:rPr>
      </w:pPr>
      <w:r>
        <w:rPr>
          <w:rFonts w:eastAsia="Times New Roman"/>
        </w:rPr>
        <w:t>Each of the researchers reviewed all comments and organized them by themes. Clark and Springer noted four major themes of responses:</w:t>
      </w:r>
    </w:p>
    <w:p w14:paraId="17DAA282" w14:textId="77777777" w:rsidR="008A67E8" w:rsidRPr="00BC730D" w:rsidRDefault="008A67E8" w:rsidP="009C641E">
      <w:pPr>
        <w:pStyle w:val="ListParagraph"/>
        <w:numPr>
          <w:ilvl w:val="0"/>
          <w:numId w:val="2"/>
        </w:numPr>
        <w:spacing w:after="120" w:line="240" w:lineRule="auto"/>
        <w:ind w:left="1440"/>
        <w:contextualSpacing w:val="0"/>
      </w:pPr>
      <w:r w:rsidRPr="00BC730D">
        <w:t>Faculty perceptions of in-class disruption and incivility by students</w:t>
      </w:r>
    </w:p>
    <w:p w14:paraId="399915F7" w14:textId="77777777" w:rsidR="008A67E8" w:rsidRPr="00BC730D" w:rsidRDefault="008A67E8" w:rsidP="009C641E">
      <w:pPr>
        <w:pStyle w:val="ListParagraph"/>
        <w:numPr>
          <w:ilvl w:val="0"/>
          <w:numId w:val="2"/>
        </w:numPr>
        <w:spacing w:after="120" w:line="240" w:lineRule="auto"/>
        <w:ind w:left="1440"/>
        <w:contextualSpacing w:val="0"/>
      </w:pPr>
      <w:r w:rsidRPr="00BC730D">
        <w:t>Faculty perceptions of out-of-class disruption and incivility by students</w:t>
      </w:r>
    </w:p>
    <w:p w14:paraId="40EC7C2C" w14:textId="77777777" w:rsidR="008A67E8" w:rsidRPr="00BC730D" w:rsidRDefault="008A67E8" w:rsidP="009C641E">
      <w:pPr>
        <w:pStyle w:val="ListParagraph"/>
        <w:numPr>
          <w:ilvl w:val="0"/>
          <w:numId w:val="2"/>
        </w:numPr>
        <w:spacing w:after="120" w:line="240" w:lineRule="auto"/>
        <w:ind w:left="1440"/>
        <w:contextualSpacing w:val="0"/>
      </w:pPr>
      <w:r w:rsidRPr="00BC730D">
        <w:t>Student perceptions of uncivil behaviors by faculty</w:t>
      </w:r>
    </w:p>
    <w:p w14:paraId="4B647CD9" w14:textId="77777777" w:rsidR="008A67E8" w:rsidRDefault="008A67E8" w:rsidP="009C641E">
      <w:pPr>
        <w:pStyle w:val="ListParagraph"/>
        <w:numPr>
          <w:ilvl w:val="0"/>
          <w:numId w:val="2"/>
        </w:numPr>
        <w:spacing w:after="120" w:line="240" w:lineRule="auto"/>
        <w:ind w:left="1440"/>
        <w:contextualSpacing w:val="0"/>
      </w:pPr>
      <w:r w:rsidRPr="00BC730D">
        <w:t>Faculty and student perceptions of possible causes of incivility in nursing education</w:t>
      </w:r>
    </w:p>
    <w:p w14:paraId="69167B01" w14:textId="77777777" w:rsidR="008A67E8" w:rsidRDefault="008A67E8" w:rsidP="009C641E">
      <w:pPr>
        <w:spacing w:after="120"/>
        <w:ind w:left="720"/>
      </w:pPr>
      <w:r>
        <w:t>A total of eight codes were identified among the faculty comments on types of in-class disruptions. These were the following:</w:t>
      </w:r>
    </w:p>
    <w:p w14:paraId="1E79BDF7" w14:textId="77777777" w:rsidR="008A67E8" w:rsidRDefault="008A67E8" w:rsidP="009C641E">
      <w:pPr>
        <w:pStyle w:val="ListParagraph"/>
        <w:numPr>
          <w:ilvl w:val="0"/>
          <w:numId w:val="3"/>
        </w:numPr>
        <w:spacing w:after="120" w:line="240" w:lineRule="auto"/>
        <w:ind w:left="1440"/>
        <w:contextualSpacing w:val="0"/>
      </w:pPr>
      <w:r>
        <w:t>Disrupting others by talking in class</w:t>
      </w:r>
    </w:p>
    <w:p w14:paraId="3F797616" w14:textId="77777777" w:rsidR="008A67E8" w:rsidRDefault="008A67E8" w:rsidP="009C641E">
      <w:pPr>
        <w:pStyle w:val="ListParagraph"/>
        <w:numPr>
          <w:ilvl w:val="0"/>
          <w:numId w:val="3"/>
        </w:numPr>
        <w:spacing w:after="120" w:line="240" w:lineRule="auto"/>
        <w:ind w:left="1440"/>
        <w:contextualSpacing w:val="0"/>
      </w:pPr>
      <w:r>
        <w:t>Making negative remarks/disrespectful comments toward faculty</w:t>
      </w:r>
    </w:p>
    <w:p w14:paraId="31B3FD2A" w14:textId="77777777" w:rsidR="008A67E8" w:rsidRDefault="008A67E8" w:rsidP="009C641E">
      <w:pPr>
        <w:pStyle w:val="ListParagraph"/>
        <w:numPr>
          <w:ilvl w:val="0"/>
          <w:numId w:val="3"/>
        </w:numPr>
        <w:spacing w:after="120" w:line="240" w:lineRule="auto"/>
        <w:ind w:left="1440"/>
        <w:contextualSpacing w:val="0"/>
      </w:pPr>
      <w:r>
        <w:t>Leaving early or arriving late</w:t>
      </w:r>
    </w:p>
    <w:p w14:paraId="6103FF8F" w14:textId="77777777" w:rsidR="008A67E8" w:rsidRDefault="008A67E8" w:rsidP="009C641E">
      <w:pPr>
        <w:pStyle w:val="ListParagraph"/>
        <w:numPr>
          <w:ilvl w:val="0"/>
          <w:numId w:val="3"/>
        </w:numPr>
        <w:spacing w:after="120" w:line="240" w:lineRule="auto"/>
        <w:ind w:left="1440"/>
        <w:contextualSpacing w:val="0"/>
      </w:pPr>
      <w:r>
        <w:t>Using cell phones</w:t>
      </w:r>
    </w:p>
    <w:p w14:paraId="716FFFD7" w14:textId="77777777" w:rsidR="008A67E8" w:rsidRDefault="008A67E8" w:rsidP="009C641E">
      <w:pPr>
        <w:pStyle w:val="ListParagraph"/>
        <w:numPr>
          <w:ilvl w:val="0"/>
          <w:numId w:val="3"/>
        </w:numPr>
        <w:spacing w:after="120" w:line="240" w:lineRule="auto"/>
        <w:ind w:left="1440"/>
        <w:contextualSpacing w:val="0"/>
      </w:pPr>
      <w:r>
        <w:t>Sleeping/not paying attention</w:t>
      </w:r>
    </w:p>
    <w:p w14:paraId="70B6D4B6" w14:textId="77777777" w:rsidR="008A67E8" w:rsidRDefault="008A67E8" w:rsidP="009C641E">
      <w:pPr>
        <w:pStyle w:val="ListParagraph"/>
        <w:numPr>
          <w:ilvl w:val="0"/>
          <w:numId w:val="3"/>
        </w:numPr>
        <w:spacing w:after="120" w:line="240" w:lineRule="auto"/>
        <w:ind w:left="1440"/>
        <w:contextualSpacing w:val="0"/>
      </w:pPr>
      <w:r>
        <w:t>Bringing children to class</w:t>
      </w:r>
    </w:p>
    <w:p w14:paraId="310B42D4" w14:textId="77777777" w:rsidR="008A67E8" w:rsidRDefault="008A67E8" w:rsidP="009C641E">
      <w:pPr>
        <w:pStyle w:val="ListParagraph"/>
        <w:numPr>
          <w:ilvl w:val="0"/>
          <w:numId w:val="3"/>
        </w:numPr>
        <w:spacing w:after="120" w:line="240" w:lineRule="auto"/>
        <w:ind w:left="1440"/>
        <w:contextualSpacing w:val="0"/>
      </w:pPr>
      <w:r>
        <w:t>Wearing immodest attire</w:t>
      </w:r>
    </w:p>
    <w:p w14:paraId="180F8A79" w14:textId="77777777" w:rsidR="008A67E8" w:rsidRDefault="008A67E8" w:rsidP="009C641E">
      <w:pPr>
        <w:pStyle w:val="ListParagraph"/>
        <w:numPr>
          <w:ilvl w:val="0"/>
          <w:numId w:val="3"/>
        </w:numPr>
        <w:spacing w:after="120" w:line="240" w:lineRule="auto"/>
        <w:ind w:left="1440"/>
        <w:contextualSpacing w:val="0"/>
      </w:pPr>
      <w:r>
        <w:t>Coming to class unprepared</w:t>
      </w:r>
    </w:p>
    <w:p w14:paraId="42230A4B" w14:textId="77777777" w:rsidR="00051917" w:rsidRPr="007A2179" w:rsidRDefault="00051917" w:rsidP="00051917">
      <w:pPr>
        <w:pStyle w:val="NormalWeb"/>
        <w:rPr>
          <w:rFonts w:ascii="Times New Roman" w:hAnsi="Times New Roman"/>
          <w:sz w:val="24"/>
          <w:szCs w:val="24"/>
        </w:rPr>
      </w:pPr>
      <w:r w:rsidRPr="007A2179">
        <w:rPr>
          <w:rFonts w:ascii="Times New Roman" w:hAnsi="Times New Roman"/>
          <w:sz w:val="24"/>
          <w:szCs w:val="24"/>
        </w:rPr>
        <w:t>Based on your findings</w:t>
      </w:r>
      <w:r w:rsidR="007A2179" w:rsidRPr="007A2179">
        <w:rPr>
          <w:rFonts w:ascii="Times New Roman" w:hAnsi="Times New Roman"/>
          <w:sz w:val="24"/>
          <w:szCs w:val="24"/>
        </w:rPr>
        <w:t>,</w:t>
      </w:r>
      <w:r w:rsidRPr="007A2179">
        <w:rPr>
          <w:rFonts w:ascii="Times New Roman" w:hAnsi="Times New Roman"/>
          <w:sz w:val="24"/>
          <w:szCs w:val="24"/>
        </w:rPr>
        <w:t xml:space="preserve"> discuss some strategies that these faculty members can use to reduce the incidences of disrespectful behaviors. Cite</w:t>
      </w:r>
      <w:r w:rsidR="002D34AC" w:rsidRPr="007A2179">
        <w:rPr>
          <w:rFonts w:ascii="Times New Roman" w:hAnsi="Times New Roman"/>
          <w:sz w:val="24"/>
          <w:szCs w:val="24"/>
        </w:rPr>
        <w:t xml:space="preserve"> the recommendations from peer-reviewed sources</w:t>
      </w:r>
      <w:r w:rsidRPr="007A2179">
        <w:rPr>
          <w:rFonts w:ascii="Times New Roman" w:hAnsi="Times New Roman"/>
          <w:sz w:val="24"/>
          <w:szCs w:val="24"/>
        </w:rPr>
        <w:t>.</w:t>
      </w:r>
    </w:p>
    <w:p w14:paraId="554EAF6C" w14:textId="50E77BC1" w:rsidR="00501273" w:rsidRDefault="002D34AC" w:rsidP="00051917">
      <w:pPr>
        <w:pStyle w:val="NormalWeb"/>
        <w:rPr>
          <w:rFonts w:ascii="Times New Roman" w:hAnsi="Times New Roman"/>
          <w:sz w:val="24"/>
          <w:szCs w:val="24"/>
        </w:rPr>
      </w:pPr>
      <w:r w:rsidRPr="007A2179">
        <w:rPr>
          <w:rFonts w:ascii="Times New Roman" w:hAnsi="Times New Roman"/>
          <w:sz w:val="24"/>
          <w:szCs w:val="24"/>
        </w:rPr>
        <w:lastRenderedPageBreak/>
        <w:t xml:space="preserve">Discuss </w:t>
      </w:r>
      <w:r w:rsidR="00501273">
        <w:rPr>
          <w:rFonts w:ascii="Times New Roman" w:hAnsi="Times New Roman"/>
          <w:sz w:val="24"/>
          <w:szCs w:val="24"/>
        </w:rPr>
        <w:t>how you would also use the data analysis strategy listed in your 10 key points to code and theme the open-ended comments from faculty.</w:t>
      </w:r>
      <w:r w:rsidR="006D0CEC">
        <w:rPr>
          <w:rFonts w:ascii="Times New Roman" w:hAnsi="Times New Roman"/>
          <w:sz w:val="24"/>
          <w:szCs w:val="24"/>
        </w:rPr>
        <w:t xml:space="preserve"> </w:t>
      </w:r>
    </w:p>
    <w:p w14:paraId="46AC9A5A" w14:textId="77777777" w:rsidR="002D34AC" w:rsidRPr="007A2179" w:rsidRDefault="00501273" w:rsidP="00051917">
      <w:pPr>
        <w:pStyle w:val="NormalWeb"/>
        <w:rPr>
          <w:rFonts w:ascii="Times New Roman" w:hAnsi="Times New Roman"/>
          <w:sz w:val="24"/>
          <w:szCs w:val="24"/>
        </w:rPr>
      </w:pPr>
      <w:r>
        <w:rPr>
          <w:rFonts w:ascii="Times New Roman" w:hAnsi="Times New Roman"/>
          <w:sz w:val="24"/>
          <w:szCs w:val="24"/>
        </w:rPr>
        <w:t xml:space="preserve">Discuss </w:t>
      </w:r>
      <w:r w:rsidR="002D34AC" w:rsidRPr="007A2179">
        <w:rPr>
          <w:rFonts w:ascii="Times New Roman" w:hAnsi="Times New Roman"/>
          <w:sz w:val="24"/>
          <w:szCs w:val="24"/>
        </w:rPr>
        <w:t>the benefits and limitations of using SPSS and frequency coun</w:t>
      </w:r>
      <w:r>
        <w:rPr>
          <w:rFonts w:ascii="Times New Roman" w:hAnsi="Times New Roman"/>
          <w:sz w:val="24"/>
          <w:szCs w:val="24"/>
        </w:rPr>
        <w:t>ts in qualitative data analysis, along with why additional analysis is required.</w:t>
      </w:r>
    </w:p>
    <w:p w14:paraId="66AA398C" w14:textId="77777777" w:rsidR="00051917" w:rsidRPr="007A2179" w:rsidRDefault="00051917" w:rsidP="00051917">
      <w:pPr>
        <w:pStyle w:val="NormalWeb"/>
        <w:rPr>
          <w:rStyle w:val="Strong"/>
          <w:rFonts w:ascii="Times New Roman" w:hAnsi="Times New Roman"/>
          <w:sz w:val="24"/>
          <w:szCs w:val="24"/>
        </w:rPr>
      </w:pPr>
      <w:r w:rsidRPr="007A2179">
        <w:rPr>
          <w:rStyle w:val="Strong"/>
          <w:rFonts w:ascii="Times New Roman" w:hAnsi="Times New Roman"/>
          <w:sz w:val="24"/>
          <w:szCs w:val="24"/>
        </w:rPr>
        <w:t>References</w:t>
      </w:r>
      <w:r w:rsidR="007A2179" w:rsidRPr="007A2179">
        <w:rPr>
          <w:rStyle w:val="Strong"/>
          <w:rFonts w:ascii="Times New Roman" w:hAnsi="Times New Roman"/>
          <w:sz w:val="24"/>
          <w:szCs w:val="24"/>
        </w:rPr>
        <w:t xml:space="preserve"> </w:t>
      </w:r>
    </w:p>
    <w:p w14:paraId="2B6E9B4F" w14:textId="77777777" w:rsidR="007A2179" w:rsidRPr="00501273" w:rsidRDefault="007A2179" w:rsidP="00051917">
      <w:pPr>
        <w:pStyle w:val="NormalWeb"/>
        <w:rPr>
          <w:rFonts w:ascii="Times New Roman" w:hAnsi="Times New Roman"/>
          <w:b/>
          <w:sz w:val="24"/>
          <w:szCs w:val="24"/>
        </w:rPr>
      </w:pPr>
      <w:r w:rsidRPr="00501273">
        <w:rPr>
          <w:rStyle w:val="Strong"/>
          <w:rFonts w:ascii="Times New Roman" w:hAnsi="Times New Roman"/>
          <w:b w:val="0"/>
          <w:sz w:val="24"/>
          <w:szCs w:val="24"/>
        </w:rPr>
        <w:t>Include a reference list of the sources used.</w:t>
      </w:r>
    </w:p>
    <w:p w14:paraId="616248CF" w14:textId="630D6397" w:rsidR="00116E15" w:rsidRDefault="00116E15" w:rsidP="004C72DB">
      <w:pPr>
        <w:spacing w:after="240"/>
        <w:rPr>
          <w:rFonts w:eastAsiaTheme="minorHAnsi" w:cstheme="minorBidi"/>
          <w:szCs w:val="22"/>
        </w:rPr>
      </w:pPr>
      <w:r w:rsidRPr="00F16AC9">
        <w:rPr>
          <w:rFonts w:eastAsiaTheme="minorHAnsi" w:cstheme="minorBidi"/>
          <w:szCs w:val="22"/>
        </w:rPr>
        <w:t>Bernard, H.</w:t>
      </w:r>
      <w:r w:rsidR="006D0CEC">
        <w:rPr>
          <w:rFonts w:eastAsiaTheme="minorHAnsi" w:cstheme="minorBidi"/>
          <w:szCs w:val="22"/>
        </w:rPr>
        <w:t xml:space="preserve"> </w:t>
      </w:r>
      <w:r w:rsidRPr="00F16AC9">
        <w:rPr>
          <w:rFonts w:eastAsiaTheme="minorHAnsi" w:cstheme="minorBidi"/>
          <w:szCs w:val="22"/>
        </w:rPr>
        <w:t>R. and Ryan, G.</w:t>
      </w:r>
      <w:r w:rsidR="006D0CEC">
        <w:rPr>
          <w:rFonts w:eastAsiaTheme="minorHAnsi" w:cstheme="minorBidi"/>
          <w:szCs w:val="22"/>
        </w:rPr>
        <w:t xml:space="preserve"> </w:t>
      </w:r>
      <w:r w:rsidRPr="00F16AC9">
        <w:rPr>
          <w:rFonts w:eastAsiaTheme="minorHAnsi" w:cstheme="minorBidi"/>
          <w:szCs w:val="22"/>
        </w:rPr>
        <w:t xml:space="preserve">W. (2010). </w:t>
      </w:r>
      <w:r w:rsidRPr="00F16AC9">
        <w:rPr>
          <w:rFonts w:eastAsiaTheme="minorHAnsi" w:cstheme="minorBidi"/>
          <w:i/>
          <w:szCs w:val="22"/>
        </w:rPr>
        <w:t>Analyzing qualitative data</w:t>
      </w:r>
      <w:r w:rsidRPr="00F16AC9">
        <w:rPr>
          <w:rFonts w:eastAsiaTheme="minorHAnsi" w:cstheme="minorBidi"/>
          <w:szCs w:val="22"/>
        </w:rPr>
        <w:t xml:space="preserve">. </w:t>
      </w:r>
      <w:r w:rsidR="004C72DB">
        <w:rPr>
          <w:rFonts w:eastAsiaTheme="minorHAnsi" w:cstheme="minorBidi"/>
          <w:szCs w:val="22"/>
        </w:rPr>
        <w:t xml:space="preserve">New York, NY: </w:t>
      </w:r>
      <w:r w:rsidRPr="00F16AC9">
        <w:rPr>
          <w:rFonts w:eastAsiaTheme="minorHAnsi" w:cstheme="minorBidi"/>
          <w:szCs w:val="22"/>
        </w:rPr>
        <w:t>Sage Publications.</w:t>
      </w:r>
    </w:p>
    <w:p w14:paraId="5A74B802" w14:textId="49ABEA63" w:rsidR="00116E15" w:rsidRPr="00D5530D" w:rsidRDefault="00116E15" w:rsidP="004C72DB">
      <w:pPr>
        <w:pStyle w:val="NormalWeb"/>
        <w:ind w:left="360" w:hanging="360"/>
        <w:rPr>
          <w:rFonts w:ascii="Times New Roman" w:hAnsi="Times New Roman"/>
          <w:sz w:val="24"/>
          <w:szCs w:val="24"/>
        </w:rPr>
      </w:pPr>
      <w:r w:rsidRPr="004910C3">
        <w:rPr>
          <w:rFonts w:ascii="Times New Roman" w:hAnsi="Times New Roman"/>
          <w:sz w:val="24"/>
          <w:szCs w:val="24"/>
        </w:rPr>
        <w:t>Clark, C. M., &amp; Springer</w:t>
      </w:r>
      <w:r w:rsidRPr="00D5530D">
        <w:rPr>
          <w:rFonts w:ascii="Times New Roman" w:hAnsi="Times New Roman"/>
          <w:sz w:val="24"/>
          <w:szCs w:val="24"/>
        </w:rPr>
        <w:t xml:space="preserve">, P. J. (2007). Thoughts on incivility: Student and faculty perceptions of uncivil behavior. </w:t>
      </w:r>
      <w:r w:rsidRPr="00D5530D">
        <w:rPr>
          <w:rStyle w:val="Emphasis"/>
          <w:rFonts w:ascii="Times New Roman" w:hAnsi="Times New Roman"/>
          <w:sz w:val="24"/>
          <w:szCs w:val="24"/>
        </w:rPr>
        <w:t>Nursing Education Perspectives</w:t>
      </w:r>
      <w:r w:rsidRPr="00D5530D">
        <w:rPr>
          <w:rFonts w:ascii="Times New Roman" w:hAnsi="Times New Roman"/>
          <w:sz w:val="24"/>
          <w:szCs w:val="24"/>
        </w:rPr>
        <w:t xml:space="preserve">, </w:t>
      </w:r>
      <w:r w:rsidRPr="00D5530D">
        <w:rPr>
          <w:rStyle w:val="Emphasis"/>
          <w:rFonts w:ascii="Times New Roman" w:hAnsi="Times New Roman"/>
          <w:sz w:val="24"/>
          <w:szCs w:val="24"/>
        </w:rPr>
        <w:t>28</w:t>
      </w:r>
      <w:r w:rsidRPr="00D5530D">
        <w:rPr>
          <w:rFonts w:ascii="Times New Roman" w:hAnsi="Times New Roman"/>
          <w:sz w:val="24"/>
          <w:szCs w:val="24"/>
        </w:rPr>
        <w:t>(2), 93-97.</w:t>
      </w:r>
      <w:r w:rsidR="00D5530D" w:rsidRPr="00D5530D">
        <w:rPr>
          <w:rFonts w:ascii="Times New Roman" w:hAnsi="Times New Roman"/>
          <w:sz w:val="24"/>
          <w:szCs w:val="24"/>
        </w:rPr>
        <w:t xml:space="preserve"> Retrieved from </w:t>
      </w:r>
      <w:hyperlink r:id="rId13" w:history="1">
        <w:r w:rsidR="00D5530D" w:rsidRPr="00D5530D">
          <w:rPr>
            <w:rStyle w:val="Hyperlink"/>
            <w:rFonts w:ascii="Times New Roman" w:eastAsia="Times New Roman" w:hAnsi="Times New Roman"/>
            <w:sz w:val="24"/>
            <w:szCs w:val="24"/>
          </w:rPr>
          <w:t>https://lopes.idm.oclc.org/login?url=http://search.ebscohost.com/login.aspx?direct=true&amp;db=a9h&amp;AN=24776207&amp;site=ehost-live&amp;scope=site</w:t>
        </w:r>
      </w:hyperlink>
    </w:p>
    <w:p w14:paraId="12900AA3" w14:textId="25520FEB" w:rsidR="00116E15" w:rsidRPr="00F16AC9" w:rsidRDefault="00116E15" w:rsidP="004C72DB">
      <w:pPr>
        <w:spacing w:after="240"/>
        <w:rPr>
          <w:rFonts w:eastAsiaTheme="minorHAnsi" w:cstheme="minorBidi"/>
          <w:szCs w:val="22"/>
        </w:rPr>
      </w:pPr>
      <w:r w:rsidRPr="00F16AC9">
        <w:rPr>
          <w:rFonts w:eastAsiaTheme="minorHAnsi" w:cstheme="minorBidi"/>
          <w:szCs w:val="22"/>
        </w:rPr>
        <w:t xml:space="preserve">Grand Canyon University. (2013). </w:t>
      </w:r>
      <w:r w:rsidRPr="00F16AC9">
        <w:rPr>
          <w:rFonts w:eastAsiaTheme="minorHAnsi" w:cstheme="minorBidi"/>
          <w:i/>
          <w:szCs w:val="22"/>
        </w:rPr>
        <w:t xml:space="preserve">Template for </w:t>
      </w:r>
      <w:r w:rsidR="006D0CEC">
        <w:rPr>
          <w:rFonts w:eastAsiaTheme="minorHAnsi" w:cstheme="minorBidi"/>
          <w:i/>
          <w:szCs w:val="22"/>
        </w:rPr>
        <w:t>c</w:t>
      </w:r>
      <w:r w:rsidRPr="00F16AC9">
        <w:rPr>
          <w:rFonts w:eastAsiaTheme="minorHAnsi" w:cstheme="minorBidi"/>
          <w:i/>
          <w:szCs w:val="22"/>
        </w:rPr>
        <w:t xml:space="preserve">oding and </w:t>
      </w:r>
      <w:r w:rsidR="006D0CEC">
        <w:rPr>
          <w:rFonts w:eastAsiaTheme="minorHAnsi" w:cstheme="minorBidi"/>
          <w:i/>
          <w:szCs w:val="22"/>
        </w:rPr>
        <w:t>s</w:t>
      </w:r>
      <w:r w:rsidRPr="00F16AC9">
        <w:rPr>
          <w:rFonts w:eastAsiaTheme="minorHAnsi" w:cstheme="minorBidi"/>
          <w:i/>
          <w:szCs w:val="22"/>
        </w:rPr>
        <w:t xml:space="preserve">ummary </w:t>
      </w:r>
      <w:r w:rsidR="006D0CEC">
        <w:rPr>
          <w:rFonts w:eastAsiaTheme="minorHAnsi" w:cstheme="minorBidi"/>
          <w:i/>
          <w:szCs w:val="22"/>
        </w:rPr>
        <w:t>t</w:t>
      </w:r>
      <w:r w:rsidRPr="00F16AC9">
        <w:rPr>
          <w:rFonts w:eastAsiaTheme="minorHAnsi" w:cstheme="minorBidi"/>
          <w:i/>
          <w:szCs w:val="22"/>
        </w:rPr>
        <w:t>ables</w:t>
      </w:r>
      <w:r w:rsidRPr="00F16AC9">
        <w:rPr>
          <w:rFonts w:eastAsiaTheme="minorHAnsi" w:cstheme="minorBidi"/>
          <w:szCs w:val="22"/>
        </w:rPr>
        <w:t xml:space="preserve">. </w:t>
      </w:r>
    </w:p>
    <w:p w14:paraId="3AF4D619" w14:textId="5323B6DE" w:rsidR="00116E15" w:rsidRPr="00F16AC9" w:rsidRDefault="00116E15" w:rsidP="004C72DB">
      <w:pPr>
        <w:spacing w:after="240"/>
        <w:rPr>
          <w:rFonts w:eastAsiaTheme="minorHAnsi" w:cstheme="minorBidi"/>
          <w:szCs w:val="22"/>
        </w:rPr>
      </w:pPr>
      <w:r w:rsidRPr="00F16AC9">
        <w:rPr>
          <w:rFonts w:eastAsiaTheme="minorHAnsi" w:cstheme="minorBidi"/>
          <w:szCs w:val="22"/>
        </w:rPr>
        <w:t xml:space="preserve">Groenewald, T. (2004). A phenomenological research design illustrated. </w:t>
      </w:r>
      <w:r w:rsidRPr="00F16AC9">
        <w:rPr>
          <w:rFonts w:eastAsiaTheme="minorHAnsi" w:cstheme="minorBidi"/>
          <w:i/>
          <w:szCs w:val="22"/>
        </w:rPr>
        <w:t>Interna</w:t>
      </w:r>
      <w:r w:rsidRPr="00F16AC9">
        <w:rPr>
          <w:rFonts w:eastAsiaTheme="minorEastAsia" w:cstheme="minorBidi"/>
          <w:i/>
          <w:color w:val="003300"/>
          <w:szCs w:val="22"/>
          <w:lang w:eastAsia="ja-JP"/>
        </w:rPr>
        <w:t>tional Journal of Qualitative Methods</w:t>
      </w:r>
      <w:r w:rsidR="006D0CEC">
        <w:rPr>
          <w:rFonts w:eastAsiaTheme="minorEastAsia" w:cstheme="minorBidi"/>
          <w:i/>
          <w:color w:val="003300"/>
          <w:szCs w:val="22"/>
          <w:lang w:eastAsia="ja-JP"/>
        </w:rPr>
        <w:t>,</w:t>
      </w:r>
      <w:r w:rsidRPr="00F16AC9">
        <w:rPr>
          <w:rFonts w:eastAsiaTheme="minorEastAsia" w:cstheme="minorBidi"/>
          <w:color w:val="003300"/>
          <w:szCs w:val="22"/>
          <w:lang w:eastAsia="ja-JP"/>
        </w:rPr>
        <w:t xml:space="preserve"> 3(1)</w:t>
      </w:r>
      <w:r w:rsidR="006D0CEC">
        <w:rPr>
          <w:rFonts w:eastAsiaTheme="minorEastAsia" w:cstheme="minorBidi"/>
          <w:color w:val="003300"/>
          <w:szCs w:val="22"/>
          <w:lang w:eastAsia="ja-JP"/>
        </w:rPr>
        <w:t>,</w:t>
      </w:r>
      <w:r w:rsidRPr="00F16AC9">
        <w:rPr>
          <w:rFonts w:eastAsiaTheme="minorHAnsi" w:cstheme="minorBidi"/>
          <w:szCs w:val="22"/>
        </w:rPr>
        <w:t xml:space="preserve"> 15-16</w:t>
      </w:r>
    </w:p>
    <w:p w14:paraId="5DC6507A" w14:textId="3A0FB202" w:rsidR="00116E15" w:rsidRPr="00F16AC9" w:rsidRDefault="00116E15" w:rsidP="004C72DB">
      <w:pPr>
        <w:spacing w:after="240"/>
        <w:rPr>
          <w:rFonts w:eastAsiaTheme="minorHAnsi" w:cstheme="minorBidi"/>
          <w:szCs w:val="22"/>
        </w:rPr>
      </w:pPr>
      <w:r w:rsidRPr="00F16AC9">
        <w:rPr>
          <w:rFonts w:eastAsiaTheme="minorHAnsi" w:cstheme="minorBidi"/>
          <w:szCs w:val="22"/>
        </w:rPr>
        <w:t>Hatch, J.</w:t>
      </w:r>
      <w:r w:rsidR="006D0CEC">
        <w:rPr>
          <w:rFonts w:eastAsiaTheme="minorHAnsi" w:cstheme="minorBidi"/>
          <w:szCs w:val="22"/>
        </w:rPr>
        <w:t xml:space="preserve"> </w:t>
      </w:r>
      <w:r w:rsidRPr="00F16AC9">
        <w:rPr>
          <w:rFonts w:eastAsiaTheme="minorHAnsi" w:cstheme="minorBidi"/>
          <w:szCs w:val="22"/>
        </w:rPr>
        <w:t xml:space="preserve">A. (2002). </w:t>
      </w:r>
      <w:r w:rsidRPr="00F16AC9">
        <w:rPr>
          <w:rFonts w:eastAsiaTheme="minorHAnsi" w:cstheme="minorBidi"/>
          <w:i/>
          <w:szCs w:val="22"/>
        </w:rPr>
        <w:t>Doing qualitative research in education settings</w:t>
      </w:r>
      <w:r w:rsidRPr="00F16AC9">
        <w:rPr>
          <w:rFonts w:eastAsiaTheme="minorHAnsi" w:cstheme="minorBidi"/>
          <w:szCs w:val="22"/>
        </w:rPr>
        <w:t>. Albany</w:t>
      </w:r>
      <w:r w:rsidR="006D0CEC">
        <w:rPr>
          <w:rFonts w:eastAsiaTheme="minorHAnsi" w:cstheme="minorBidi"/>
          <w:szCs w:val="22"/>
        </w:rPr>
        <w:t>, NY</w:t>
      </w:r>
      <w:r w:rsidRPr="00F16AC9">
        <w:rPr>
          <w:rFonts w:eastAsiaTheme="minorHAnsi" w:cstheme="minorBidi"/>
          <w:szCs w:val="22"/>
        </w:rPr>
        <w:t>:</w:t>
      </w:r>
      <w:r w:rsidR="006D0CEC">
        <w:rPr>
          <w:rFonts w:eastAsiaTheme="minorHAnsi" w:cstheme="minorBidi"/>
          <w:szCs w:val="22"/>
        </w:rPr>
        <w:t xml:space="preserve"> </w:t>
      </w:r>
      <w:r w:rsidRPr="00F16AC9">
        <w:rPr>
          <w:rFonts w:eastAsiaTheme="minorHAnsi" w:cstheme="minorBidi"/>
          <w:szCs w:val="22"/>
        </w:rPr>
        <w:t>SUNY Press.</w:t>
      </w:r>
    </w:p>
    <w:p w14:paraId="1C0A3888" w14:textId="0CB9352B" w:rsidR="00116E15" w:rsidRPr="00F16AC9" w:rsidRDefault="00116E15" w:rsidP="004C72DB">
      <w:pPr>
        <w:spacing w:after="240"/>
        <w:rPr>
          <w:rFonts w:eastAsiaTheme="minorHAnsi" w:cstheme="minorBidi"/>
          <w:szCs w:val="22"/>
        </w:rPr>
      </w:pPr>
      <w:proofErr w:type="spellStart"/>
      <w:r w:rsidRPr="00F16AC9">
        <w:rPr>
          <w:rFonts w:eastAsiaTheme="minorHAnsi" w:cstheme="minorBidi"/>
          <w:szCs w:val="22"/>
        </w:rPr>
        <w:t>Moustakas</w:t>
      </w:r>
      <w:proofErr w:type="spellEnd"/>
      <w:r w:rsidRPr="00F16AC9">
        <w:rPr>
          <w:rFonts w:eastAsiaTheme="minorHAnsi" w:cstheme="minorBidi"/>
          <w:szCs w:val="22"/>
        </w:rPr>
        <w:t xml:space="preserve">, C. (1994). </w:t>
      </w:r>
      <w:r w:rsidRPr="00F16AC9">
        <w:rPr>
          <w:rFonts w:eastAsiaTheme="minorHAnsi" w:cstheme="minorBidi"/>
          <w:i/>
          <w:szCs w:val="22"/>
        </w:rPr>
        <w:t>Phenomenological research methods</w:t>
      </w:r>
      <w:r w:rsidRPr="00F16AC9">
        <w:rPr>
          <w:rFonts w:eastAsiaTheme="minorHAnsi" w:cstheme="minorBidi"/>
          <w:szCs w:val="22"/>
        </w:rPr>
        <w:t xml:space="preserve">. </w:t>
      </w:r>
      <w:r w:rsidR="004C72DB">
        <w:rPr>
          <w:rFonts w:eastAsiaTheme="minorHAnsi" w:cstheme="minorBidi"/>
          <w:szCs w:val="22"/>
        </w:rPr>
        <w:t xml:space="preserve">New York, NY: </w:t>
      </w:r>
      <w:r w:rsidRPr="00F16AC9">
        <w:rPr>
          <w:rFonts w:eastAsiaTheme="minorHAnsi" w:cstheme="minorBidi"/>
          <w:szCs w:val="22"/>
        </w:rPr>
        <w:t>Sage Publications.</w:t>
      </w:r>
    </w:p>
    <w:p w14:paraId="4F277593" w14:textId="3A774527" w:rsidR="00116E15" w:rsidRPr="00F16AC9" w:rsidRDefault="00116E15" w:rsidP="004C72DB">
      <w:pPr>
        <w:spacing w:after="240"/>
        <w:rPr>
          <w:rFonts w:eastAsiaTheme="minorHAnsi" w:cstheme="minorBidi"/>
          <w:szCs w:val="22"/>
        </w:rPr>
      </w:pPr>
      <w:r w:rsidRPr="00F16AC9">
        <w:rPr>
          <w:rFonts w:eastAsiaTheme="minorHAnsi" w:cstheme="minorBidi"/>
          <w:szCs w:val="22"/>
        </w:rPr>
        <w:t xml:space="preserve">Yin, R. (2014). </w:t>
      </w:r>
      <w:r w:rsidRPr="00F16AC9">
        <w:rPr>
          <w:rFonts w:eastAsiaTheme="minorHAnsi" w:cstheme="minorBidi"/>
          <w:i/>
          <w:szCs w:val="22"/>
        </w:rPr>
        <w:t>Case study research design and methods</w:t>
      </w:r>
      <w:r w:rsidRPr="00F16AC9">
        <w:rPr>
          <w:rFonts w:eastAsiaTheme="minorHAnsi" w:cstheme="minorBidi"/>
          <w:szCs w:val="22"/>
        </w:rPr>
        <w:t xml:space="preserve">. </w:t>
      </w:r>
      <w:r w:rsidR="004C72DB">
        <w:rPr>
          <w:rFonts w:eastAsiaTheme="minorHAnsi" w:cstheme="minorBidi"/>
          <w:szCs w:val="22"/>
        </w:rPr>
        <w:t xml:space="preserve">New York, NY: </w:t>
      </w:r>
      <w:r w:rsidRPr="00F16AC9">
        <w:rPr>
          <w:rFonts w:eastAsiaTheme="minorHAnsi" w:cstheme="minorBidi"/>
          <w:szCs w:val="22"/>
        </w:rPr>
        <w:t>Sage Publications.</w:t>
      </w:r>
    </w:p>
    <w:p w14:paraId="4D48EB4F" w14:textId="77777777" w:rsidR="00262731" w:rsidRDefault="00262731" w:rsidP="008C495E"/>
    <w:p w14:paraId="7C7F728C" w14:textId="77777777" w:rsidR="00051917" w:rsidRPr="00E10264" w:rsidRDefault="00051917" w:rsidP="00262731"/>
    <w:sectPr w:rsidR="00051917" w:rsidRPr="00E10264" w:rsidSect="007A2179">
      <w:footerReference w:type="default" r:id="rId14"/>
      <w:headerReference w:type="first" r:id="rId15"/>
      <w:footerReference w:type="first" r:id="rId16"/>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CED72" w14:textId="77777777" w:rsidR="005D682D" w:rsidRDefault="005D682D" w:rsidP="00E3078E">
      <w:pPr>
        <w:spacing w:after="0"/>
      </w:pPr>
      <w:r>
        <w:separator/>
      </w:r>
    </w:p>
  </w:endnote>
  <w:endnote w:type="continuationSeparator" w:id="0">
    <w:p w14:paraId="51EACB42" w14:textId="77777777" w:rsidR="005D682D" w:rsidRDefault="005D682D" w:rsidP="00E3078E">
      <w:pPr>
        <w:spacing w:after="0"/>
      </w:pPr>
      <w:r>
        <w:continuationSeparator/>
      </w:r>
    </w:p>
  </w:endnote>
  <w:endnote w:type="continuationNotice" w:id="1">
    <w:p w14:paraId="70B24FB9" w14:textId="77777777" w:rsidR="005D682D" w:rsidRDefault="005D68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91B67" w14:textId="67B3DCA2" w:rsidR="00BD649A" w:rsidRDefault="00BD649A" w:rsidP="005B58DC">
    <w:pPr>
      <w:jc w:val="center"/>
    </w:pPr>
    <w:r>
      <w:t>© 2016. Grand Canyon University. All Rights Reserved.</w:t>
    </w:r>
  </w:p>
  <w:p w14:paraId="144CFBCA" w14:textId="77777777" w:rsidR="00BD649A" w:rsidRDefault="00BD6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CCBFF" w14:textId="4D259878" w:rsidR="00BD649A" w:rsidRPr="003A6180" w:rsidRDefault="00BD649A" w:rsidP="003A6180">
    <w:pPr>
      <w:jc w:val="center"/>
      <w:rPr>
        <w:szCs w:val="22"/>
      </w:rPr>
    </w:pPr>
    <w:r w:rsidRPr="003A6180">
      <w:rPr>
        <w:szCs w:val="22"/>
      </w:rPr>
      <w:t>© 201</w:t>
    </w:r>
    <w:r>
      <w:rPr>
        <w:szCs w:val="22"/>
      </w:rPr>
      <w:t>6</w:t>
    </w:r>
    <w:r w:rsidRPr="003A6180">
      <w:rPr>
        <w:szCs w:val="22"/>
      </w:rPr>
      <w:t>. Grand Canyon University. All Rights Reserved.</w:t>
    </w:r>
  </w:p>
  <w:p w14:paraId="167ADA0B" w14:textId="77777777" w:rsidR="00BD649A" w:rsidRDefault="00BD6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DA38F" w14:textId="77777777" w:rsidR="005D682D" w:rsidRDefault="005D682D" w:rsidP="00E3078E">
      <w:pPr>
        <w:spacing w:after="0"/>
      </w:pPr>
      <w:r>
        <w:separator/>
      </w:r>
    </w:p>
  </w:footnote>
  <w:footnote w:type="continuationSeparator" w:id="0">
    <w:p w14:paraId="4C3C7DC2" w14:textId="77777777" w:rsidR="005D682D" w:rsidRDefault="005D682D" w:rsidP="00E3078E">
      <w:pPr>
        <w:spacing w:after="0"/>
      </w:pPr>
      <w:r>
        <w:continuationSeparator/>
      </w:r>
    </w:p>
  </w:footnote>
  <w:footnote w:type="continuationNotice" w:id="1">
    <w:p w14:paraId="7917569D" w14:textId="77777777" w:rsidR="005D682D" w:rsidRDefault="005D68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E243E" w14:textId="77777777" w:rsidR="00BD649A" w:rsidRDefault="00BD649A" w:rsidP="006C73EC">
    <w:pPr>
      <w:pStyle w:val="Header"/>
    </w:pPr>
    <w:r>
      <w:rPr>
        <w:noProof/>
      </w:rPr>
      <w:drawing>
        <wp:inline distT="0" distB="0" distL="0" distR="0" wp14:anchorId="4340C593" wp14:editId="26E87D55">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27C137D7" w14:textId="77777777" w:rsidR="00BD649A" w:rsidRPr="004A5FDD" w:rsidRDefault="00BD649A" w:rsidP="006C73EC">
    <w:pPr>
      <w:pStyle w:val="Header"/>
      <w:rPr>
        <w:rFonts w:ascii="Arial" w:hAnsi="Arial" w:cs="Arial"/>
        <w:color w:val="262626"/>
        <w:sz w:val="28"/>
        <w:szCs w:val="28"/>
      </w:rPr>
    </w:pPr>
    <w:r>
      <w:rPr>
        <w:rFonts w:ascii="Arial" w:hAnsi="Arial" w:cs="Arial"/>
        <w:color w:val="262626"/>
        <w:sz w:val="28"/>
        <w:szCs w:val="28"/>
      </w:rPr>
      <w:t xml:space="preserve">                </w:t>
    </w:r>
    <w:r w:rsidRPr="004A5FDD">
      <w:rPr>
        <w:rFonts w:ascii="Arial" w:hAnsi="Arial" w:cs="Arial"/>
        <w:color w:val="262626"/>
        <w:sz w:val="28"/>
        <w:szCs w:val="28"/>
      </w:rPr>
      <w:t>College of Doctoral Studies</w:t>
    </w:r>
  </w:p>
  <w:p w14:paraId="3A87FA5D" w14:textId="77777777" w:rsidR="00BD649A" w:rsidRDefault="00BD6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1EA1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5C09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74DD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DA41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B000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606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4A26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D2E5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C67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A695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E44D5"/>
    <w:multiLevelType w:val="hybridMultilevel"/>
    <w:tmpl w:val="C528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7B2ABC"/>
    <w:multiLevelType w:val="hybridMultilevel"/>
    <w:tmpl w:val="467C66EA"/>
    <w:lvl w:ilvl="0" w:tplc="BDC83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3B44B3"/>
    <w:multiLevelType w:val="hybridMultilevel"/>
    <w:tmpl w:val="7D5211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7E545F"/>
    <w:multiLevelType w:val="hybridMultilevel"/>
    <w:tmpl w:val="EE84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2524F"/>
    <w:multiLevelType w:val="hybridMultilevel"/>
    <w:tmpl w:val="C346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F52E3"/>
    <w:multiLevelType w:val="hybridMultilevel"/>
    <w:tmpl w:val="7974BE6E"/>
    <w:lvl w:ilvl="0" w:tplc="89DE8D4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85CE7"/>
    <w:multiLevelType w:val="hybridMultilevel"/>
    <w:tmpl w:val="B6427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A6737"/>
    <w:multiLevelType w:val="hybridMultilevel"/>
    <w:tmpl w:val="DEA04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869E5"/>
    <w:multiLevelType w:val="hybridMultilevel"/>
    <w:tmpl w:val="7560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B3075"/>
    <w:multiLevelType w:val="hybridMultilevel"/>
    <w:tmpl w:val="645C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15F8D"/>
    <w:multiLevelType w:val="hybridMultilevel"/>
    <w:tmpl w:val="EA44F5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113FB"/>
    <w:multiLevelType w:val="hybridMultilevel"/>
    <w:tmpl w:val="AE3E0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24AF5"/>
    <w:multiLevelType w:val="hybridMultilevel"/>
    <w:tmpl w:val="9A4AB3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83724A"/>
    <w:multiLevelType w:val="hybridMultilevel"/>
    <w:tmpl w:val="A65A6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5B3847"/>
    <w:multiLevelType w:val="hybridMultilevel"/>
    <w:tmpl w:val="1FF09AE4"/>
    <w:lvl w:ilvl="0" w:tplc="0409000F">
      <w:start w:val="1"/>
      <w:numFmt w:val="decimal"/>
      <w:pStyle w:val="GrandCanyon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83923"/>
    <w:multiLevelType w:val="hybridMultilevel"/>
    <w:tmpl w:val="8C621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84030"/>
    <w:multiLevelType w:val="hybridMultilevel"/>
    <w:tmpl w:val="4D120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AF1489"/>
    <w:multiLevelType w:val="hybridMultilevel"/>
    <w:tmpl w:val="8EBEA4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748A5"/>
    <w:multiLevelType w:val="hybridMultilevel"/>
    <w:tmpl w:val="5E846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4"/>
  </w:num>
  <w:num w:numId="3">
    <w:abstractNumId w:val="13"/>
  </w:num>
  <w:num w:numId="4">
    <w:abstractNumId w:val="27"/>
  </w:num>
  <w:num w:numId="5">
    <w:abstractNumId w:val="21"/>
  </w:num>
  <w:num w:numId="6">
    <w:abstractNumId w:val="18"/>
  </w:num>
  <w:num w:numId="7">
    <w:abstractNumId w:val="16"/>
  </w:num>
  <w:num w:numId="8">
    <w:abstractNumId w:val="20"/>
  </w:num>
  <w:num w:numId="9">
    <w:abstractNumId w:val="17"/>
  </w:num>
  <w:num w:numId="10">
    <w:abstractNumId w:val="10"/>
  </w:num>
  <w:num w:numId="11">
    <w:abstractNumId w:val="23"/>
  </w:num>
  <w:num w:numId="12">
    <w:abstractNumId w:val="26"/>
  </w:num>
  <w:num w:numId="13">
    <w:abstractNumId w:val="28"/>
  </w:num>
  <w:num w:numId="14">
    <w:abstractNumId w:val="15"/>
  </w:num>
  <w:num w:numId="15">
    <w:abstractNumId w:val="19"/>
  </w:num>
  <w:num w:numId="16">
    <w:abstractNumId w:val="11"/>
  </w:num>
  <w:num w:numId="17">
    <w:abstractNumId w:val="2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2"/>
  </w:num>
  <w:num w:numId="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99"/>
    <w:rsid w:val="00027E59"/>
    <w:rsid w:val="00033C45"/>
    <w:rsid w:val="00051917"/>
    <w:rsid w:val="0006534B"/>
    <w:rsid w:val="00074D4D"/>
    <w:rsid w:val="000B3382"/>
    <w:rsid w:val="000B4150"/>
    <w:rsid w:val="000C4706"/>
    <w:rsid w:val="000D190E"/>
    <w:rsid w:val="000D7AAE"/>
    <w:rsid w:val="000E622E"/>
    <w:rsid w:val="00101589"/>
    <w:rsid w:val="00115675"/>
    <w:rsid w:val="00116E15"/>
    <w:rsid w:val="00140D10"/>
    <w:rsid w:val="001459D7"/>
    <w:rsid w:val="00155147"/>
    <w:rsid w:val="00194020"/>
    <w:rsid w:val="001B406B"/>
    <w:rsid w:val="001E04B1"/>
    <w:rsid w:val="001F3F9B"/>
    <w:rsid w:val="001F44B1"/>
    <w:rsid w:val="00207417"/>
    <w:rsid w:val="002413BE"/>
    <w:rsid w:val="00262731"/>
    <w:rsid w:val="00271155"/>
    <w:rsid w:val="00271FD7"/>
    <w:rsid w:val="0027562A"/>
    <w:rsid w:val="0029205D"/>
    <w:rsid w:val="002A23CE"/>
    <w:rsid w:val="002A3A3D"/>
    <w:rsid w:val="002A7146"/>
    <w:rsid w:val="002B1C24"/>
    <w:rsid w:val="002B2D86"/>
    <w:rsid w:val="002D34AC"/>
    <w:rsid w:val="002E172F"/>
    <w:rsid w:val="00330389"/>
    <w:rsid w:val="003457E3"/>
    <w:rsid w:val="0035137D"/>
    <w:rsid w:val="0039043E"/>
    <w:rsid w:val="003A6180"/>
    <w:rsid w:val="003B5571"/>
    <w:rsid w:val="003D3DFA"/>
    <w:rsid w:val="003E2070"/>
    <w:rsid w:val="0040160A"/>
    <w:rsid w:val="00401DE0"/>
    <w:rsid w:val="004416DA"/>
    <w:rsid w:val="00444F07"/>
    <w:rsid w:val="004910C3"/>
    <w:rsid w:val="004A0329"/>
    <w:rsid w:val="004A5FDD"/>
    <w:rsid w:val="004C5F63"/>
    <w:rsid w:val="004C72DB"/>
    <w:rsid w:val="004D54B2"/>
    <w:rsid w:val="004F3651"/>
    <w:rsid w:val="00501273"/>
    <w:rsid w:val="005126C4"/>
    <w:rsid w:val="005177E5"/>
    <w:rsid w:val="00517E5C"/>
    <w:rsid w:val="00531831"/>
    <w:rsid w:val="0054535D"/>
    <w:rsid w:val="00560ACB"/>
    <w:rsid w:val="0057326E"/>
    <w:rsid w:val="005B33E4"/>
    <w:rsid w:val="005B58DC"/>
    <w:rsid w:val="005B7088"/>
    <w:rsid w:val="005C12F5"/>
    <w:rsid w:val="005D682D"/>
    <w:rsid w:val="00640718"/>
    <w:rsid w:val="0064270C"/>
    <w:rsid w:val="006609E1"/>
    <w:rsid w:val="00694FCC"/>
    <w:rsid w:val="006C73EC"/>
    <w:rsid w:val="006D0CEC"/>
    <w:rsid w:val="00726005"/>
    <w:rsid w:val="00726CD2"/>
    <w:rsid w:val="0077222D"/>
    <w:rsid w:val="00794FCA"/>
    <w:rsid w:val="007A2179"/>
    <w:rsid w:val="007C6AB0"/>
    <w:rsid w:val="007E799B"/>
    <w:rsid w:val="0080459A"/>
    <w:rsid w:val="008400C2"/>
    <w:rsid w:val="00855DC6"/>
    <w:rsid w:val="008A1BD2"/>
    <w:rsid w:val="008A67E8"/>
    <w:rsid w:val="008C495E"/>
    <w:rsid w:val="008D0DE2"/>
    <w:rsid w:val="008D751A"/>
    <w:rsid w:val="009177AC"/>
    <w:rsid w:val="009853F9"/>
    <w:rsid w:val="00997EAB"/>
    <w:rsid w:val="009C11AB"/>
    <w:rsid w:val="009C641E"/>
    <w:rsid w:val="009F1F9E"/>
    <w:rsid w:val="00A16E5E"/>
    <w:rsid w:val="00A57CCE"/>
    <w:rsid w:val="00A8564D"/>
    <w:rsid w:val="00AB3126"/>
    <w:rsid w:val="00AC533D"/>
    <w:rsid w:val="00AE30FC"/>
    <w:rsid w:val="00B01D08"/>
    <w:rsid w:val="00B04DAA"/>
    <w:rsid w:val="00B43341"/>
    <w:rsid w:val="00B53F8D"/>
    <w:rsid w:val="00B62EC0"/>
    <w:rsid w:val="00BC34B2"/>
    <w:rsid w:val="00BD5403"/>
    <w:rsid w:val="00BD649A"/>
    <w:rsid w:val="00BE27A6"/>
    <w:rsid w:val="00BE69A6"/>
    <w:rsid w:val="00C16584"/>
    <w:rsid w:val="00C2542E"/>
    <w:rsid w:val="00C26379"/>
    <w:rsid w:val="00C40BF0"/>
    <w:rsid w:val="00C4393B"/>
    <w:rsid w:val="00C522E6"/>
    <w:rsid w:val="00C84351"/>
    <w:rsid w:val="00C93319"/>
    <w:rsid w:val="00C957CA"/>
    <w:rsid w:val="00CB3DCC"/>
    <w:rsid w:val="00CB7B26"/>
    <w:rsid w:val="00CC1009"/>
    <w:rsid w:val="00CC20BA"/>
    <w:rsid w:val="00CC5526"/>
    <w:rsid w:val="00CF5799"/>
    <w:rsid w:val="00D41365"/>
    <w:rsid w:val="00D42DBE"/>
    <w:rsid w:val="00D5530D"/>
    <w:rsid w:val="00D56996"/>
    <w:rsid w:val="00D66C07"/>
    <w:rsid w:val="00DF4075"/>
    <w:rsid w:val="00E03D0A"/>
    <w:rsid w:val="00E04754"/>
    <w:rsid w:val="00E10264"/>
    <w:rsid w:val="00E263AF"/>
    <w:rsid w:val="00E3020A"/>
    <w:rsid w:val="00E3078E"/>
    <w:rsid w:val="00E5763C"/>
    <w:rsid w:val="00E600EF"/>
    <w:rsid w:val="00E756FB"/>
    <w:rsid w:val="00EA2011"/>
    <w:rsid w:val="00EB763C"/>
    <w:rsid w:val="00EC0EDA"/>
    <w:rsid w:val="00EC458C"/>
    <w:rsid w:val="00EC50FA"/>
    <w:rsid w:val="00F026F3"/>
    <w:rsid w:val="00F16AC9"/>
    <w:rsid w:val="00F55D76"/>
    <w:rsid w:val="00F62E81"/>
    <w:rsid w:val="00F64BDD"/>
    <w:rsid w:val="00F9666E"/>
    <w:rsid w:val="00FC6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A53D5F"/>
  <w15:docId w15:val="{0CA2C54F-CC23-4CD2-8803-60690AD9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B33E4"/>
    <w:pPr>
      <w:spacing w:after="200"/>
    </w:pPr>
    <w:rPr>
      <w:sz w:val="24"/>
      <w:szCs w:val="24"/>
    </w:rPr>
  </w:style>
  <w:style w:type="paragraph" w:styleId="Heading1">
    <w:name w:val="heading 1"/>
    <w:basedOn w:val="Normal"/>
    <w:next w:val="Normal"/>
    <w:link w:val="Heading1Char"/>
    <w:uiPriority w:val="9"/>
    <w:qFormat/>
    <w:rsid w:val="001B406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F16A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D41365"/>
    <w:pPr>
      <w:spacing w:after="0" w:line="480" w:lineRule="auto"/>
      <w:ind w:left="720" w:firstLine="720"/>
      <w:contextualSpacing/>
    </w:pPr>
    <w:rPr>
      <w:rFonts w:eastAsia="Times New Roman"/>
    </w:rPr>
  </w:style>
  <w:style w:type="table" w:styleId="TableGrid">
    <w:name w:val="Table Grid"/>
    <w:basedOn w:val="TableNormal"/>
    <w:uiPriority w:val="59"/>
    <w:rsid w:val="00D413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rsid w:val="00D41365"/>
    <w:pPr>
      <w:spacing w:before="120" w:after="120"/>
    </w:pPr>
    <w:rPr>
      <w:rFonts w:ascii="Arial" w:eastAsia="PMingLiU" w:hAnsi="Arial"/>
      <w:sz w:val="20"/>
      <w:szCs w:val="20"/>
      <w:lang w:val="x-none" w:eastAsia="x-none"/>
    </w:rPr>
  </w:style>
  <w:style w:type="character" w:customStyle="1" w:styleId="BodyTextChar">
    <w:name w:val="BodyText Char"/>
    <w:link w:val="BodyText"/>
    <w:rsid w:val="00D41365"/>
    <w:rPr>
      <w:rFonts w:ascii="Arial" w:eastAsia="PMingLiU" w:hAnsi="Arial"/>
    </w:rPr>
  </w:style>
  <w:style w:type="paragraph" w:customStyle="1" w:styleId="GrandCanyonDocumentTitle">
    <w:name w:val="Grand Canyon Document Title"/>
    <w:basedOn w:val="Heading1"/>
    <w:rsid w:val="001B406B"/>
    <w:pPr>
      <w:pBdr>
        <w:bottom w:val="single" w:sz="4" w:space="1" w:color="auto"/>
      </w:pBdr>
      <w:spacing w:after="120"/>
      <w:jc w:val="center"/>
    </w:pPr>
    <w:rPr>
      <w:rFonts w:ascii="Bookman Old Style" w:hAnsi="Bookman Old Style" w:cs="Arial"/>
      <w:b w:val="0"/>
      <w:sz w:val="40"/>
    </w:rPr>
  </w:style>
  <w:style w:type="paragraph" w:customStyle="1" w:styleId="GrandCanyonNumberedList">
    <w:name w:val="Grand Canyon Numbered List"/>
    <w:basedOn w:val="Normal"/>
    <w:rsid w:val="001B406B"/>
    <w:pPr>
      <w:numPr>
        <w:numId w:val="1"/>
      </w:numPr>
      <w:spacing w:after="0"/>
    </w:pPr>
    <w:rPr>
      <w:rFonts w:eastAsia="Times New Roman"/>
    </w:rPr>
  </w:style>
  <w:style w:type="character" w:customStyle="1" w:styleId="Heading1Char">
    <w:name w:val="Heading 1 Char"/>
    <w:link w:val="Heading1"/>
    <w:uiPriority w:val="9"/>
    <w:rsid w:val="001B406B"/>
    <w:rPr>
      <w:rFonts w:ascii="Cambria" w:eastAsia="Times New Roman" w:hAnsi="Cambria" w:cs="Times New Roman"/>
      <w:b/>
      <w:bCs/>
      <w:kern w:val="32"/>
      <w:sz w:val="32"/>
      <w:szCs w:val="32"/>
    </w:rPr>
  </w:style>
  <w:style w:type="character" w:styleId="Hyperlink">
    <w:name w:val="Hyperlink"/>
    <w:rsid w:val="001B406B"/>
    <w:rPr>
      <w:color w:val="0000FF"/>
      <w:u w:val="single"/>
    </w:rPr>
  </w:style>
  <w:style w:type="paragraph" w:customStyle="1" w:styleId="GCULCReference">
    <w:name w:val="GCU (LC) Reference"/>
    <w:basedOn w:val="Normal"/>
    <w:link w:val="GCULCReferenceChar"/>
    <w:autoRedefine/>
    <w:rsid w:val="00CC1009"/>
    <w:pPr>
      <w:widowControl w:val="0"/>
      <w:tabs>
        <w:tab w:val="left" w:pos="360"/>
      </w:tabs>
      <w:spacing w:before="60" w:after="120"/>
      <w:ind w:left="360" w:hanging="360"/>
    </w:pPr>
    <w:rPr>
      <w:rFonts w:ascii="Calibri" w:eastAsiaTheme="minorHAnsi" w:hAnsi="Calibri" w:cs="Lucida Sans Unicode"/>
      <w:bCs/>
      <w:kern w:val="32"/>
      <w:szCs w:val="40"/>
    </w:rPr>
  </w:style>
  <w:style w:type="character" w:customStyle="1" w:styleId="GCULCReferenceChar">
    <w:name w:val="GCU (LC) Reference Char"/>
    <w:basedOn w:val="DefaultParagraphFont"/>
    <w:link w:val="GCULCReference"/>
    <w:rsid w:val="00CC1009"/>
    <w:rPr>
      <w:rFonts w:ascii="Calibri" w:eastAsiaTheme="minorHAnsi" w:hAnsi="Calibri" w:cs="Lucida Sans Unicode"/>
      <w:bCs/>
      <w:kern w:val="32"/>
      <w:sz w:val="24"/>
      <w:szCs w:val="40"/>
    </w:rPr>
  </w:style>
  <w:style w:type="paragraph" w:styleId="NormalWeb">
    <w:name w:val="Normal (Web)"/>
    <w:basedOn w:val="Normal"/>
    <w:uiPriority w:val="99"/>
    <w:unhideWhenUsed/>
    <w:rsid w:val="00262731"/>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62731"/>
    <w:rPr>
      <w:i/>
      <w:iCs/>
    </w:rPr>
  </w:style>
  <w:style w:type="character" w:styleId="Strong">
    <w:name w:val="Strong"/>
    <w:basedOn w:val="DefaultParagraphFont"/>
    <w:uiPriority w:val="22"/>
    <w:qFormat/>
    <w:rsid w:val="00051917"/>
    <w:rPr>
      <w:b/>
      <w:bCs/>
    </w:rPr>
  </w:style>
  <w:style w:type="character" w:styleId="CommentReference">
    <w:name w:val="annotation reference"/>
    <w:basedOn w:val="DefaultParagraphFont"/>
    <w:uiPriority w:val="99"/>
    <w:semiHidden/>
    <w:unhideWhenUsed/>
    <w:rsid w:val="00A16E5E"/>
    <w:rPr>
      <w:sz w:val="18"/>
      <w:szCs w:val="18"/>
    </w:rPr>
  </w:style>
  <w:style w:type="paragraph" w:styleId="CommentText">
    <w:name w:val="annotation text"/>
    <w:basedOn w:val="Normal"/>
    <w:link w:val="CommentTextChar"/>
    <w:uiPriority w:val="99"/>
    <w:semiHidden/>
    <w:unhideWhenUsed/>
    <w:rsid w:val="00A16E5E"/>
  </w:style>
  <w:style w:type="character" w:customStyle="1" w:styleId="CommentTextChar">
    <w:name w:val="Comment Text Char"/>
    <w:basedOn w:val="DefaultParagraphFont"/>
    <w:link w:val="CommentText"/>
    <w:uiPriority w:val="99"/>
    <w:semiHidden/>
    <w:rsid w:val="00A16E5E"/>
    <w:rPr>
      <w:sz w:val="24"/>
      <w:szCs w:val="24"/>
    </w:rPr>
  </w:style>
  <w:style w:type="paragraph" w:styleId="CommentSubject">
    <w:name w:val="annotation subject"/>
    <w:basedOn w:val="CommentText"/>
    <w:next w:val="CommentText"/>
    <w:link w:val="CommentSubjectChar"/>
    <w:uiPriority w:val="99"/>
    <w:semiHidden/>
    <w:unhideWhenUsed/>
    <w:rsid w:val="00A16E5E"/>
    <w:rPr>
      <w:b/>
      <w:bCs/>
      <w:sz w:val="20"/>
      <w:szCs w:val="20"/>
    </w:rPr>
  </w:style>
  <w:style w:type="character" w:customStyle="1" w:styleId="CommentSubjectChar">
    <w:name w:val="Comment Subject Char"/>
    <w:basedOn w:val="CommentTextChar"/>
    <w:link w:val="CommentSubject"/>
    <w:uiPriority w:val="99"/>
    <w:semiHidden/>
    <w:rsid w:val="00A16E5E"/>
    <w:rPr>
      <w:b/>
      <w:bCs/>
      <w:sz w:val="24"/>
      <w:szCs w:val="24"/>
    </w:rPr>
  </w:style>
  <w:style w:type="character" w:styleId="FollowedHyperlink">
    <w:name w:val="FollowedHyperlink"/>
    <w:basedOn w:val="DefaultParagraphFont"/>
    <w:uiPriority w:val="99"/>
    <w:semiHidden/>
    <w:unhideWhenUsed/>
    <w:rsid w:val="00E263AF"/>
    <w:rPr>
      <w:color w:val="800080" w:themeColor="followedHyperlink"/>
      <w:u w:val="single"/>
    </w:rPr>
  </w:style>
  <w:style w:type="character" w:customStyle="1" w:styleId="Heading2Char">
    <w:name w:val="Heading 2 Char"/>
    <w:basedOn w:val="DefaultParagraphFont"/>
    <w:link w:val="Heading2"/>
    <w:uiPriority w:val="9"/>
    <w:semiHidden/>
    <w:rsid w:val="00F16AC9"/>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F16A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CC20BA"/>
    <w:pPr>
      <w:spacing w:after="0" w:line="48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3343">
      <w:bodyDiv w:val="1"/>
      <w:marLeft w:val="0"/>
      <w:marRight w:val="0"/>
      <w:marTop w:val="0"/>
      <w:marBottom w:val="0"/>
      <w:divBdr>
        <w:top w:val="none" w:sz="0" w:space="0" w:color="auto"/>
        <w:left w:val="none" w:sz="0" w:space="0" w:color="auto"/>
        <w:bottom w:val="none" w:sz="0" w:space="0" w:color="auto"/>
        <w:right w:val="none" w:sz="0" w:space="0" w:color="auto"/>
      </w:divBdr>
      <w:divsChild>
        <w:div w:id="1813865894">
          <w:marLeft w:val="0"/>
          <w:marRight w:val="0"/>
          <w:marTop w:val="0"/>
          <w:marBottom w:val="0"/>
          <w:divBdr>
            <w:top w:val="none" w:sz="0" w:space="0" w:color="auto"/>
            <w:left w:val="none" w:sz="0" w:space="0" w:color="auto"/>
            <w:bottom w:val="none" w:sz="0" w:space="0" w:color="auto"/>
            <w:right w:val="none" w:sz="0" w:space="0" w:color="auto"/>
          </w:divBdr>
        </w:div>
        <w:div w:id="825442593">
          <w:marLeft w:val="0"/>
          <w:marRight w:val="0"/>
          <w:marTop w:val="0"/>
          <w:marBottom w:val="0"/>
          <w:divBdr>
            <w:top w:val="none" w:sz="0" w:space="0" w:color="auto"/>
            <w:left w:val="none" w:sz="0" w:space="0" w:color="auto"/>
            <w:bottom w:val="none" w:sz="0" w:space="0" w:color="auto"/>
            <w:right w:val="none" w:sz="0" w:space="0" w:color="auto"/>
          </w:divBdr>
        </w:div>
        <w:div w:id="875392018">
          <w:marLeft w:val="0"/>
          <w:marRight w:val="0"/>
          <w:marTop w:val="0"/>
          <w:marBottom w:val="0"/>
          <w:divBdr>
            <w:top w:val="none" w:sz="0" w:space="0" w:color="auto"/>
            <w:left w:val="none" w:sz="0" w:space="0" w:color="auto"/>
            <w:bottom w:val="none" w:sz="0" w:space="0" w:color="auto"/>
            <w:right w:val="none" w:sz="0" w:space="0" w:color="auto"/>
          </w:divBdr>
        </w:div>
        <w:div w:id="518129890">
          <w:marLeft w:val="0"/>
          <w:marRight w:val="0"/>
          <w:marTop w:val="0"/>
          <w:marBottom w:val="0"/>
          <w:divBdr>
            <w:top w:val="none" w:sz="0" w:space="0" w:color="auto"/>
            <w:left w:val="none" w:sz="0" w:space="0" w:color="auto"/>
            <w:bottom w:val="none" w:sz="0" w:space="0" w:color="auto"/>
            <w:right w:val="none" w:sz="0" w:space="0" w:color="auto"/>
          </w:divBdr>
        </w:div>
        <w:div w:id="1041243947">
          <w:marLeft w:val="0"/>
          <w:marRight w:val="0"/>
          <w:marTop w:val="0"/>
          <w:marBottom w:val="0"/>
          <w:divBdr>
            <w:top w:val="none" w:sz="0" w:space="0" w:color="auto"/>
            <w:left w:val="none" w:sz="0" w:space="0" w:color="auto"/>
            <w:bottom w:val="none" w:sz="0" w:space="0" w:color="auto"/>
            <w:right w:val="none" w:sz="0" w:space="0" w:color="auto"/>
          </w:divBdr>
        </w:div>
        <w:div w:id="1343244435">
          <w:marLeft w:val="0"/>
          <w:marRight w:val="0"/>
          <w:marTop w:val="0"/>
          <w:marBottom w:val="0"/>
          <w:divBdr>
            <w:top w:val="none" w:sz="0" w:space="0" w:color="auto"/>
            <w:left w:val="none" w:sz="0" w:space="0" w:color="auto"/>
            <w:bottom w:val="none" w:sz="0" w:space="0" w:color="auto"/>
            <w:right w:val="none" w:sz="0" w:space="0" w:color="auto"/>
          </w:divBdr>
        </w:div>
        <w:div w:id="1333948226">
          <w:marLeft w:val="0"/>
          <w:marRight w:val="0"/>
          <w:marTop w:val="0"/>
          <w:marBottom w:val="0"/>
          <w:divBdr>
            <w:top w:val="none" w:sz="0" w:space="0" w:color="auto"/>
            <w:left w:val="none" w:sz="0" w:space="0" w:color="auto"/>
            <w:bottom w:val="none" w:sz="0" w:space="0" w:color="auto"/>
            <w:right w:val="none" w:sz="0" w:space="0" w:color="auto"/>
          </w:divBdr>
        </w:div>
        <w:div w:id="1917401846">
          <w:marLeft w:val="0"/>
          <w:marRight w:val="0"/>
          <w:marTop w:val="0"/>
          <w:marBottom w:val="0"/>
          <w:divBdr>
            <w:top w:val="none" w:sz="0" w:space="0" w:color="auto"/>
            <w:left w:val="none" w:sz="0" w:space="0" w:color="auto"/>
            <w:bottom w:val="none" w:sz="0" w:space="0" w:color="auto"/>
            <w:right w:val="none" w:sz="0" w:space="0" w:color="auto"/>
          </w:divBdr>
        </w:div>
        <w:div w:id="398209784">
          <w:marLeft w:val="0"/>
          <w:marRight w:val="0"/>
          <w:marTop w:val="0"/>
          <w:marBottom w:val="0"/>
          <w:divBdr>
            <w:top w:val="none" w:sz="0" w:space="0" w:color="auto"/>
            <w:left w:val="none" w:sz="0" w:space="0" w:color="auto"/>
            <w:bottom w:val="none" w:sz="0" w:space="0" w:color="auto"/>
            <w:right w:val="none" w:sz="0" w:space="0" w:color="auto"/>
          </w:divBdr>
        </w:div>
        <w:div w:id="1508792116">
          <w:marLeft w:val="0"/>
          <w:marRight w:val="0"/>
          <w:marTop w:val="0"/>
          <w:marBottom w:val="0"/>
          <w:divBdr>
            <w:top w:val="none" w:sz="0" w:space="0" w:color="auto"/>
            <w:left w:val="none" w:sz="0" w:space="0" w:color="auto"/>
            <w:bottom w:val="none" w:sz="0" w:space="0" w:color="auto"/>
            <w:right w:val="none" w:sz="0" w:space="0" w:color="auto"/>
          </w:divBdr>
        </w:div>
        <w:div w:id="24065107">
          <w:marLeft w:val="0"/>
          <w:marRight w:val="0"/>
          <w:marTop w:val="0"/>
          <w:marBottom w:val="0"/>
          <w:divBdr>
            <w:top w:val="none" w:sz="0" w:space="0" w:color="auto"/>
            <w:left w:val="none" w:sz="0" w:space="0" w:color="auto"/>
            <w:bottom w:val="none" w:sz="0" w:space="0" w:color="auto"/>
            <w:right w:val="none" w:sz="0" w:space="0" w:color="auto"/>
          </w:divBdr>
        </w:div>
        <w:div w:id="1846286096">
          <w:marLeft w:val="0"/>
          <w:marRight w:val="0"/>
          <w:marTop w:val="0"/>
          <w:marBottom w:val="0"/>
          <w:divBdr>
            <w:top w:val="none" w:sz="0" w:space="0" w:color="auto"/>
            <w:left w:val="none" w:sz="0" w:space="0" w:color="auto"/>
            <w:bottom w:val="none" w:sz="0" w:space="0" w:color="auto"/>
            <w:right w:val="none" w:sz="0" w:space="0" w:color="auto"/>
          </w:divBdr>
        </w:div>
        <w:div w:id="1353647307">
          <w:marLeft w:val="0"/>
          <w:marRight w:val="0"/>
          <w:marTop w:val="0"/>
          <w:marBottom w:val="0"/>
          <w:divBdr>
            <w:top w:val="none" w:sz="0" w:space="0" w:color="auto"/>
            <w:left w:val="none" w:sz="0" w:space="0" w:color="auto"/>
            <w:bottom w:val="none" w:sz="0" w:space="0" w:color="auto"/>
            <w:right w:val="none" w:sz="0" w:space="0" w:color="auto"/>
          </w:divBdr>
        </w:div>
        <w:div w:id="2037078840">
          <w:marLeft w:val="0"/>
          <w:marRight w:val="0"/>
          <w:marTop w:val="0"/>
          <w:marBottom w:val="0"/>
          <w:divBdr>
            <w:top w:val="none" w:sz="0" w:space="0" w:color="auto"/>
            <w:left w:val="none" w:sz="0" w:space="0" w:color="auto"/>
            <w:bottom w:val="none" w:sz="0" w:space="0" w:color="auto"/>
            <w:right w:val="none" w:sz="0" w:space="0" w:color="auto"/>
          </w:divBdr>
        </w:div>
        <w:div w:id="663902086">
          <w:marLeft w:val="0"/>
          <w:marRight w:val="0"/>
          <w:marTop w:val="0"/>
          <w:marBottom w:val="0"/>
          <w:divBdr>
            <w:top w:val="none" w:sz="0" w:space="0" w:color="auto"/>
            <w:left w:val="none" w:sz="0" w:space="0" w:color="auto"/>
            <w:bottom w:val="none" w:sz="0" w:space="0" w:color="auto"/>
            <w:right w:val="none" w:sz="0" w:space="0" w:color="auto"/>
          </w:divBdr>
        </w:div>
        <w:div w:id="1185484417">
          <w:marLeft w:val="0"/>
          <w:marRight w:val="0"/>
          <w:marTop w:val="0"/>
          <w:marBottom w:val="0"/>
          <w:divBdr>
            <w:top w:val="none" w:sz="0" w:space="0" w:color="auto"/>
            <w:left w:val="none" w:sz="0" w:space="0" w:color="auto"/>
            <w:bottom w:val="none" w:sz="0" w:space="0" w:color="auto"/>
            <w:right w:val="none" w:sz="0" w:space="0" w:color="auto"/>
          </w:divBdr>
        </w:div>
        <w:div w:id="162165822">
          <w:marLeft w:val="0"/>
          <w:marRight w:val="0"/>
          <w:marTop w:val="0"/>
          <w:marBottom w:val="0"/>
          <w:divBdr>
            <w:top w:val="none" w:sz="0" w:space="0" w:color="auto"/>
            <w:left w:val="none" w:sz="0" w:space="0" w:color="auto"/>
            <w:bottom w:val="none" w:sz="0" w:space="0" w:color="auto"/>
            <w:right w:val="none" w:sz="0" w:space="0" w:color="auto"/>
          </w:divBdr>
        </w:div>
        <w:div w:id="461847775">
          <w:marLeft w:val="0"/>
          <w:marRight w:val="0"/>
          <w:marTop w:val="0"/>
          <w:marBottom w:val="0"/>
          <w:divBdr>
            <w:top w:val="none" w:sz="0" w:space="0" w:color="auto"/>
            <w:left w:val="none" w:sz="0" w:space="0" w:color="auto"/>
            <w:bottom w:val="none" w:sz="0" w:space="0" w:color="auto"/>
            <w:right w:val="none" w:sz="0" w:space="0" w:color="auto"/>
          </w:divBdr>
        </w:div>
        <w:div w:id="1131484752">
          <w:marLeft w:val="0"/>
          <w:marRight w:val="0"/>
          <w:marTop w:val="0"/>
          <w:marBottom w:val="0"/>
          <w:divBdr>
            <w:top w:val="none" w:sz="0" w:space="0" w:color="auto"/>
            <w:left w:val="none" w:sz="0" w:space="0" w:color="auto"/>
            <w:bottom w:val="none" w:sz="0" w:space="0" w:color="auto"/>
            <w:right w:val="none" w:sz="0" w:space="0" w:color="auto"/>
          </w:divBdr>
        </w:div>
        <w:div w:id="45573894">
          <w:marLeft w:val="0"/>
          <w:marRight w:val="0"/>
          <w:marTop w:val="0"/>
          <w:marBottom w:val="0"/>
          <w:divBdr>
            <w:top w:val="none" w:sz="0" w:space="0" w:color="auto"/>
            <w:left w:val="none" w:sz="0" w:space="0" w:color="auto"/>
            <w:bottom w:val="none" w:sz="0" w:space="0" w:color="auto"/>
            <w:right w:val="none" w:sz="0" w:space="0" w:color="auto"/>
          </w:divBdr>
        </w:div>
        <w:div w:id="1715233157">
          <w:marLeft w:val="0"/>
          <w:marRight w:val="0"/>
          <w:marTop w:val="0"/>
          <w:marBottom w:val="0"/>
          <w:divBdr>
            <w:top w:val="none" w:sz="0" w:space="0" w:color="auto"/>
            <w:left w:val="none" w:sz="0" w:space="0" w:color="auto"/>
            <w:bottom w:val="none" w:sz="0" w:space="0" w:color="auto"/>
            <w:right w:val="none" w:sz="0" w:space="0" w:color="auto"/>
          </w:divBdr>
        </w:div>
        <w:div w:id="1078164219">
          <w:marLeft w:val="0"/>
          <w:marRight w:val="0"/>
          <w:marTop w:val="0"/>
          <w:marBottom w:val="0"/>
          <w:divBdr>
            <w:top w:val="none" w:sz="0" w:space="0" w:color="auto"/>
            <w:left w:val="none" w:sz="0" w:space="0" w:color="auto"/>
            <w:bottom w:val="none" w:sz="0" w:space="0" w:color="auto"/>
            <w:right w:val="none" w:sz="0" w:space="0" w:color="auto"/>
          </w:divBdr>
        </w:div>
        <w:div w:id="572085320">
          <w:marLeft w:val="0"/>
          <w:marRight w:val="0"/>
          <w:marTop w:val="0"/>
          <w:marBottom w:val="0"/>
          <w:divBdr>
            <w:top w:val="none" w:sz="0" w:space="0" w:color="auto"/>
            <w:left w:val="none" w:sz="0" w:space="0" w:color="auto"/>
            <w:bottom w:val="none" w:sz="0" w:space="0" w:color="auto"/>
            <w:right w:val="none" w:sz="0" w:space="0" w:color="auto"/>
          </w:divBdr>
        </w:div>
        <w:div w:id="1804538080">
          <w:marLeft w:val="0"/>
          <w:marRight w:val="0"/>
          <w:marTop w:val="0"/>
          <w:marBottom w:val="0"/>
          <w:divBdr>
            <w:top w:val="none" w:sz="0" w:space="0" w:color="auto"/>
            <w:left w:val="none" w:sz="0" w:space="0" w:color="auto"/>
            <w:bottom w:val="none" w:sz="0" w:space="0" w:color="auto"/>
            <w:right w:val="none" w:sz="0" w:space="0" w:color="auto"/>
          </w:divBdr>
        </w:div>
        <w:div w:id="1990744126">
          <w:marLeft w:val="0"/>
          <w:marRight w:val="0"/>
          <w:marTop w:val="0"/>
          <w:marBottom w:val="0"/>
          <w:divBdr>
            <w:top w:val="none" w:sz="0" w:space="0" w:color="auto"/>
            <w:left w:val="none" w:sz="0" w:space="0" w:color="auto"/>
            <w:bottom w:val="none" w:sz="0" w:space="0" w:color="auto"/>
            <w:right w:val="none" w:sz="0" w:space="0" w:color="auto"/>
          </w:divBdr>
        </w:div>
        <w:div w:id="1828016822">
          <w:marLeft w:val="0"/>
          <w:marRight w:val="0"/>
          <w:marTop w:val="0"/>
          <w:marBottom w:val="0"/>
          <w:divBdr>
            <w:top w:val="none" w:sz="0" w:space="0" w:color="auto"/>
            <w:left w:val="none" w:sz="0" w:space="0" w:color="auto"/>
            <w:bottom w:val="none" w:sz="0" w:space="0" w:color="auto"/>
            <w:right w:val="none" w:sz="0" w:space="0" w:color="auto"/>
          </w:divBdr>
        </w:div>
        <w:div w:id="759252684">
          <w:marLeft w:val="0"/>
          <w:marRight w:val="0"/>
          <w:marTop w:val="0"/>
          <w:marBottom w:val="0"/>
          <w:divBdr>
            <w:top w:val="none" w:sz="0" w:space="0" w:color="auto"/>
            <w:left w:val="none" w:sz="0" w:space="0" w:color="auto"/>
            <w:bottom w:val="none" w:sz="0" w:space="0" w:color="auto"/>
            <w:right w:val="none" w:sz="0" w:space="0" w:color="auto"/>
          </w:divBdr>
        </w:div>
        <w:div w:id="443156476">
          <w:marLeft w:val="0"/>
          <w:marRight w:val="0"/>
          <w:marTop w:val="0"/>
          <w:marBottom w:val="0"/>
          <w:divBdr>
            <w:top w:val="none" w:sz="0" w:space="0" w:color="auto"/>
            <w:left w:val="none" w:sz="0" w:space="0" w:color="auto"/>
            <w:bottom w:val="none" w:sz="0" w:space="0" w:color="auto"/>
            <w:right w:val="none" w:sz="0" w:space="0" w:color="auto"/>
          </w:divBdr>
        </w:div>
        <w:div w:id="1725910050">
          <w:marLeft w:val="0"/>
          <w:marRight w:val="0"/>
          <w:marTop w:val="0"/>
          <w:marBottom w:val="0"/>
          <w:divBdr>
            <w:top w:val="none" w:sz="0" w:space="0" w:color="auto"/>
            <w:left w:val="none" w:sz="0" w:space="0" w:color="auto"/>
            <w:bottom w:val="none" w:sz="0" w:space="0" w:color="auto"/>
            <w:right w:val="none" w:sz="0" w:space="0" w:color="auto"/>
          </w:divBdr>
        </w:div>
        <w:div w:id="1547642588">
          <w:marLeft w:val="0"/>
          <w:marRight w:val="0"/>
          <w:marTop w:val="0"/>
          <w:marBottom w:val="0"/>
          <w:divBdr>
            <w:top w:val="none" w:sz="0" w:space="0" w:color="auto"/>
            <w:left w:val="none" w:sz="0" w:space="0" w:color="auto"/>
            <w:bottom w:val="none" w:sz="0" w:space="0" w:color="auto"/>
            <w:right w:val="none" w:sz="0" w:space="0" w:color="auto"/>
          </w:divBdr>
        </w:div>
        <w:div w:id="1420447224">
          <w:marLeft w:val="0"/>
          <w:marRight w:val="0"/>
          <w:marTop w:val="0"/>
          <w:marBottom w:val="0"/>
          <w:divBdr>
            <w:top w:val="none" w:sz="0" w:space="0" w:color="auto"/>
            <w:left w:val="none" w:sz="0" w:space="0" w:color="auto"/>
            <w:bottom w:val="none" w:sz="0" w:space="0" w:color="auto"/>
            <w:right w:val="none" w:sz="0" w:space="0" w:color="auto"/>
          </w:divBdr>
        </w:div>
        <w:div w:id="934745103">
          <w:marLeft w:val="0"/>
          <w:marRight w:val="0"/>
          <w:marTop w:val="0"/>
          <w:marBottom w:val="0"/>
          <w:divBdr>
            <w:top w:val="none" w:sz="0" w:space="0" w:color="auto"/>
            <w:left w:val="none" w:sz="0" w:space="0" w:color="auto"/>
            <w:bottom w:val="none" w:sz="0" w:space="0" w:color="auto"/>
            <w:right w:val="none" w:sz="0" w:space="0" w:color="auto"/>
          </w:divBdr>
        </w:div>
      </w:divsChild>
    </w:div>
    <w:div w:id="380129796">
      <w:bodyDiv w:val="1"/>
      <w:marLeft w:val="0"/>
      <w:marRight w:val="0"/>
      <w:marTop w:val="0"/>
      <w:marBottom w:val="0"/>
      <w:divBdr>
        <w:top w:val="none" w:sz="0" w:space="0" w:color="auto"/>
        <w:left w:val="none" w:sz="0" w:space="0" w:color="auto"/>
        <w:bottom w:val="none" w:sz="0" w:space="0" w:color="auto"/>
        <w:right w:val="none" w:sz="0" w:space="0" w:color="auto"/>
      </w:divBdr>
    </w:div>
    <w:div w:id="472989426">
      <w:bodyDiv w:val="1"/>
      <w:marLeft w:val="0"/>
      <w:marRight w:val="0"/>
      <w:marTop w:val="0"/>
      <w:marBottom w:val="0"/>
      <w:divBdr>
        <w:top w:val="none" w:sz="0" w:space="0" w:color="auto"/>
        <w:left w:val="none" w:sz="0" w:space="0" w:color="auto"/>
        <w:bottom w:val="none" w:sz="0" w:space="0" w:color="auto"/>
        <w:right w:val="none" w:sz="0" w:space="0" w:color="auto"/>
      </w:divBdr>
    </w:div>
    <w:div w:id="1915703140">
      <w:bodyDiv w:val="1"/>
      <w:marLeft w:val="0"/>
      <w:marRight w:val="0"/>
      <w:marTop w:val="0"/>
      <w:marBottom w:val="0"/>
      <w:divBdr>
        <w:top w:val="none" w:sz="0" w:space="0" w:color="auto"/>
        <w:left w:val="none" w:sz="0" w:space="0" w:color="auto"/>
        <w:bottom w:val="none" w:sz="0" w:space="0" w:color="auto"/>
        <w:right w:val="none" w:sz="0" w:space="0" w:color="auto"/>
      </w:divBdr>
      <w:divsChild>
        <w:div w:id="428046218">
          <w:marLeft w:val="0"/>
          <w:marRight w:val="0"/>
          <w:marTop w:val="0"/>
          <w:marBottom w:val="0"/>
          <w:divBdr>
            <w:top w:val="none" w:sz="0" w:space="0" w:color="auto"/>
            <w:left w:val="none" w:sz="0" w:space="0" w:color="auto"/>
            <w:bottom w:val="none" w:sz="0" w:space="0" w:color="auto"/>
            <w:right w:val="none" w:sz="0" w:space="0" w:color="auto"/>
          </w:divBdr>
        </w:div>
        <w:div w:id="220872704">
          <w:marLeft w:val="0"/>
          <w:marRight w:val="0"/>
          <w:marTop w:val="0"/>
          <w:marBottom w:val="0"/>
          <w:divBdr>
            <w:top w:val="none" w:sz="0" w:space="0" w:color="auto"/>
            <w:left w:val="none" w:sz="0" w:space="0" w:color="auto"/>
            <w:bottom w:val="none" w:sz="0" w:space="0" w:color="auto"/>
            <w:right w:val="none" w:sz="0" w:space="0" w:color="auto"/>
          </w:divBdr>
        </w:div>
        <w:div w:id="1497838587">
          <w:marLeft w:val="0"/>
          <w:marRight w:val="0"/>
          <w:marTop w:val="0"/>
          <w:marBottom w:val="0"/>
          <w:divBdr>
            <w:top w:val="none" w:sz="0" w:space="0" w:color="auto"/>
            <w:left w:val="none" w:sz="0" w:space="0" w:color="auto"/>
            <w:bottom w:val="none" w:sz="0" w:space="0" w:color="auto"/>
            <w:right w:val="none" w:sz="0" w:space="0" w:color="auto"/>
          </w:divBdr>
        </w:div>
        <w:div w:id="1314332144">
          <w:marLeft w:val="0"/>
          <w:marRight w:val="0"/>
          <w:marTop w:val="0"/>
          <w:marBottom w:val="0"/>
          <w:divBdr>
            <w:top w:val="none" w:sz="0" w:space="0" w:color="auto"/>
            <w:left w:val="none" w:sz="0" w:space="0" w:color="auto"/>
            <w:bottom w:val="none" w:sz="0" w:space="0" w:color="auto"/>
            <w:right w:val="none" w:sz="0" w:space="0" w:color="auto"/>
          </w:divBdr>
        </w:div>
        <w:div w:id="441924510">
          <w:marLeft w:val="0"/>
          <w:marRight w:val="0"/>
          <w:marTop w:val="0"/>
          <w:marBottom w:val="0"/>
          <w:divBdr>
            <w:top w:val="none" w:sz="0" w:space="0" w:color="auto"/>
            <w:left w:val="none" w:sz="0" w:space="0" w:color="auto"/>
            <w:bottom w:val="none" w:sz="0" w:space="0" w:color="auto"/>
            <w:right w:val="none" w:sz="0" w:space="0" w:color="auto"/>
          </w:divBdr>
        </w:div>
        <w:div w:id="964896623">
          <w:marLeft w:val="0"/>
          <w:marRight w:val="0"/>
          <w:marTop w:val="0"/>
          <w:marBottom w:val="0"/>
          <w:divBdr>
            <w:top w:val="none" w:sz="0" w:space="0" w:color="auto"/>
            <w:left w:val="none" w:sz="0" w:space="0" w:color="auto"/>
            <w:bottom w:val="none" w:sz="0" w:space="0" w:color="auto"/>
            <w:right w:val="none" w:sz="0" w:space="0" w:color="auto"/>
          </w:divBdr>
        </w:div>
        <w:div w:id="1585144969">
          <w:marLeft w:val="0"/>
          <w:marRight w:val="0"/>
          <w:marTop w:val="0"/>
          <w:marBottom w:val="0"/>
          <w:divBdr>
            <w:top w:val="none" w:sz="0" w:space="0" w:color="auto"/>
            <w:left w:val="none" w:sz="0" w:space="0" w:color="auto"/>
            <w:bottom w:val="none" w:sz="0" w:space="0" w:color="auto"/>
            <w:right w:val="none" w:sz="0" w:space="0" w:color="auto"/>
          </w:divBdr>
        </w:div>
        <w:div w:id="1870143467">
          <w:marLeft w:val="0"/>
          <w:marRight w:val="0"/>
          <w:marTop w:val="0"/>
          <w:marBottom w:val="0"/>
          <w:divBdr>
            <w:top w:val="none" w:sz="0" w:space="0" w:color="auto"/>
            <w:left w:val="none" w:sz="0" w:space="0" w:color="auto"/>
            <w:bottom w:val="none" w:sz="0" w:space="0" w:color="auto"/>
            <w:right w:val="none" w:sz="0" w:space="0" w:color="auto"/>
          </w:divBdr>
        </w:div>
        <w:div w:id="275254948">
          <w:marLeft w:val="0"/>
          <w:marRight w:val="0"/>
          <w:marTop w:val="0"/>
          <w:marBottom w:val="0"/>
          <w:divBdr>
            <w:top w:val="none" w:sz="0" w:space="0" w:color="auto"/>
            <w:left w:val="none" w:sz="0" w:space="0" w:color="auto"/>
            <w:bottom w:val="none" w:sz="0" w:space="0" w:color="auto"/>
            <w:right w:val="none" w:sz="0" w:space="0" w:color="auto"/>
          </w:divBdr>
        </w:div>
        <w:div w:id="616958973">
          <w:marLeft w:val="0"/>
          <w:marRight w:val="0"/>
          <w:marTop w:val="0"/>
          <w:marBottom w:val="0"/>
          <w:divBdr>
            <w:top w:val="none" w:sz="0" w:space="0" w:color="auto"/>
            <w:left w:val="none" w:sz="0" w:space="0" w:color="auto"/>
            <w:bottom w:val="none" w:sz="0" w:space="0" w:color="auto"/>
            <w:right w:val="none" w:sz="0" w:space="0" w:color="auto"/>
          </w:divBdr>
        </w:div>
        <w:div w:id="1988509152">
          <w:marLeft w:val="0"/>
          <w:marRight w:val="0"/>
          <w:marTop w:val="0"/>
          <w:marBottom w:val="0"/>
          <w:divBdr>
            <w:top w:val="none" w:sz="0" w:space="0" w:color="auto"/>
            <w:left w:val="none" w:sz="0" w:space="0" w:color="auto"/>
            <w:bottom w:val="none" w:sz="0" w:space="0" w:color="auto"/>
            <w:right w:val="none" w:sz="0" w:space="0" w:color="auto"/>
          </w:divBdr>
        </w:div>
        <w:div w:id="1671713769">
          <w:marLeft w:val="0"/>
          <w:marRight w:val="0"/>
          <w:marTop w:val="0"/>
          <w:marBottom w:val="0"/>
          <w:divBdr>
            <w:top w:val="none" w:sz="0" w:space="0" w:color="auto"/>
            <w:left w:val="none" w:sz="0" w:space="0" w:color="auto"/>
            <w:bottom w:val="none" w:sz="0" w:space="0" w:color="auto"/>
            <w:right w:val="none" w:sz="0" w:space="0" w:color="auto"/>
          </w:divBdr>
        </w:div>
        <w:div w:id="1157644600">
          <w:marLeft w:val="0"/>
          <w:marRight w:val="0"/>
          <w:marTop w:val="0"/>
          <w:marBottom w:val="0"/>
          <w:divBdr>
            <w:top w:val="none" w:sz="0" w:space="0" w:color="auto"/>
            <w:left w:val="none" w:sz="0" w:space="0" w:color="auto"/>
            <w:bottom w:val="none" w:sz="0" w:space="0" w:color="auto"/>
            <w:right w:val="none" w:sz="0" w:space="0" w:color="auto"/>
          </w:divBdr>
        </w:div>
        <w:div w:id="648628776">
          <w:marLeft w:val="0"/>
          <w:marRight w:val="0"/>
          <w:marTop w:val="0"/>
          <w:marBottom w:val="0"/>
          <w:divBdr>
            <w:top w:val="none" w:sz="0" w:space="0" w:color="auto"/>
            <w:left w:val="none" w:sz="0" w:space="0" w:color="auto"/>
            <w:bottom w:val="none" w:sz="0" w:space="0" w:color="auto"/>
            <w:right w:val="none" w:sz="0" w:space="0" w:color="auto"/>
          </w:divBdr>
        </w:div>
        <w:div w:id="1803229052">
          <w:marLeft w:val="0"/>
          <w:marRight w:val="0"/>
          <w:marTop w:val="0"/>
          <w:marBottom w:val="0"/>
          <w:divBdr>
            <w:top w:val="none" w:sz="0" w:space="0" w:color="auto"/>
            <w:left w:val="none" w:sz="0" w:space="0" w:color="auto"/>
            <w:bottom w:val="none" w:sz="0" w:space="0" w:color="auto"/>
            <w:right w:val="none" w:sz="0" w:space="0" w:color="auto"/>
          </w:divBdr>
        </w:div>
        <w:div w:id="1891064951">
          <w:marLeft w:val="0"/>
          <w:marRight w:val="0"/>
          <w:marTop w:val="0"/>
          <w:marBottom w:val="0"/>
          <w:divBdr>
            <w:top w:val="none" w:sz="0" w:space="0" w:color="auto"/>
            <w:left w:val="none" w:sz="0" w:space="0" w:color="auto"/>
            <w:bottom w:val="none" w:sz="0" w:space="0" w:color="auto"/>
            <w:right w:val="none" w:sz="0" w:space="0" w:color="auto"/>
          </w:divBdr>
        </w:div>
        <w:div w:id="1756395643">
          <w:marLeft w:val="0"/>
          <w:marRight w:val="0"/>
          <w:marTop w:val="0"/>
          <w:marBottom w:val="0"/>
          <w:divBdr>
            <w:top w:val="none" w:sz="0" w:space="0" w:color="auto"/>
            <w:left w:val="none" w:sz="0" w:space="0" w:color="auto"/>
            <w:bottom w:val="none" w:sz="0" w:space="0" w:color="auto"/>
            <w:right w:val="none" w:sz="0" w:space="0" w:color="auto"/>
          </w:divBdr>
        </w:div>
        <w:div w:id="530579601">
          <w:marLeft w:val="0"/>
          <w:marRight w:val="0"/>
          <w:marTop w:val="0"/>
          <w:marBottom w:val="0"/>
          <w:divBdr>
            <w:top w:val="none" w:sz="0" w:space="0" w:color="auto"/>
            <w:left w:val="none" w:sz="0" w:space="0" w:color="auto"/>
            <w:bottom w:val="none" w:sz="0" w:space="0" w:color="auto"/>
            <w:right w:val="none" w:sz="0" w:space="0" w:color="auto"/>
          </w:divBdr>
        </w:div>
        <w:div w:id="848374774">
          <w:marLeft w:val="0"/>
          <w:marRight w:val="0"/>
          <w:marTop w:val="0"/>
          <w:marBottom w:val="0"/>
          <w:divBdr>
            <w:top w:val="none" w:sz="0" w:space="0" w:color="auto"/>
            <w:left w:val="none" w:sz="0" w:space="0" w:color="auto"/>
            <w:bottom w:val="none" w:sz="0" w:space="0" w:color="auto"/>
            <w:right w:val="none" w:sz="0" w:space="0" w:color="auto"/>
          </w:divBdr>
        </w:div>
        <w:div w:id="187988356">
          <w:marLeft w:val="0"/>
          <w:marRight w:val="0"/>
          <w:marTop w:val="0"/>
          <w:marBottom w:val="0"/>
          <w:divBdr>
            <w:top w:val="none" w:sz="0" w:space="0" w:color="auto"/>
            <w:left w:val="none" w:sz="0" w:space="0" w:color="auto"/>
            <w:bottom w:val="none" w:sz="0" w:space="0" w:color="auto"/>
            <w:right w:val="none" w:sz="0" w:space="0" w:color="auto"/>
          </w:divBdr>
        </w:div>
        <w:div w:id="1677228122">
          <w:marLeft w:val="0"/>
          <w:marRight w:val="0"/>
          <w:marTop w:val="0"/>
          <w:marBottom w:val="0"/>
          <w:divBdr>
            <w:top w:val="none" w:sz="0" w:space="0" w:color="auto"/>
            <w:left w:val="none" w:sz="0" w:space="0" w:color="auto"/>
            <w:bottom w:val="none" w:sz="0" w:space="0" w:color="auto"/>
            <w:right w:val="none" w:sz="0" w:space="0" w:color="auto"/>
          </w:divBdr>
        </w:div>
        <w:div w:id="1359625071">
          <w:marLeft w:val="0"/>
          <w:marRight w:val="0"/>
          <w:marTop w:val="0"/>
          <w:marBottom w:val="0"/>
          <w:divBdr>
            <w:top w:val="none" w:sz="0" w:space="0" w:color="auto"/>
            <w:left w:val="none" w:sz="0" w:space="0" w:color="auto"/>
            <w:bottom w:val="none" w:sz="0" w:space="0" w:color="auto"/>
            <w:right w:val="none" w:sz="0" w:space="0" w:color="auto"/>
          </w:divBdr>
        </w:div>
        <w:div w:id="906721686">
          <w:marLeft w:val="0"/>
          <w:marRight w:val="0"/>
          <w:marTop w:val="0"/>
          <w:marBottom w:val="0"/>
          <w:divBdr>
            <w:top w:val="none" w:sz="0" w:space="0" w:color="auto"/>
            <w:left w:val="none" w:sz="0" w:space="0" w:color="auto"/>
            <w:bottom w:val="none" w:sz="0" w:space="0" w:color="auto"/>
            <w:right w:val="none" w:sz="0" w:space="0" w:color="auto"/>
          </w:divBdr>
        </w:div>
        <w:div w:id="630794482">
          <w:marLeft w:val="0"/>
          <w:marRight w:val="0"/>
          <w:marTop w:val="0"/>
          <w:marBottom w:val="0"/>
          <w:divBdr>
            <w:top w:val="none" w:sz="0" w:space="0" w:color="auto"/>
            <w:left w:val="none" w:sz="0" w:space="0" w:color="auto"/>
            <w:bottom w:val="none" w:sz="0" w:space="0" w:color="auto"/>
            <w:right w:val="none" w:sz="0" w:space="0" w:color="auto"/>
          </w:divBdr>
        </w:div>
        <w:div w:id="1801875335">
          <w:marLeft w:val="0"/>
          <w:marRight w:val="0"/>
          <w:marTop w:val="0"/>
          <w:marBottom w:val="0"/>
          <w:divBdr>
            <w:top w:val="none" w:sz="0" w:space="0" w:color="auto"/>
            <w:left w:val="none" w:sz="0" w:space="0" w:color="auto"/>
            <w:bottom w:val="none" w:sz="0" w:space="0" w:color="auto"/>
            <w:right w:val="none" w:sz="0" w:space="0" w:color="auto"/>
          </w:divBdr>
        </w:div>
        <w:div w:id="840391539">
          <w:marLeft w:val="0"/>
          <w:marRight w:val="0"/>
          <w:marTop w:val="0"/>
          <w:marBottom w:val="0"/>
          <w:divBdr>
            <w:top w:val="none" w:sz="0" w:space="0" w:color="auto"/>
            <w:left w:val="none" w:sz="0" w:space="0" w:color="auto"/>
            <w:bottom w:val="none" w:sz="0" w:space="0" w:color="auto"/>
            <w:right w:val="none" w:sz="0" w:space="0" w:color="auto"/>
          </w:divBdr>
        </w:div>
        <w:div w:id="1884900546">
          <w:marLeft w:val="0"/>
          <w:marRight w:val="0"/>
          <w:marTop w:val="0"/>
          <w:marBottom w:val="0"/>
          <w:divBdr>
            <w:top w:val="none" w:sz="0" w:space="0" w:color="auto"/>
            <w:left w:val="none" w:sz="0" w:space="0" w:color="auto"/>
            <w:bottom w:val="none" w:sz="0" w:space="0" w:color="auto"/>
            <w:right w:val="none" w:sz="0" w:space="0" w:color="auto"/>
          </w:divBdr>
        </w:div>
        <w:div w:id="1189174968">
          <w:marLeft w:val="0"/>
          <w:marRight w:val="0"/>
          <w:marTop w:val="0"/>
          <w:marBottom w:val="0"/>
          <w:divBdr>
            <w:top w:val="none" w:sz="0" w:space="0" w:color="auto"/>
            <w:left w:val="none" w:sz="0" w:space="0" w:color="auto"/>
            <w:bottom w:val="none" w:sz="0" w:space="0" w:color="auto"/>
            <w:right w:val="none" w:sz="0" w:space="0" w:color="auto"/>
          </w:divBdr>
        </w:div>
        <w:div w:id="1723551288">
          <w:marLeft w:val="0"/>
          <w:marRight w:val="0"/>
          <w:marTop w:val="0"/>
          <w:marBottom w:val="0"/>
          <w:divBdr>
            <w:top w:val="none" w:sz="0" w:space="0" w:color="auto"/>
            <w:left w:val="none" w:sz="0" w:space="0" w:color="auto"/>
            <w:bottom w:val="none" w:sz="0" w:space="0" w:color="auto"/>
            <w:right w:val="none" w:sz="0" w:space="0" w:color="auto"/>
          </w:divBdr>
        </w:div>
        <w:div w:id="1566573353">
          <w:marLeft w:val="0"/>
          <w:marRight w:val="0"/>
          <w:marTop w:val="0"/>
          <w:marBottom w:val="0"/>
          <w:divBdr>
            <w:top w:val="none" w:sz="0" w:space="0" w:color="auto"/>
            <w:left w:val="none" w:sz="0" w:space="0" w:color="auto"/>
            <w:bottom w:val="none" w:sz="0" w:space="0" w:color="auto"/>
            <w:right w:val="none" w:sz="0" w:space="0" w:color="auto"/>
          </w:divBdr>
        </w:div>
        <w:div w:id="940263977">
          <w:marLeft w:val="0"/>
          <w:marRight w:val="0"/>
          <w:marTop w:val="0"/>
          <w:marBottom w:val="0"/>
          <w:divBdr>
            <w:top w:val="none" w:sz="0" w:space="0" w:color="auto"/>
            <w:left w:val="none" w:sz="0" w:space="0" w:color="auto"/>
            <w:bottom w:val="none" w:sz="0" w:space="0" w:color="auto"/>
            <w:right w:val="none" w:sz="0" w:space="0" w:color="auto"/>
          </w:divBdr>
        </w:div>
        <w:div w:id="570890739">
          <w:marLeft w:val="0"/>
          <w:marRight w:val="0"/>
          <w:marTop w:val="0"/>
          <w:marBottom w:val="0"/>
          <w:divBdr>
            <w:top w:val="none" w:sz="0" w:space="0" w:color="auto"/>
            <w:left w:val="none" w:sz="0" w:space="0" w:color="auto"/>
            <w:bottom w:val="none" w:sz="0" w:space="0" w:color="auto"/>
            <w:right w:val="none" w:sz="0" w:space="0" w:color="auto"/>
          </w:divBdr>
        </w:div>
        <w:div w:id="374894052">
          <w:marLeft w:val="0"/>
          <w:marRight w:val="0"/>
          <w:marTop w:val="0"/>
          <w:marBottom w:val="0"/>
          <w:divBdr>
            <w:top w:val="none" w:sz="0" w:space="0" w:color="auto"/>
            <w:left w:val="none" w:sz="0" w:space="0" w:color="auto"/>
            <w:bottom w:val="none" w:sz="0" w:space="0" w:color="auto"/>
            <w:right w:val="none" w:sz="0" w:space="0" w:color="auto"/>
          </w:divBdr>
        </w:div>
        <w:div w:id="2134984668">
          <w:marLeft w:val="0"/>
          <w:marRight w:val="0"/>
          <w:marTop w:val="0"/>
          <w:marBottom w:val="0"/>
          <w:divBdr>
            <w:top w:val="none" w:sz="0" w:space="0" w:color="auto"/>
            <w:left w:val="none" w:sz="0" w:space="0" w:color="auto"/>
            <w:bottom w:val="none" w:sz="0" w:space="0" w:color="auto"/>
            <w:right w:val="none" w:sz="0" w:space="0" w:color="auto"/>
          </w:divBdr>
        </w:div>
        <w:div w:id="1744638567">
          <w:marLeft w:val="0"/>
          <w:marRight w:val="0"/>
          <w:marTop w:val="0"/>
          <w:marBottom w:val="0"/>
          <w:divBdr>
            <w:top w:val="none" w:sz="0" w:space="0" w:color="auto"/>
            <w:left w:val="none" w:sz="0" w:space="0" w:color="auto"/>
            <w:bottom w:val="none" w:sz="0" w:space="0" w:color="auto"/>
            <w:right w:val="none" w:sz="0" w:space="0" w:color="auto"/>
          </w:divBdr>
        </w:div>
        <w:div w:id="415053513">
          <w:marLeft w:val="0"/>
          <w:marRight w:val="0"/>
          <w:marTop w:val="0"/>
          <w:marBottom w:val="0"/>
          <w:divBdr>
            <w:top w:val="none" w:sz="0" w:space="0" w:color="auto"/>
            <w:left w:val="none" w:sz="0" w:space="0" w:color="auto"/>
            <w:bottom w:val="none" w:sz="0" w:space="0" w:color="auto"/>
            <w:right w:val="none" w:sz="0" w:space="0" w:color="auto"/>
          </w:divBdr>
        </w:div>
        <w:div w:id="1208447361">
          <w:marLeft w:val="0"/>
          <w:marRight w:val="0"/>
          <w:marTop w:val="0"/>
          <w:marBottom w:val="0"/>
          <w:divBdr>
            <w:top w:val="none" w:sz="0" w:space="0" w:color="auto"/>
            <w:left w:val="none" w:sz="0" w:space="0" w:color="auto"/>
            <w:bottom w:val="none" w:sz="0" w:space="0" w:color="auto"/>
            <w:right w:val="none" w:sz="0" w:space="0" w:color="auto"/>
          </w:divBdr>
        </w:div>
        <w:div w:id="430856562">
          <w:marLeft w:val="0"/>
          <w:marRight w:val="0"/>
          <w:marTop w:val="0"/>
          <w:marBottom w:val="0"/>
          <w:divBdr>
            <w:top w:val="none" w:sz="0" w:space="0" w:color="auto"/>
            <w:left w:val="none" w:sz="0" w:space="0" w:color="auto"/>
            <w:bottom w:val="none" w:sz="0" w:space="0" w:color="auto"/>
            <w:right w:val="none" w:sz="0" w:space="0" w:color="auto"/>
          </w:divBdr>
        </w:div>
        <w:div w:id="178934200">
          <w:marLeft w:val="0"/>
          <w:marRight w:val="0"/>
          <w:marTop w:val="0"/>
          <w:marBottom w:val="0"/>
          <w:divBdr>
            <w:top w:val="none" w:sz="0" w:space="0" w:color="auto"/>
            <w:left w:val="none" w:sz="0" w:space="0" w:color="auto"/>
            <w:bottom w:val="none" w:sz="0" w:space="0" w:color="auto"/>
            <w:right w:val="none" w:sz="0" w:space="0" w:color="auto"/>
          </w:divBdr>
        </w:div>
        <w:div w:id="436675573">
          <w:marLeft w:val="0"/>
          <w:marRight w:val="0"/>
          <w:marTop w:val="0"/>
          <w:marBottom w:val="0"/>
          <w:divBdr>
            <w:top w:val="none" w:sz="0" w:space="0" w:color="auto"/>
            <w:left w:val="none" w:sz="0" w:space="0" w:color="auto"/>
            <w:bottom w:val="none" w:sz="0" w:space="0" w:color="auto"/>
            <w:right w:val="none" w:sz="0" w:space="0" w:color="auto"/>
          </w:divBdr>
        </w:div>
        <w:div w:id="114951028">
          <w:marLeft w:val="0"/>
          <w:marRight w:val="0"/>
          <w:marTop w:val="0"/>
          <w:marBottom w:val="0"/>
          <w:divBdr>
            <w:top w:val="none" w:sz="0" w:space="0" w:color="auto"/>
            <w:left w:val="none" w:sz="0" w:space="0" w:color="auto"/>
            <w:bottom w:val="none" w:sz="0" w:space="0" w:color="auto"/>
            <w:right w:val="none" w:sz="0" w:space="0" w:color="auto"/>
          </w:divBdr>
        </w:div>
        <w:div w:id="187565862">
          <w:marLeft w:val="0"/>
          <w:marRight w:val="0"/>
          <w:marTop w:val="0"/>
          <w:marBottom w:val="0"/>
          <w:divBdr>
            <w:top w:val="none" w:sz="0" w:space="0" w:color="auto"/>
            <w:left w:val="none" w:sz="0" w:space="0" w:color="auto"/>
            <w:bottom w:val="none" w:sz="0" w:space="0" w:color="auto"/>
            <w:right w:val="none" w:sz="0" w:space="0" w:color="auto"/>
          </w:divBdr>
        </w:div>
        <w:div w:id="979572046">
          <w:marLeft w:val="0"/>
          <w:marRight w:val="0"/>
          <w:marTop w:val="0"/>
          <w:marBottom w:val="0"/>
          <w:divBdr>
            <w:top w:val="none" w:sz="0" w:space="0" w:color="auto"/>
            <w:left w:val="none" w:sz="0" w:space="0" w:color="auto"/>
            <w:bottom w:val="none" w:sz="0" w:space="0" w:color="auto"/>
            <w:right w:val="none" w:sz="0" w:space="0" w:color="auto"/>
          </w:divBdr>
        </w:div>
        <w:div w:id="1544055160">
          <w:marLeft w:val="0"/>
          <w:marRight w:val="0"/>
          <w:marTop w:val="0"/>
          <w:marBottom w:val="0"/>
          <w:divBdr>
            <w:top w:val="none" w:sz="0" w:space="0" w:color="auto"/>
            <w:left w:val="none" w:sz="0" w:space="0" w:color="auto"/>
            <w:bottom w:val="none" w:sz="0" w:space="0" w:color="auto"/>
            <w:right w:val="none" w:sz="0" w:space="0" w:color="auto"/>
          </w:divBdr>
        </w:div>
        <w:div w:id="899369543">
          <w:marLeft w:val="0"/>
          <w:marRight w:val="0"/>
          <w:marTop w:val="0"/>
          <w:marBottom w:val="0"/>
          <w:divBdr>
            <w:top w:val="none" w:sz="0" w:space="0" w:color="auto"/>
            <w:left w:val="none" w:sz="0" w:space="0" w:color="auto"/>
            <w:bottom w:val="none" w:sz="0" w:space="0" w:color="auto"/>
            <w:right w:val="none" w:sz="0" w:space="0" w:color="auto"/>
          </w:divBdr>
        </w:div>
        <w:div w:id="577252098">
          <w:marLeft w:val="0"/>
          <w:marRight w:val="0"/>
          <w:marTop w:val="0"/>
          <w:marBottom w:val="0"/>
          <w:divBdr>
            <w:top w:val="none" w:sz="0" w:space="0" w:color="auto"/>
            <w:left w:val="none" w:sz="0" w:space="0" w:color="auto"/>
            <w:bottom w:val="none" w:sz="0" w:space="0" w:color="auto"/>
            <w:right w:val="none" w:sz="0" w:space="0" w:color="auto"/>
          </w:divBdr>
        </w:div>
        <w:div w:id="44329372">
          <w:marLeft w:val="0"/>
          <w:marRight w:val="0"/>
          <w:marTop w:val="0"/>
          <w:marBottom w:val="0"/>
          <w:divBdr>
            <w:top w:val="none" w:sz="0" w:space="0" w:color="auto"/>
            <w:left w:val="none" w:sz="0" w:space="0" w:color="auto"/>
            <w:bottom w:val="none" w:sz="0" w:space="0" w:color="auto"/>
            <w:right w:val="none" w:sz="0" w:space="0" w:color="auto"/>
          </w:divBdr>
        </w:div>
        <w:div w:id="724527184">
          <w:marLeft w:val="0"/>
          <w:marRight w:val="0"/>
          <w:marTop w:val="0"/>
          <w:marBottom w:val="0"/>
          <w:divBdr>
            <w:top w:val="none" w:sz="0" w:space="0" w:color="auto"/>
            <w:left w:val="none" w:sz="0" w:space="0" w:color="auto"/>
            <w:bottom w:val="none" w:sz="0" w:space="0" w:color="auto"/>
            <w:right w:val="none" w:sz="0" w:space="0" w:color="auto"/>
          </w:divBdr>
        </w:div>
        <w:div w:id="1952974604">
          <w:marLeft w:val="0"/>
          <w:marRight w:val="0"/>
          <w:marTop w:val="0"/>
          <w:marBottom w:val="0"/>
          <w:divBdr>
            <w:top w:val="none" w:sz="0" w:space="0" w:color="auto"/>
            <w:left w:val="none" w:sz="0" w:space="0" w:color="auto"/>
            <w:bottom w:val="none" w:sz="0" w:space="0" w:color="auto"/>
            <w:right w:val="none" w:sz="0" w:space="0" w:color="auto"/>
          </w:divBdr>
        </w:div>
        <w:div w:id="1474102473">
          <w:marLeft w:val="0"/>
          <w:marRight w:val="0"/>
          <w:marTop w:val="0"/>
          <w:marBottom w:val="0"/>
          <w:divBdr>
            <w:top w:val="none" w:sz="0" w:space="0" w:color="auto"/>
            <w:left w:val="none" w:sz="0" w:space="0" w:color="auto"/>
            <w:bottom w:val="none" w:sz="0" w:space="0" w:color="auto"/>
            <w:right w:val="none" w:sz="0" w:space="0" w:color="auto"/>
          </w:divBdr>
        </w:div>
        <w:div w:id="32069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7EB5FAB9AAC814A9289429E38F6CECF" ma:contentTypeVersion="18" ma:contentTypeDescription="Create a new Course Development document." ma:contentTypeScope="" ma:versionID="e87d0d685cacc9291396386ecb91362b">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D0683-A86B-46D9-918D-16C752C83A6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5C8F42A7-F68D-4032-AF56-2BD5BA29782F}">
  <ds:schemaRefs>
    <ds:schemaRef ds:uri="http://schemas.microsoft.com/sharepoint/v3/contenttype/forms"/>
  </ds:schemaRefs>
</ds:datastoreItem>
</file>

<file path=customXml/itemProps3.xml><?xml version="1.0" encoding="utf-8"?>
<ds:datastoreItem xmlns:ds="http://schemas.openxmlformats.org/officeDocument/2006/customXml" ds:itemID="{20D72B24-4CBD-422F-9908-5F9DAEB43B3F}">
  <ds:schemaRefs>
    <ds:schemaRef ds:uri="http://schemas.microsoft.com/office/2006/metadata/customXsn"/>
  </ds:schemaRefs>
</ds:datastoreItem>
</file>

<file path=customXml/itemProps4.xml><?xml version="1.0" encoding="utf-8"?>
<ds:datastoreItem xmlns:ds="http://schemas.openxmlformats.org/officeDocument/2006/customXml" ds:itemID="{3B4E14BF-DB4C-4793-BE34-E50432407BE9}">
  <ds:schemaRefs>
    <ds:schemaRef ds:uri="http://schemas.microsoft.com/sharepoint/events"/>
  </ds:schemaRefs>
</ds:datastoreItem>
</file>

<file path=customXml/itemProps5.xml><?xml version="1.0" encoding="utf-8"?>
<ds:datastoreItem xmlns:ds="http://schemas.openxmlformats.org/officeDocument/2006/customXml" ds:itemID="{91AB935D-A74C-4621-887D-CD89624C9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tgehle</dc:creator>
  <cp:lastModifiedBy>Sisco, Randall V.</cp:lastModifiedBy>
  <cp:revision>2</cp:revision>
  <dcterms:created xsi:type="dcterms:W3CDTF">2017-04-10T14:45:00Z</dcterms:created>
  <dcterms:modified xsi:type="dcterms:W3CDTF">2017-04-10T14:45:00Z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0x010100A30BC5E90BED914E81F4B67CDEADBEEF0072B4D5296E9CCD41A4B955E8BC4A98B90017EB5FAB9AAC814A9289429E38F6CECF</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Status">
    <vt:lpwstr/>
  </property>
  <property fmtid="{D5CDD505-2E9C-101B-9397-08002B2CF9AE}" pid="6" name="DocumentCategory">
    <vt:lpwstr/>
  </property>
  <property fmtid="{D5CDD505-2E9C-101B-9397-08002B2CF9AE}" pid="7" name="SecurityClassification">
    <vt:lpwstr>2;#Internal|98311b30-b9e9-4d4f-9f64-0688c0d4a234</vt:lpwstr>
  </property>
  <property fmtid="{D5CDD505-2E9C-101B-9397-08002B2CF9AE}" pid="8" name="DocumentSubject">
    <vt:lpwstr/>
  </property>
  <property fmtid="{D5CDD505-2E9C-101B-9397-08002B2CF9AE}" pid="9" name="DocumentBusinessValue">
    <vt:lpwstr>1;#Normal|581d4866-74cc-43f1-bef1-bb304cbfeaa5</vt:lpwstr>
  </property>
  <property fmtid="{D5CDD505-2E9C-101B-9397-08002B2CF9AE}" pid="10" name="DocumentType">
    <vt:lpwstr/>
  </property>
</Properties>
</file>