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37" w:rsidRDefault="00281637" w:rsidP="00281637">
      <w:r>
        <w:tab/>
      </w:r>
    </w:p>
    <w:p w:rsidR="00281637" w:rsidRPr="00281637" w:rsidRDefault="00281637" w:rsidP="00281637">
      <w:pPr>
        <w:rPr>
          <w:b/>
        </w:rPr>
      </w:pPr>
      <w:r w:rsidRPr="00281637">
        <w:rPr>
          <w:b/>
        </w:rPr>
        <w:t>DATA POINTS</w:t>
      </w:r>
      <w:r w:rsidR="00B11D6C">
        <w:rPr>
          <w:b/>
        </w:rPr>
        <w:t xml:space="preserve">: </w:t>
      </w:r>
      <w:r w:rsidR="00B11D6C" w:rsidRPr="00B11D6C">
        <w:rPr>
          <w:b/>
        </w:rPr>
        <w:t>Historical Total Cost of a Private College Education (in 2016 Dollars)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281637" w:rsidTr="00281637">
        <w:tc>
          <w:tcPr>
            <w:tcW w:w="2538" w:type="dxa"/>
          </w:tcPr>
          <w:p w:rsidR="00281637" w:rsidRPr="00281637" w:rsidRDefault="00281637" w:rsidP="00281637">
            <w:pPr>
              <w:rPr>
                <w:b/>
              </w:rPr>
            </w:pPr>
            <w:r w:rsidRPr="00281637">
              <w:rPr>
                <w:b/>
              </w:rPr>
              <w:t>Academic Year</w:t>
            </w:r>
          </w:p>
        </w:tc>
        <w:tc>
          <w:tcPr>
            <w:tcW w:w="7038" w:type="dxa"/>
          </w:tcPr>
          <w:p w:rsidR="00281637" w:rsidRPr="00281637" w:rsidRDefault="00281637" w:rsidP="00281637">
            <w:pPr>
              <w:rPr>
                <w:b/>
              </w:rPr>
            </w:pPr>
            <w:r w:rsidRPr="00281637">
              <w:rPr>
                <w:b/>
              </w:rPr>
              <w:t>Total Cost Private Four-Year College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1976-77</w:t>
            </w:r>
          </w:p>
        </w:tc>
        <w:tc>
          <w:tcPr>
            <w:tcW w:w="7038" w:type="dxa"/>
          </w:tcPr>
          <w:p w:rsidR="00281637" w:rsidRDefault="00281637" w:rsidP="00281637">
            <w:r>
              <w:t>$16,760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1981-82</w:t>
            </w:r>
          </w:p>
        </w:tc>
        <w:tc>
          <w:tcPr>
            <w:tcW w:w="7038" w:type="dxa"/>
          </w:tcPr>
          <w:p w:rsidR="00281637" w:rsidRDefault="00281637" w:rsidP="00281637">
            <w:r>
              <w:t>$16,630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1986-87</w:t>
            </w:r>
          </w:p>
        </w:tc>
        <w:tc>
          <w:tcPr>
            <w:tcW w:w="7038" w:type="dxa"/>
          </w:tcPr>
          <w:p w:rsidR="00281637" w:rsidRDefault="00281637" w:rsidP="00281637">
            <w:r>
              <w:t>$21,650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1991-92</w:t>
            </w:r>
          </w:p>
        </w:tc>
        <w:tc>
          <w:tcPr>
            <w:tcW w:w="7038" w:type="dxa"/>
          </w:tcPr>
          <w:p w:rsidR="00281637" w:rsidRDefault="00281637" w:rsidP="00281637">
            <w:r>
              <w:t>$25,070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1996-97</w:t>
            </w:r>
          </w:p>
        </w:tc>
        <w:tc>
          <w:tcPr>
            <w:tcW w:w="7038" w:type="dxa"/>
          </w:tcPr>
          <w:p w:rsidR="00281637" w:rsidRDefault="00281637" w:rsidP="00281637">
            <w:r>
              <w:t>$28,140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2001-02</w:t>
            </w:r>
          </w:p>
        </w:tc>
        <w:tc>
          <w:tcPr>
            <w:tcW w:w="7038" w:type="dxa"/>
          </w:tcPr>
          <w:p w:rsidR="00281637" w:rsidRDefault="00281637" w:rsidP="00281637">
            <w:r>
              <w:t>$32,340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2006-07</w:t>
            </w:r>
          </w:p>
        </w:tc>
        <w:tc>
          <w:tcPr>
            <w:tcW w:w="7038" w:type="dxa"/>
          </w:tcPr>
          <w:p w:rsidR="00281637" w:rsidRDefault="00281637" w:rsidP="00281637">
            <w:r>
              <w:t>$36,060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2011-12</w:t>
            </w:r>
          </w:p>
        </w:tc>
        <w:tc>
          <w:tcPr>
            <w:tcW w:w="7038" w:type="dxa"/>
          </w:tcPr>
          <w:p w:rsidR="00281637" w:rsidRDefault="00281637" w:rsidP="00281637">
            <w:r>
              <w:t>$40,450</w:t>
            </w:r>
          </w:p>
        </w:tc>
      </w:tr>
      <w:tr w:rsidR="00281637" w:rsidTr="00281637">
        <w:tc>
          <w:tcPr>
            <w:tcW w:w="2538" w:type="dxa"/>
          </w:tcPr>
          <w:p w:rsidR="00281637" w:rsidRDefault="00281637" w:rsidP="00281637">
            <w:r>
              <w:t>2016-17</w:t>
            </w:r>
          </w:p>
        </w:tc>
        <w:tc>
          <w:tcPr>
            <w:tcW w:w="7038" w:type="dxa"/>
          </w:tcPr>
          <w:p w:rsidR="00281637" w:rsidRDefault="00281637" w:rsidP="00281637">
            <w:r>
              <w:t>$45,370</w:t>
            </w:r>
          </w:p>
        </w:tc>
      </w:tr>
    </w:tbl>
    <w:p w:rsidR="00281637" w:rsidRDefault="00281637" w:rsidP="00281637"/>
    <w:p w:rsidR="006450F2" w:rsidRDefault="00281637" w:rsidP="00281637">
      <w:r w:rsidRPr="00281637">
        <w:rPr>
          <w:b/>
        </w:rPr>
        <w:t>Source:</w:t>
      </w:r>
      <w:r>
        <w:t xml:space="preserve"> https://trends.collegeboard.org/college-pricing/figures-tables/tuition-and-fees-and-room-and-board-over-time-1976-77_2016-17-selected-years</w:t>
      </w:r>
    </w:p>
    <w:sectPr w:rsidR="0064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37"/>
    <w:rsid w:val="00281637"/>
    <w:rsid w:val="006450F2"/>
    <w:rsid w:val="00857DC3"/>
    <w:rsid w:val="00B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DIIRT</dc:creator>
  <cp:lastModifiedBy>DIIRT</cp:lastModifiedBy>
  <cp:revision>2</cp:revision>
  <dcterms:created xsi:type="dcterms:W3CDTF">2016-11-25T18:51:00Z</dcterms:created>
  <dcterms:modified xsi:type="dcterms:W3CDTF">2016-11-25T18:51:00Z</dcterms:modified>
</cp:coreProperties>
</file>