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C4AC0" w:rsidRDefault="00BC4AC0">
      <w:pPr>
        <w:pStyle w:val="normal0"/>
        <w:spacing w:line="480" w:lineRule="auto"/>
        <w:jc w:val="center"/>
        <w:rPr>
          <w:rFonts w:ascii="Times New Roman" w:eastAsia="Times New Roman" w:hAnsi="Times New Roman" w:cs="Times New Roman"/>
          <w:sz w:val="24"/>
          <w:szCs w:val="24"/>
        </w:rPr>
      </w:pPr>
    </w:p>
    <w:p w:rsidR="00BC4AC0" w:rsidRDefault="00BC4AC0">
      <w:pPr>
        <w:pStyle w:val="normal0"/>
        <w:spacing w:line="480" w:lineRule="auto"/>
        <w:jc w:val="center"/>
        <w:rPr>
          <w:rFonts w:ascii="Times New Roman" w:eastAsia="Times New Roman" w:hAnsi="Times New Roman" w:cs="Times New Roman"/>
          <w:sz w:val="24"/>
          <w:szCs w:val="24"/>
        </w:rPr>
      </w:pPr>
    </w:p>
    <w:p w:rsidR="00BC4AC0" w:rsidRDefault="00BC4AC0">
      <w:pPr>
        <w:pStyle w:val="normal0"/>
        <w:spacing w:line="480" w:lineRule="auto"/>
        <w:jc w:val="center"/>
        <w:rPr>
          <w:rFonts w:ascii="Times New Roman" w:eastAsia="Times New Roman" w:hAnsi="Times New Roman" w:cs="Times New Roman"/>
          <w:sz w:val="24"/>
          <w:szCs w:val="24"/>
        </w:rPr>
      </w:pPr>
    </w:p>
    <w:p w:rsidR="00BC4AC0" w:rsidRDefault="00BC4AC0">
      <w:pPr>
        <w:pStyle w:val="normal0"/>
        <w:spacing w:line="480" w:lineRule="auto"/>
        <w:jc w:val="center"/>
        <w:rPr>
          <w:rFonts w:ascii="Times New Roman" w:eastAsia="Times New Roman" w:hAnsi="Times New Roman" w:cs="Times New Roman"/>
          <w:sz w:val="24"/>
          <w:szCs w:val="24"/>
        </w:rPr>
      </w:pPr>
    </w:p>
    <w:p w:rsidR="00BC4AC0" w:rsidRDefault="00BC4AC0">
      <w:pPr>
        <w:pStyle w:val="normal0"/>
        <w:spacing w:line="480" w:lineRule="auto"/>
        <w:jc w:val="center"/>
        <w:rPr>
          <w:rFonts w:ascii="Times New Roman" w:eastAsia="Times New Roman" w:hAnsi="Times New Roman" w:cs="Times New Roman"/>
          <w:sz w:val="24"/>
          <w:szCs w:val="24"/>
        </w:rPr>
      </w:pPr>
    </w:p>
    <w:p w:rsidR="00BC4AC0" w:rsidRDefault="00BC4AC0">
      <w:pPr>
        <w:pStyle w:val="normal0"/>
        <w:spacing w:line="480" w:lineRule="auto"/>
        <w:jc w:val="center"/>
        <w:rPr>
          <w:rFonts w:ascii="Times New Roman" w:eastAsia="Times New Roman" w:hAnsi="Times New Roman" w:cs="Times New Roman"/>
          <w:sz w:val="24"/>
          <w:szCs w:val="24"/>
        </w:rPr>
      </w:pPr>
    </w:p>
    <w:p w:rsidR="00BC4AC0" w:rsidRDefault="00EE76B3">
      <w:pPr>
        <w:pStyle w:val="norm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Lacie Courson</w:t>
      </w:r>
    </w:p>
    <w:p w:rsidR="00BC4AC0" w:rsidRDefault="00EE76B3">
      <w:pPr>
        <w:pStyle w:val="norm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Institutional affiliation</w:t>
      </w:r>
    </w:p>
    <w:p w:rsidR="00BC4AC0" w:rsidRDefault="00EE76B3">
      <w:pPr>
        <w:pStyle w:val="norm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March 13, 2017</w:t>
      </w:r>
    </w:p>
    <w:p w:rsidR="00BC4AC0" w:rsidRDefault="00EE76B3">
      <w:pPr>
        <w:pStyle w:val="normal0"/>
      </w:pPr>
      <w:r>
        <w:br w:type="page"/>
      </w:r>
    </w:p>
    <w:p w:rsidR="00BC4AC0" w:rsidRDefault="00BC4AC0">
      <w:pPr>
        <w:pStyle w:val="normal0"/>
        <w:spacing w:line="480" w:lineRule="auto"/>
        <w:rPr>
          <w:rFonts w:ascii="Times New Roman" w:eastAsia="Times New Roman" w:hAnsi="Times New Roman" w:cs="Times New Roman"/>
          <w:sz w:val="24"/>
          <w:szCs w:val="24"/>
        </w:rPr>
      </w:pPr>
    </w:p>
    <w:p w:rsidR="00BC4AC0" w:rsidRDefault="00EE76B3">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Business name and description</w:t>
      </w:r>
    </w:p>
    <w:p w:rsidR="00BC4AC0" w:rsidRDefault="00EE76B3">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business name of the company am interested in and familiar with is Loanstar Title Loans. The business is located in one of the busiest cities in the United States of America in taxes city. This company falls under the banking industry but it has majore</w:t>
      </w:r>
      <w:r>
        <w:rPr>
          <w:rFonts w:ascii="Times New Roman" w:eastAsia="Times New Roman" w:hAnsi="Times New Roman" w:cs="Times New Roman"/>
          <w:sz w:val="24"/>
          <w:szCs w:val="24"/>
        </w:rPr>
        <w:t>d its goal in lending out finances to the financial needy Americans within and without Texas City. The financial institution was founded in the year 1990 in Jonesboro. It’s one of the America’s most respected financial company which fundamentally helps the</w:t>
      </w:r>
      <w:r>
        <w:rPr>
          <w:rFonts w:ascii="Times New Roman" w:eastAsia="Times New Roman" w:hAnsi="Times New Roman" w:cs="Times New Roman"/>
          <w:sz w:val="24"/>
          <w:szCs w:val="24"/>
        </w:rPr>
        <w:t xml:space="preserve"> financial needy Americans to use the equity and aces the cash they need. The financial system in most banks in Texas City has improved significantly over the last decade making it one of the best and largest in America. Therefore, Loanstar is in the group</w:t>
      </w:r>
      <w:r>
        <w:rPr>
          <w:rFonts w:ascii="Times New Roman" w:eastAsia="Times New Roman" w:hAnsi="Times New Roman" w:cs="Times New Roman"/>
          <w:sz w:val="24"/>
          <w:szCs w:val="24"/>
        </w:rPr>
        <w:t xml:space="preserve"> of the most leading and best financial institution in the United States, which offers extends credits to its esteemed customers. </w:t>
      </w:r>
    </w:p>
    <w:p w:rsidR="00BC4AC0" w:rsidRDefault="00EE76B3">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Problem statement. </w:t>
      </w:r>
    </w:p>
    <w:p w:rsidR="00BC4AC0" w:rsidRDefault="00EE76B3">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Loan defaults are usually one the major setbacks to the growth of financial institutions in the region de</w:t>
      </w:r>
      <w:r>
        <w:rPr>
          <w:rFonts w:ascii="Times New Roman" w:eastAsia="Times New Roman" w:hAnsi="Times New Roman" w:cs="Times New Roman"/>
          <w:sz w:val="24"/>
          <w:szCs w:val="24"/>
        </w:rPr>
        <w:t>spite their sizes and nature. Loan default rates are used to signify a financial distress to the financial banks that take place as a result of defaults in the repayment of loans by financial institutions. Loan defaults lead to situations where the commerc</w:t>
      </w:r>
      <w:r>
        <w:rPr>
          <w:rFonts w:ascii="Times New Roman" w:eastAsia="Times New Roman" w:hAnsi="Times New Roman" w:cs="Times New Roman"/>
          <w:sz w:val="24"/>
          <w:szCs w:val="24"/>
        </w:rPr>
        <w:t>ial banks are confronted with a temporary lack of liquidity and with difficulties that ensue in fulfilling financial obligations on schedule and to the extent. Banks are financially distressed when they are technically insolvent or illiquid. The major sour</w:t>
      </w:r>
      <w:r>
        <w:rPr>
          <w:rFonts w:ascii="Times New Roman" w:eastAsia="Times New Roman" w:hAnsi="Times New Roman" w:cs="Times New Roman"/>
          <w:sz w:val="24"/>
          <w:szCs w:val="24"/>
        </w:rPr>
        <w:t>ces of the revenue for most financial institutions is the customer credit and the finance cost they pay as they make their loan repayments. Therefore, most financial institution’s failures are caused by the non-performing loans. Bad debts which are born by</w:t>
      </w:r>
      <w:r>
        <w:rPr>
          <w:rFonts w:ascii="Times New Roman" w:eastAsia="Times New Roman" w:hAnsi="Times New Roman" w:cs="Times New Roman"/>
          <w:sz w:val="24"/>
          <w:szCs w:val="24"/>
        </w:rPr>
        <w:t xml:space="preserve"> the </w:t>
      </w:r>
      <w:r>
        <w:rPr>
          <w:rFonts w:ascii="Times New Roman" w:eastAsia="Times New Roman" w:hAnsi="Times New Roman" w:cs="Times New Roman"/>
          <w:sz w:val="24"/>
          <w:szCs w:val="24"/>
        </w:rPr>
        <w:lastRenderedPageBreak/>
        <w:t>default loans are attributed by the moral hazards which include adverse incentives on financial institutions managers to adopt imprudent lending techniques on specific insider lending. The riskiest segment of credit markets is lending at high-interest</w:t>
      </w:r>
      <w:r>
        <w:rPr>
          <w:rFonts w:ascii="Times New Roman" w:eastAsia="Times New Roman" w:hAnsi="Times New Roman" w:cs="Times New Roman"/>
          <w:sz w:val="24"/>
          <w:szCs w:val="24"/>
        </w:rPr>
        <w:t xml:space="preserve"> rates. This effect has drawn more attention to me with the urge and motivation to carry a research in order to help Loanstar title loans cut on what has been a rising trend of loan defaults across the industry. Most local studies have focused on factors c</w:t>
      </w:r>
      <w:r>
        <w:rPr>
          <w:rFonts w:ascii="Times New Roman" w:eastAsia="Times New Roman" w:hAnsi="Times New Roman" w:cs="Times New Roman"/>
          <w:sz w:val="24"/>
          <w:szCs w:val="24"/>
        </w:rPr>
        <w:t>ausing loan defaults in the financial institutions in the economy of America. There has been no known study focusing on the relationship between techniques of management of loan defaults and their effects on the financial performance of the financial insti</w:t>
      </w:r>
      <w:r>
        <w:rPr>
          <w:rFonts w:ascii="Times New Roman" w:eastAsia="Times New Roman" w:hAnsi="Times New Roman" w:cs="Times New Roman"/>
          <w:sz w:val="24"/>
          <w:szCs w:val="24"/>
        </w:rPr>
        <w:t xml:space="preserve">tutions in Texas City, America. This study, therefore, seeks to fill this gap of knowledge by analyzing the relationship between effects of loan default rates and its effects on the financial performance of the financial institutions </w:t>
      </w:r>
      <w:r>
        <w:rPr>
          <w:rFonts w:ascii="Times New Roman" w:eastAsia="Times New Roman" w:hAnsi="Times New Roman" w:cs="Times New Roman"/>
          <w:color w:val="222222"/>
          <w:sz w:val="24"/>
          <w:szCs w:val="24"/>
          <w:highlight w:val="white"/>
        </w:rPr>
        <w:t xml:space="preserve">(Abramson &amp; Abramson, </w:t>
      </w:r>
      <w:r>
        <w:rPr>
          <w:rFonts w:ascii="Times New Roman" w:eastAsia="Times New Roman" w:hAnsi="Times New Roman" w:cs="Times New Roman"/>
          <w:color w:val="222222"/>
          <w:sz w:val="24"/>
          <w:szCs w:val="24"/>
          <w:highlight w:val="white"/>
        </w:rPr>
        <w:t xml:space="preserve">2008). </w:t>
      </w:r>
      <w:r>
        <w:rPr>
          <w:rFonts w:ascii="Times New Roman" w:eastAsia="Times New Roman" w:hAnsi="Times New Roman" w:cs="Times New Roman"/>
          <w:sz w:val="24"/>
          <w:szCs w:val="24"/>
        </w:rPr>
        <w:t xml:space="preserve"> </w:t>
      </w:r>
    </w:p>
    <w:p w:rsidR="00BC4AC0" w:rsidRDefault="00EE76B3">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the stated problem has some specific variable that could be used in the study. The problem tries to address the research variable of the effect of the loan default rates on the financial performance in Loanstar Tittle Loans. </w:t>
      </w:r>
    </w:p>
    <w:p w:rsidR="00BC4AC0" w:rsidRDefault="00EE76B3">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Methods of colle</w:t>
      </w:r>
      <w:r>
        <w:rPr>
          <w:rFonts w:ascii="Times New Roman" w:eastAsia="Times New Roman" w:hAnsi="Times New Roman" w:cs="Times New Roman"/>
          <w:b/>
          <w:sz w:val="24"/>
          <w:szCs w:val="24"/>
        </w:rPr>
        <w:t xml:space="preserve">cting data. </w:t>
      </w:r>
    </w:p>
    <w:p w:rsidR="00BC4AC0" w:rsidRDefault="00EE76B3">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key primary method of collecting the data we require for this study would be the use of the secondary data. Secondary data may be defined as the data has already been collected by other individuals or researchers and is readily available i</w:t>
      </w:r>
      <w:r>
        <w:rPr>
          <w:rFonts w:ascii="Times New Roman" w:eastAsia="Times New Roman" w:hAnsi="Times New Roman" w:cs="Times New Roman"/>
          <w:sz w:val="24"/>
          <w:szCs w:val="24"/>
        </w:rPr>
        <w:t xml:space="preserve">n other sources. Secondary data will be used for the purpose of this study and the data will be derived from the financial statements of Loanstar title loans. The financial statements that will be used include the statement of comprehensive income and the </w:t>
      </w:r>
      <w:r>
        <w:rPr>
          <w:rFonts w:ascii="Times New Roman" w:eastAsia="Times New Roman" w:hAnsi="Times New Roman" w:cs="Times New Roman"/>
          <w:sz w:val="24"/>
          <w:szCs w:val="24"/>
        </w:rPr>
        <w:t>statement of financial position of the financial institution. Another data which will be useful for this study will be the data from the central bank of the United States</w:t>
      </w:r>
      <w:r>
        <w:rPr>
          <w:rFonts w:ascii="Times New Roman" w:eastAsia="Times New Roman" w:hAnsi="Times New Roman" w:cs="Times New Roman"/>
          <w:color w:val="222222"/>
          <w:sz w:val="24"/>
          <w:szCs w:val="24"/>
          <w:highlight w:val="white"/>
        </w:rPr>
        <w:t xml:space="preserve"> (Abramson &amp; Abramson, 2008). </w:t>
      </w:r>
      <w:r>
        <w:rPr>
          <w:rFonts w:ascii="Times New Roman" w:eastAsia="Times New Roman" w:hAnsi="Times New Roman" w:cs="Times New Roman"/>
          <w:sz w:val="24"/>
          <w:szCs w:val="24"/>
        </w:rPr>
        <w:t xml:space="preserve"> Another method that will be suitable for this </w:t>
      </w:r>
      <w:r>
        <w:rPr>
          <w:rFonts w:ascii="Times New Roman" w:eastAsia="Times New Roman" w:hAnsi="Times New Roman" w:cs="Times New Roman"/>
          <w:sz w:val="24"/>
          <w:szCs w:val="24"/>
        </w:rPr>
        <w:lastRenderedPageBreak/>
        <w:t xml:space="preserve">study is </w:t>
      </w:r>
      <w:r>
        <w:rPr>
          <w:rFonts w:ascii="Times New Roman" w:eastAsia="Times New Roman" w:hAnsi="Times New Roman" w:cs="Times New Roman"/>
          <w:sz w:val="24"/>
          <w:szCs w:val="24"/>
        </w:rPr>
        <w:t>the primary method of data collection. Primary data collection method is the process of getting the raw data directly from the source without the use of the already collected data. Under the primary data, there are specific methods that can be used to deri</w:t>
      </w:r>
      <w:r>
        <w:rPr>
          <w:rFonts w:ascii="Times New Roman" w:eastAsia="Times New Roman" w:hAnsi="Times New Roman" w:cs="Times New Roman"/>
          <w:sz w:val="24"/>
          <w:szCs w:val="24"/>
        </w:rPr>
        <w:t>ve the data which will be useful in this study. The most appropriate primary data collection method for this study is the use of questionnaires. Questionnaires are important tools for data collection as they justify the reason that they provide an effectiv</w:t>
      </w:r>
      <w:r>
        <w:rPr>
          <w:rFonts w:ascii="Times New Roman" w:eastAsia="Times New Roman" w:hAnsi="Times New Roman" w:cs="Times New Roman"/>
          <w:sz w:val="24"/>
          <w:szCs w:val="24"/>
        </w:rPr>
        <w:t>e and efficient way of gathering information within a short period of time. In addition, questionnaires facilitate easy coding and analysis of the data collected. The best way to administer the questionnaires is by use of the closed and open-ended question</w:t>
      </w:r>
      <w:r>
        <w:rPr>
          <w:rFonts w:ascii="Times New Roman" w:eastAsia="Times New Roman" w:hAnsi="Times New Roman" w:cs="Times New Roman"/>
          <w:sz w:val="24"/>
          <w:szCs w:val="24"/>
        </w:rPr>
        <w:t>s. This is vital because closed-ended questions ensure that the respondents are restricted to certain categories in their responses while open-ended questions provided an insight of new ideas (</w:t>
      </w:r>
      <w:r>
        <w:rPr>
          <w:rFonts w:ascii="Times New Roman" w:eastAsia="Times New Roman" w:hAnsi="Times New Roman" w:cs="Times New Roman"/>
          <w:color w:val="222222"/>
          <w:sz w:val="24"/>
          <w:szCs w:val="24"/>
          <w:highlight w:val="white"/>
        </w:rPr>
        <w:t>Neuman, 2002</w:t>
      </w:r>
      <w:r>
        <w:rPr>
          <w:rFonts w:ascii="Times New Roman" w:eastAsia="Times New Roman" w:hAnsi="Times New Roman" w:cs="Times New Roman"/>
          <w:sz w:val="24"/>
          <w:szCs w:val="24"/>
        </w:rPr>
        <w:t xml:space="preserve">) </w:t>
      </w:r>
    </w:p>
    <w:p w:rsidR="00BC4AC0" w:rsidRDefault="00EE76B3">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data will be subjected to checks about accur</w:t>
      </w:r>
      <w:r>
        <w:rPr>
          <w:rFonts w:ascii="Times New Roman" w:eastAsia="Times New Roman" w:hAnsi="Times New Roman" w:cs="Times New Roman"/>
          <w:sz w:val="24"/>
          <w:szCs w:val="24"/>
        </w:rPr>
        <w:t>acy and completeness of recording of the responses, later it will be coded and checked for coding errors and omissions. Both quantitative and qualitative data analysis techniques will be very important and need to be used for this study because both approa</w:t>
      </w:r>
      <w:r>
        <w:rPr>
          <w:rFonts w:ascii="Times New Roman" w:eastAsia="Times New Roman" w:hAnsi="Times New Roman" w:cs="Times New Roman"/>
          <w:sz w:val="24"/>
          <w:szCs w:val="24"/>
        </w:rPr>
        <w:t>ches complemented each other. Quantitative data analysis included descriptive statistics. Descriptive data analysis will be done by use of measures of central tendency which include frequencies, means, variances, percentages and standard deviation. Qualita</w:t>
      </w:r>
      <w:r>
        <w:rPr>
          <w:rFonts w:ascii="Times New Roman" w:eastAsia="Times New Roman" w:hAnsi="Times New Roman" w:cs="Times New Roman"/>
          <w:sz w:val="24"/>
          <w:szCs w:val="24"/>
        </w:rPr>
        <w:t>tive data will be analyzed through the comparison of the responses and merging of those which are alike usually in a textual or narrative form. To present the information, frequency tables, charts, graphs, words, and figures will be necessary to give a cle</w:t>
      </w:r>
      <w:r>
        <w:rPr>
          <w:rFonts w:ascii="Times New Roman" w:eastAsia="Times New Roman" w:hAnsi="Times New Roman" w:cs="Times New Roman"/>
          <w:sz w:val="24"/>
          <w:szCs w:val="24"/>
        </w:rPr>
        <w:t xml:space="preserve">ar understanding and interpretation of the data collected. </w:t>
      </w:r>
    </w:p>
    <w:p w:rsidR="00BC4AC0" w:rsidRDefault="00EE76B3">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reason why the secondary data will be important is because it will help in the calculation of the return on equity. Return on Equity (ROE) is generally calculated as annual net income after </w:t>
      </w:r>
      <w:r>
        <w:rPr>
          <w:rFonts w:ascii="Times New Roman" w:eastAsia="Times New Roman" w:hAnsi="Times New Roman" w:cs="Times New Roman"/>
          <w:sz w:val="24"/>
          <w:szCs w:val="24"/>
        </w:rPr>
        <w:lastRenderedPageBreak/>
        <w:t>ta</w:t>
      </w:r>
      <w:r>
        <w:rPr>
          <w:rFonts w:ascii="Times New Roman" w:eastAsia="Times New Roman" w:hAnsi="Times New Roman" w:cs="Times New Roman"/>
          <w:sz w:val="24"/>
          <w:szCs w:val="24"/>
        </w:rPr>
        <w:t xml:space="preserve">x divided by shareholder’s equity as a measure of financial performance. Financial performance will definitely tell how Loanstar title loans are doing in terms of the loan default rate. In case the loan default rate is increasing the financial performance </w:t>
      </w:r>
      <w:r>
        <w:rPr>
          <w:rFonts w:ascii="Times New Roman" w:eastAsia="Times New Roman" w:hAnsi="Times New Roman" w:cs="Times New Roman"/>
          <w:sz w:val="24"/>
          <w:szCs w:val="24"/>
        </w:rPr>
        <w:t>is expected to drop. In addition that return on the shareholder’s equity is calculated to see the profitability of owner’s investment (</w:t>
      </w:r>
      <w:r>
        <w:rPr>
          <w:rFonts w:ascii="Times New Roman" w:eastAsia="Times New Roman" w:hAnsi="Times New Roman" w:cs="Times New Roman"/>
          <w:color w:val="222222"/>
          <w:sz w:val="24"/>
          <w:szCs w:val="24"/>
          <w:highlight w:val="white"/>
        </w:rPr>
        <w:t>Neuman, 2002</w:t>
      </w:r>
      <w:r>
        <w:rPr>
          <w:rFonts w:ascii="Times New Roman" w:eastAsia="Times New Roman" w:hAnsi="Times New Roman" w:cs="Times New Roman"/>
          <w:sz w:val="24"/>
          <w:szCs w:val="24"/>
        </w:rPr>
        <w:t>). It indicates how well the firm has used the resources of its owners. The ratio reveals the relative perfor</w:t>
      </w:r>
      <w:r>
        <w:rPr>
          <w:rFonts w:ascii="Times New Roman" w:eastAsia="Times New Roman" w:hAnsi="Times New Roman" w:cs="Times New Roman"/>
          <w:sz w:val="24"/>
          <w:szCs w:val="24"/>
        </w:rPr>
        <w:t>mance and strength of the company in attracting future investment. ROE is an all-embracing ratio that relates net income to the level of investment. It is generally easily understood by all levels of management. Lastly, the primary data would be reliable i</w:t>
      </w:r>
      <w:r>
        <w:rPr>
          <w:rFonts w:ascii="Times New Roman" w:eastAsia="Times New Roman" w:hAnsi="Times New Roman" w:cs="Times New Roman"/>
          <w:sz w:val="24"/>
          <w:szCs w:val="24"/>
        </w:rPr>
        <w:t>n that it will use questionnaires that are restricted to a specific area of interest. This will enable the study to develop the data which is only important in the study contest. This will also help save time and do the right statistical analysis and we wi</w:t>
      </w:r>
      <w:r>
        <w:rPr>
          <w:rFonts w:ascii="Times New Roman" w:eastAsia="Times New Roman" w:hAnsi="Times New Roman" w:cs="Times New Roman"/>
          <w:sz w:val="24"/>
          <w:szCs w:val="24"/>
        </w:rPr>
        <w:t>ll be able to make an informed conclusion and recommendation for the study (</w:t>
      </w:r>
      <w:r>
        <w:rPr>
          <w:rFonts w:ascii="Times New Roman" w:eastAsia="Times New Roman" w:hAnsi="Times New Roman" w:cs="Times New Roman"/>
          <w:color w:val="222222"/>
          <w:sz w:val="24"/>
          <w:szCs w:val="24"/>
          <w:highlight w:val="white"/>
        </w:rPr>
        <w:t>Hair, Anderson, Babin, &amp; Black, 2010). </w:t>
      </w:r>
    </w:p>
    <w:p w:rsidR="00BC4AC0" w:rsidRDefault="00EE76B3">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BC4AC0" w:rsidRDefault="00EE76B3">
      <w:pPr>
        <w:pStyle w:val="normal0"/>
      </w:pPr>
      <w:r>
        <w:br w:type="page"/>
      </w:r>
    </w:p>
    <w:p w:rsidR="00BC4AC0" w:rsidRDefault="00BC4AC0">
      <w:pPr>
        <w:pStyle w:val="normal0"/>
        <w:spacing w:line="480" w:lineRule="auto"/>
        <w:rPr>
          <w:rFonts w:ascii="Times New Roman" w:eastAsia="Times New Roman" w:hAnsi="Times New Roman" w:cs="Times New Roman"/>
          <w:sz w:val="24"/>
          <w:szCs w:val="24"/>
        </w:rPr>
      </w:pPr>
    </w:p>
    <w:p w:rsidR="00BC4AC0" w:rsidRDefault="00EE76B3">
      <w:pPr>
        <w:pStyle w:val="normal0"/>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rsidR="00BC4AC0" w:rsidRDefault="00EE76B3">
      <w:pPr>
        <w:pStyle w:val="normal0"/>
        <w:numPr>
          <w:ilvl w:val="0"/>
          <w:numId w:val="1"/>
        </w:numPr>
        <w:spacing w:after="0" w:line="480" w:lineRule="auto"/>
        <w:ind w:hanging="360"/>
        <w:contextualSpacing/>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Abramson, J. H., &amp; Abramson, Z. H. (2008). Methods of collecting data. </w:t>
      </w:r>
      <w:r>
        <w:rPr>
          <w:rFonts w:ascii="Times New Roman" w:eastAsia="Times New Roman" w:hAnsi="Times New Roman" w:cs="Times New Roman"/>
          <w:i/>
          <w:color w:val="222222"/>
          <w:sz w:val="24"/>
          <w:szCs w:val="24"/>
          <w:highlight w:val="white"/>
        </w:rPr>
        <w:t>Research Methods in Community Medicine: Surveys, Epi</w:t>
      </w:r>
      <w:r>
        <w:rPr>
          <w:rFonts w:ascii="Times New Roman" w:eastAsia="Times New Roman" w:hAnsi="Times New Roman" w:cs="Times New Roman"/>
          <w:i/>
          <w:color w:val="222222"/>
          <w:sz w:val="24"/>
          <w:szCs w:val="24"/>
          <w:highlight w:val="white"/>
        </w:rPr>
        <w:t>demiological Research, Programme Evaluation, Clinical Trials, Sixth Edition</w:t>
      </w:r>
      <w:r>
        <w:rPr>
          <w:rFonts w:ascii="Times New Roman" w:eastAsia="Times New Roman" w:hAnsi="Times New Roman" w:cs="Times New Roman"/>
          <w:color w:val="222222"/>
          <w:sz w:val="24"/>
          <w:szCs w:val="24"/>
          <w:highlight w:val="white"/>
        </w:rPr>
        <w:t>, 143-150.</w:t>
      </w:r>
    </w:p>
    <w:p w:rsidR="00BC4AC0" w:rsidRDefault="00EE76B3">
      <w:pPr>
        <w:pStyle w:val="normal0"/>
        <w:numPr>
          <w:ilvl w:val="0"/>
          <w:numId w:val="1"/>
        </w:numPr>
        <w:spacing w:after="0" w:line="480" w:lineRule="auto"/>
        <w:ind w:hanging="360"/>
        <w:contextualSpacing/>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Simons, Geoff. "Systems and methods for collecting data and measuring user behavior when viewing online content."</w:t>
      </w:r>
      <w:r>
        <w:rPr>
          <w:rFonts w:ascii="Times New Roman" w:eastAsia="Times New Roman" w:hAnsi="Times New Roman" w:cs="Times New Roman"/>
          <w:color w:val="222222"/>
          <w:sz w:val="24"/>
          <w:szCs w:val="24"/>
          <w:highlight w:val="white"/>
        </w:rPr>
        <w:t xml:space="preserve"> U.S. Patent Application 11/290,149, filed November 30, 2005.</w:t>
      </w:r>
    </w:p>
    <w:p w:rsidR="00BC4AC0" w:rsidRDefault="00EE76B3">
      <w:pPr>
        <w:pStyle w:val="normal0"/>
        <w:numPr>
          <w:ilvl w:val="0"/>
          <w:numId w:val="1"/>
        </w:numPr>
        <w:spacing w:after="0" w:line="480" w:lineRule="auto"/>
        <w:ind w:hanging="360"/>
        <w:contextualSpacing/>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Hair, J. F., Anderson, R. E., Babin, B. J., &amp; Black, W. C. (2010). </w:t>
      </w:r>
      <w:r>
        <w:rPr>
          <w:rFonts w:ascii="Times New Roman" w:eastAsia="Times New Roman" w:hAnsi="Times New Roman" w:cs="Times New Roman"/>
          <w:i/>
          <w:color w:val="222222"/>
          <w:sz w:val="24"/>
          <w:szCs w:val="24"/>
          <w:highlight w:val="white"/>
        </w:rPr>
        <w:t>Multivariate data analysis: A global perspective</w:t>
      </w:r>
      <w:r>
        <w:rPr>
          <w:rFonts w:ascii="Times New Roman" w:eastAsia="Times New Roman" w:hAnsi="Times New Roman" w:cs="Times New Roman"/>
          <w:color w:val="222222"/>
          <w:sz w:val="24"/>
          <w:szCs w:val="24"/>
          <w:highlight w:val="white"/>
        </w:rPr>
        <w:t> (Vol. 7). Upper Saddle River, NJ: Pearson.</w:t>
      </w:r>
    </w:p>
    <w:p w:rsidR="00BC4AC0" w:rsidRDefault="00EE76B3">
      <w:pPr>
        <w:pStyle w:val="normal0"/>
        <w:numPr>
          <w:ilvl w:val="0"/>
          <w:numId w:val="1"/>
        </w:numPr>
        <w:spacing w:line="480" w:lineRule="auto"/>
        <w:ind w:hanging="360"/>
        <w:contextualSpacing/>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Neuman, L. W. (2002). Social resear</w:t>
      </w:r>
      <w:r>
        <w:rPr>
          <w:rFonts w:ascii="Times New Roman" w:eastAsia="Times New Roman" w:hAnsi="Times New Roman" w:cs="Times New Roman"/>
          <w:color w:val="222222"/>
          <w:sz w:val="24"/>
          <w:szCs w:val="24"/>
          <w:highlight w:val="white"/>
        </w:rPr>
        <w:t>ch methods: Qualitative and quantitative approaches.</w:t>
      </w:r>
    </w:p>
    <w:p w:rsidR="00BC4AC0" w:rsidRDefault="00BC4AC0">
      <w:pPr>
        <w:pStyle w:val="normal0"/>
        <w:spacing w:line="480" w:lineRule="auto"/>
        <w:rPr>
          <w:rFonts w:ascii="Times New Roman" w:eastAsia="Times New Roman" w:hAnsi="Times New Roman" w:cs="Times New Roman"/>
          <w:color w:val="222222"/>
          <w:sz w:val="24"/>
          <w:szCs w:val="24"/>
          <w:highlight w:val="white"/>
        </w:rPr>
      </w:pPr>
    </w:p>
    <w:p w:rsidR="00BC4AC0" w:rsidRDefault="00BC4AC0">
      <w:pPr>
        <w:pStyle w:val="normal0"/>
        <w:spacing w:line="480" w:lineRule="auto"/>
        <w:rPr>
          <w:rFonts w:ascii="Times New Roman" w:eastAsia="Times New Roman" w:hAnsi="Times New Roman" w:cs="Times New Roman"/>
          <w:sz w:val="24"/>
          <w:szCs w:val="24"/>
        </w:rPr>
      </w:pPr>
      <w:bookmarkStart w:id="0" w:name="_gjdgxs" w:colFirst="0" w:colLast="0"/>
      <w:bookmarkEnd w:id="0"/>
    </w:p>
    <w:sectPr w:rsidR="00BC4AC0" w:rsidSect="00BC4AC0">
      <w:headerReference w:type="default" r:id="rId7"/>
      <w:headerReference w:type="first" r:id="rId8"/>
      <w:pgSz w:w="12240" w:h="15840"/>
      <w:pgMar w:top="1440" w:right="1440" w:bottom="1440" w:left="1440" w:header="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76B3" w:rsidRDefault="00EE76B3" w:rsidP="00BC4AC0">
      <w:pPr>
        <w:spacing w:after="0" w:line="240" w:lineRule="auto"/>
      </w:pPr>
      <w:r>
        <w:separator/>
      </w:r>
    </w:p>
  </w:endnote>
  <w:endnote w:type="continuationSeparator" w:id="0">
    <w:p w:rsidR="00EE76B3" w:rsidRDefault="00EE76B3" w:rsidP="00BC4A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76B3" w:rsidRDefault="00EE76B3" w:rsidP="00BC4AC0">
      <w:pPr>
        <w:spacing w:after="0" w:line="240" w:lineRule="auto"/>
      </w:pPr>
      <w:r>
        <w:separator/>
      </w:r>
    </w:p>
  </w:footnote>
  <w:footnote w:type="continuationSeparator" w:id="0">
    <w:p w:rsidR="00EE76B3" w:rsidRDefault="00EE76B3" w:rsidP="00BC4AC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AC0" w:rsidRDefault="00EE76B3">
    <w:pPr>
      <w:pStyle w:val="normal0"/>
      <w:tabs>
        <w:tab w:val="center" w:pos="4680"/>
        <w:tab w:val="right" w:pos="9360"/>
      </w:tabs>
      <w:spacing w:before="720" w:after="0" w:line="240" w:lineRule="auto"/>
      <w:jc w:val="right"/>
    </w:pPr>
    <w:r>
      <w:rPr>
        <w:rFonts w:ascii="Times New Roman" w:eastAsia="Times New Roman" w:hAnsi="Times New Roman" w:cs="Times New Roman"/>
        <w:sz w:val="24"/>
        <w:szCs w:val="24"/>
      </w:rPr>
      <w:t>Assignment</w:t>
    </w:r>
    <w:r>
      <w:tab/>
    </w:r>
    <w:r>
      <w:tab/>
    </w:r>
    <w:fldSimple w:instr="PAGE">
      <w:r w:rsidR="0000153D">
        <w:rPr>
          <w:noProof/>
        </w:rPr>
        <w:t>6</w:t>
      </w:r>
    </w:fldSimple>
  </w:p>
  <w:p w:rsidR="00BC4AC0" w:rsidRDefault="00BC4AC0">
    <w:pPr>
      <w:pStyle w:val="normal0"/>
      <w:tabs>
        <w:tab w:val="center" w:pos="4680"/>
        <w:tab w:val="right" w:pos="9360"/>
      </w:tabs>
      <w:spacing w:after="0" w:line="240" w:lineRule="aut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AC0" w:rsidRDefault="00EE76B3">
    <w:pPr>
      <w:pStyle w:val="normal0"/>
      <w:tabs>
        <w:tab w:val="center" w:pos="4680"/>
        <w:tab w:val="right" w:pos="9360"/>
      </w:tabs>
      <w:spacing w:before="720" w:after="0" w:line="240" w:lineRule="auto"/>
    </w:pPr>
    <w:r>
      <w:rPr>
        <w:rFonts w:ascii="Times New Roman" w:eastAsia="Times New Roman" w:hAnsi="Times New Roman" w:cs="Times New Roman"/>
        <w:sz w:val="24"/>
        <w:szCs w:val="24"/>
      </w:rPr>
      <w:t>Running Head: Assignment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308E6"/>
    <w:multiLevelType w:val="multilevel"/>
    <w:tmpl w:val="1EB8DA7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footnotePr>
    <w:footnote w:id="-1"/>
    <w:footnote w:id="0"/>
  </w:footnotePr>
  <w:endnotePr>
    <w:endnote w:id="-1"/>
    <w:endnote w:id="0"/>
  </w:endnotePr>
  <w:compat/>
  <w:rsids>
    <w:rsidRoot w:val="00BC4AC0"/>
    <w:rsid w:val="0000153D"/>
    <w:rsid w:val="00BC4AC0"/>
    <w:rsid w:val="00EE76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color w:val="000000"/>
        <w:sz w:val="22"/>
        <w:szCs w:val="22"/>
        <w:lang w:val="en-US" w:eastAsia="en-US" w:bidi="ar-SA"/>
      </w:rPr>
    </w:rPrDefault>
    <w:pPrDefault>
      <w:pPr>
        <w:widowControl w:val="0"/>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BC4AC0"/>
    <w:pPr>
      <w:keepNext/>
      <w:keepLines/>
      <w:spacing w:before="480" w:after="120"/>
      <w:contextualSpacing/>
      <w:outlineLvl w:val="0"/>
    </w:pPr>
    <w:rPr>
      <w:b/>
      <w:sz w:val="48"/>
      <w:szCs w:val="48"/>
    </w:rPr>
  </w:style>
  <w:style w:type="paragraph" w:styleId="Heading2">
    <w:name w:val="heading 2"/>
    <w:basedOn w:val="normal0"/>
    <w:next w:val="normal0"/>
    <w:rsid w:val="00BC4AC0"/>
    <w:pPr>
      <w:keepNext/>
      <w:keepLines/>
      <w:spacing w:before="360" w:after="80"/>
      <w:contextualSpacing/>
      <w:outlineLvl w:val="1"/>
    </w:pPr>
    <w:rPr>
      <w:b/>
      <w:sz w:val="36"/>
      <w:szCs w:val="36"/>
    </w:rPr>
  </w:style>
  <w:style w:type="paragraph" w:styleId="Heading3">
    <w:name w:val="heading 3"/>
    <w:basedOn w:val="normal0"/>
    <w:next w:val="normal0"/>
    <w:rsid w:val="00BC4AC0"/>
    <w:pPr>
      <w:keepNext/>
      <w:keepLines/>
      <w:spacing w:before="280" w:after="80"/>
      <w:contextualSpacing/>
      <w:outlineLvl w:val="2"/>
    </w:pPr>
    <w:rPr>
      <w:b/>
      <w:sz w:val="28"/>
      <w:szCs w:val="28"/>
    </w:rPr>
  </w:style>
  <w:style w:type="paragraph" w:styleId="Heading4">
    <w:name w:val="heading 4"/>
    <w:basedOn w:val="normal0"/>
    <w:next w:val="normal0"/>
    <w:rsid w:val="00BC4AC0"/>
    <w:pPr>
      <w:keepNext/>
      <w:keepLines/>
      <w:spacing w:before="240" w:after="40"/>
      <w:contextualSpacing/>
      <w:outlineLvl w:val="3"/>
    </w:pPr>
    <w:rPr>
      <w:b/>
      <w:sz w:val="24"/>
      <w:szCs w:val="24"/>
    </w:rPr>
  </w:style>
  <w:style w:type="paragraph" w:styleId="Heading5">
    <w:name w:val="heading 5"/>
    <w:basedOn w:val="normal0"/>
    <w:next w:val="normal0"/>
    <w:rsid w:val="00BC4AC0"/>
    <w:pPr>
      <w:keepNext/>
      <w:keepLines/>
      <w:spacing w:before="220" w:after="40"/>
      <w:contextualSpacing/>
      <w:outlineLvl w:val="4"/>
    </w:pPr>
    <w:rPr>
      <w:b/>
    </w:rPr>
  </w:style>
  <w:style w:type="paragraph" w:styleId="Heading6">
    <w:name w:val="heading 6"/>
    <w:basedOn w:val="normal0"/>
    <w:next w:val="normal0"/>
    <w:rsid w:val="00BC4AC0"/>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BC4AC0"/>
  </w:style>
  <w:style w:type="paragraph" w:styleId="Title">
    <w:name w:val="Title"/>
    <w:basedOn w:val="normal0"/>
    <w:next w:val="normal0"/>
    <w:rsid w:val="00BC4AC0"/>
    <w:pPr>
      <w:keepNext/>
      <w:keepLines/>
      <w:spacing w:before="480" w:after="120"/>
      <w:contextualSpacing/>
    </w:pPr>
    <w:rPr>
      <w:b/>
      <w:sz w:val="72"/>
      <w:szCs w:val="72"/>
    </w:rPr>
  </w:style>
  <w:style w:type="paragraph" w:styleId="Subtitle">
    <w:name w:val="Subtitle"/>
    <w:basedOn w:val="normal0"/>
    <w:next w:val="normal0"/>
    <w:rsid w:val="00BC4AC0"/>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1160</Words>
  <Characters>6612</Characters>
  <Application>Microsoft Office Word</Application>
  <DocSecurity>0</DocSecurity>
  <Lines>55</Lines>
  <Paragraphs>15</Paragraphs>
  <ScaleCrop>false</ScaleCrop>
  <Company/>
  <LinksUpToDate>false</LinksUpToDate>
  <CharactersWithSpaces>7757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2017-03-20T18:31:00Z</dcterms:created>
  <dcterms:modified xsi:type="dcterms:W3CDTF">2017-03-20T18:31:00Z</dcterms:modified>
</cp:coreProperties>
</file>