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0E" w:rsidRPr="00F8310E" w:rsidRDefault="00F8310E" w:rsidP="00F8310E">
      <w:pPr>
        <w:ind w:right="-450"/>
        <w:jc w:val="center"/>
        <w:rPr>
          <w:rFonts w:ascii="Arial" w:hAnsi="Arial"/>
          <w:b/>
          <w:sz w:val="24"/>
        </w:rPr>
      </w:pPr>
    </w:p>
    <w:p w:rsidR="00F8310E" w:rsidRDefault="00F8310E" w:rsidP="00F8310E">
      <w:pPr>
        <w:ind w:right="-108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310E" w:rsidRDefault="00F8310E" w:rsidP="00F8310E">
      <w:pPr>
        <w:ind w:right="-108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310E" w:rsidRDefault="00F8310E" w:rsidP="00F8310E">
      <w:pPr>
        <w:ind w:right="-108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310E" w:rsidRPr="00F8310E" w:rsidRDefault="00F8310E" w:rsidP="00F8310E">
      <w:pPr>
        <w:ind w:right="-108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310E" w:rsidRPr="00DC745F" w:rsidRDefault="00F8310E" w:rsidP="00F8310E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 w:right="-270"/>
        <w:rPr>
          <w:rFonts w:ascii="Arial" w:hAnsi="Arial"/>
          <w:bCs/>
        </w:rPr>
      </w:pPr>
      <w:r>
        <w:rPr>
          <w:rFonts w:ascii="Arial" w:hAnsi="Arial"/>
          <w:bCs/>
        </w:rPr>
        <w:t xml:space="preserve">Utilize the </w:t>
      </w:r>
      <w:r>
        <w:rPr>
          <w:rFonts w:ascii="Arial" w:hAnsi="Arial"/>
          <w:b/>
        </w:rPr>
        <w:t>Components of the Evaluation Sequence</w:t>
      </w:r>
      <w:r>
        <w:rPr>
          <w:rFonts w:ascii="Arial" w:hAnsi="Arial"/>
          <w:bCs/>
        </w:rPr>
        <w:t xml:space="preserve"> from Module #1 to complete the assignment – SEE BELOW</w:t>
      </w:r>
    </w:p>
    <w:p w:rsidR="00F8310E" w:rsidRDefault="00F8310E" w:rsidP="00F8310E">
      <w:pPr>
        <w:ind w:left="1440" w:right="-270"/>
        <w:rPr>
          <w:rFonts w:ascii="Arial" w:hAnsi="Arial"/>
          <w:bCs/>
        </w:rPr>
      </w:pPr>
    </w:p>
    <w:p w:rsidR="00F8310E" w:rsidRDefault="00F8310E" w:rsidP="00F8310E">
      <w:pPr>
        <w:pStyle w:val="BodyText"/>
        <w:ind w:left="1080" w:right="-630"/>
        <w:rPr>
          <w:b w:val="0"/>
          <w:bCs w:val="0"/>
          <w:sz w:val="20"/>
        </w:rPr>
      </w:pPr>
      <w:r>
        <w:rPr>
          <w:sz w:val="20"/>
        </w:rPr>
        <w:t xml:space="preserve">Components of the Evaluation Sequence – (only required to do the items in BOLD PRINT – and the evaluation will be done using a Likert scale) </w:t>
      </w:r>
    </w:p>
    <w:p w:rsidR="00F8310E" w:rsidRDefault="00F8310E" w:rsidP="00F8310E">
      <w:pPr>
        <w:pStyle w:val="BodyText"/>
        <w:ind w:left="1440" w:right="-63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*</w:t>
      </w:r>
      <w:r>
        <w:rPr>
          <w:sz w:val="20"/>
        </w:rPr>
        <w:t>Identify the Proper Test</w:t>
      </w:r>
      <w:r>
        <w:rPr>
          <w:b w:val="0"/>
          <w:bCs w:val="0"/>
          <w:sz w:val="20"/>
        </w:rPr>
        <w:t xml:space="preserve"> (may have to design your own)</w:t>
      </w:r>
    </w:p>
    <w:p w:rsidR="00F8310E" w:rsidRDefault="00F8310E" w:rsidP="00F8310E">
      <w:pPr>
        <w:pStyle w:val="BodyText"/>
        <w:numPr>
          <w:ilvl w:val="1"/>
          <w:numId w:val="5"/>
        </w:numPr>
        <w:ind w:right="-630"/>
        <w:rPr>
          <w:sz w:val="20"/>
        </w:rPr>
      </w:pPr>
      <w:r>
        <w:rPr>
          <w:sz w:val="20"/>
        </w:rPr>
        <w:t xml:space="preserve">Select a test in your discipline </w:t>
      </w:r>
      <w:r>
        <w:rPr>
          <w:b w:val="0"/>
          <w:bCs w:val="0"/>
          <w:sz w:val="20"/>
        </w:rPr>
        <w:t xml:space="preserve">(training and/or profession) </w:t>
      </w:r>
      <w:r>
        <w:rPr>
          <w:sz w:val="20"/>
        </w:rPr>
        <w:t>and describe the test (i.e., purpose of the test, provide a very detailed description of the test, emphasize issues associated with test validation, test reliability, and test objectivity, etc.)</w:t>
      </w:r>
    </w:p>
    <w:p w:rsidR="00F8310E" w:rsidRDefault="00F8310E" w:rsidP="00F8310E">
      <w:pPr>
        <w:pStyle w:val="BodyText"/>
        <w:numPr>
          <w:ilvl w:val="1"/>
          <w:numId w:val="5"/>
        </w:numPr>
        <w:ind w:right="-630"/>
        <w:rPr>
          <w:sz w:val="20"/>
        </w:rPr>
      </w:pPr>
      <w:r>
        <w:rPr>
          <w:sz w:val="20"/>
        </w:rPr>
        <w:t xml:space="preserve">Describe how the test is to be administered (be very specific - step by step instructions of how you will administer the test) while keeping in mind testing issues associated with test validity, reliability, and objectivity </w:t>
      </w:r>
    </w:p>
    <w:p w:rsidR="00F8310E" w:rsidRDefault="00F8310E" w:rsidP="00F8310E">
      <w:pPr>
        <w:pStyle w:val="BodyText"/>
        <w:ind w:left="1440" w:right="-630"/>
        <w:rPr>
          <w:b w:val="0"/>
          <w:bCs w:val="0"/>
        </w:rPr>
      </w:pPr>
      <w:r>
        <w:rPr>
          <w:b w:val="0"/>
          <w:bCs w:val="0"/>
          <w:sz w:val="20"/>
        </w:rPr>
        <w:t>*Conduct Proper Test Administration (</w:t>
      </w:r>
      <w:r>
        <w:rPr>
          <w:sz w:val="20"/>
        </w:rPr>
        <w:t xml:space="preserve">when appropriate – </w:t>
      </w:r>
      <w:r>
        <w:rPr>
          <w:b w:val="0"/>
          <w:bCs w:val="0"/>
          <w:i/>
          <w:iCs/>
          <w:sz w:val="20"/>
          <w:u w:val="single"/>
        </w:rPr>
        <w:t>Teacher Education students must satisfy field experience requirements</w:t>
      </w:r>
      <w:r>
        <w:rPr>
          <w:i/>
          <w:iCs/>
          <w:sz w:val="20"/>
          <w:u w:val="single"/>
        </w:rPr>
        <w:t xml:space="preserve"> – administer test to at least 20 subjects</w:t>
      </w:r>
      <w:r>
        <w:rPr>
          <w:b w:val="0"/>
          <w:bCs w:val="0"/>
          <w:sz w:val="20"/>
        </w:rPr>
        <w:t>)</w:t>
      </w:r>
    </w:p>
    <w:p w:rsidR="00F8310E" w:rsidRDefault="00F8310E" w:rsidP="00F8310E">
      <w:pPr>
        <w:pStyle w:val="BodyText"/>
        <w:numPr>
          <w:ilvl w:val="1"/>
          <w:numId w:val="5"/>
        </w:numPr>
        <w:ind w:right="-630"/>
        <w:rPr>
          <w:sz w:val="20"/>
        </w:rPr>
      </w:pPr>
      <w:bookmarkStart w:id="0" w:name="_GoBack"/>
      <w:r w:rsidRPr="00A35160">
        <w:rPr>
          <w:b w:val="0"/>
          <w:i/>
          <w:sz w:val="20"/>
        </w:rPr>
        <w:t>Administer the test properly</w:t>
      </w:r>
      <w:r>
        <w:rPr>
          <w:sz w:val="20"/>
        </w:rPr>
        <w:t xml:space="preserve"> – when appropriate – however, be sure to keep in mind the following:</w:t>
      </w:r>
    </w:p>
    <w:bookmarkEnd w:id="0"/>
    <w:p w:rsidR="00F8310E" w:rsidRDefault="00F8310E" w:rsidP="00F8310E">
      <w:pPr>
        <w:pStyle w:val="BodyText"/>
        <w:numPr>
          <w:ilvl w:val="0"/>
          <w:numId w:val="3"/>
        </w:numPr>
        <w:ind w:right="-630"/>
        <w:rPr>
          <w:sz w:val="20"/>
        </w:rPr>
      </w:pPr>
      <w:r>
        <w:rPr>
          <w:sz w:val="20"/>
        </w:rPr>
        <w:t>Valid Test</w:t>
      </w:r>
    </w:p>
    <w:p w:rsidR="00F8310E" w:rsidRDefault="00F8310E" w:rsidP="00F8310E">
      <w:pPr>
        <w:pStyle w:val="BodyText"/>
        <w:numPr>
          <w:ilvl w:val="0"/>
          <w:numId w:val="3"/>
        </w:numPr>
        <w:ind w:right="-630"/>
        <w:rPr>
          <w:sz w:val="20"/>
        </w:rPr>
      </w:pPr>
      <w:r>
        <w:rPr>
          <w:sz w:val="20"/>
        </w:rPr>
        <w:t>Objective Administration of Test</w:t>
      </w:r>
    </w:p>
    <w:p w:rsidR="00F8310E" w:rsidRDefault="00F8310E" w:rsidP="00F8310E">
      <w:pPr>
        <w:pStyle w:val="BodyText"/>
        <w:numPr>
          <w:ilvl w:val="0"/>
          <w:numId w:val="3"/>
        </w:numPr>
        <w:ind w:right="-630"/>
        <w:rPr>
          <w:b w:val="0"/>
          <w:bCs w:val="0"/>
          <w:sz w:val="20"/>
        </w:rPr>
      </w:pPr>
      <w:r>
        <w:rPr>
          <w:sz w:val="20"/>
        </w:rPr>
        <w:t>Reliable Results</w:t>
      </w:r>
    </w:p>
    <w:p w:rsidR="00F8310E" w:rsidRDefault="00F8310E" w:rsidP="00F8310E">
      <w:pPr>
        <w:pStyle w:val="BodyText"/>
        <w:ind w:left="1440" w:right="-63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*</w:t>
      </w:r>
      <w:r>
        <w:rPr>
          <w:sz w:val="20"/>
        </w:rPr>
        <w:t xml:space="preserve">Conduct Data Collections </w:t>
      </w:r>
      <w:r>
        <w:rPr>
          <w:b w:val="0"/>
          <w:bCs w:val="0"/>
          <w:sz w:val="20"/>
        </w:rPr>
        <w:t>(</w:t>
      </w:r>
      <w:r>
        <w:rPr>
          <w:sz w:val="20"/>
        </w:rPr>
        <w:t>when appropriate</w:t>
      </w:r>
      <w:r>
        <w:rPr>
          <w:b w:val="0"/>
          <w:bCs w:val="0"/>
          <w:sz w:val="20"/>
        </w:rPr>
        <w:t>)</w:t>
      </w:r>
    </w:p>
    <w:p w:rsidR="00F8310E" w:rsidRDefault="00F8310E" w:rsidP="00F8310E">
      <w:pPr>
        <w:pStyle w:val="BodyText"/>
        <w:numPr>
          <w:ilvl w:val="1"/>
          <w:numId w:val="5"/>
        </w:numPr>
        <w:ind w:right="-630"/>
        <w:rPr>
          <w:sz w:val="20"/>
        </w:rPr>
      </w:pPr>
      <w:r>
        <w:rPr>
          <w:sz w:val="20"/>
        </w:rPr>
        <w:t>Design a data collection sheet</w:t>
      </w:r>
    </w:p>
    <w:p w:rsidR="00F8310E" w:rsidRDefault="00F8310E" w:rsidP="00F8310E">
      <w:pPr>
        <w:pStyle w:val="BodyText"/>
        <w:ind w:left="1440" w:right="-63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*</w:t>
      </w:r>
      <w:r>
        <w:rPr>
          <w:sz w:val="20"/>
        </w:rPr>
        <w:t xml:space="preserve">Perform Data Analyses </w:t>
      </w:r>
      <w:r>
        <w:rPr>
          <w:b w:val="0"/>
          <w:bCs w:val="0"/>
          <w:sz w:val="20"/>
        </w:rPr>
        <w:t>(</w:t>
      </w:r>
      <w:r>
        <w:rPr>
          <w:sz w:val="20"/>
        </w:rPr>
        <w:t>when appropriate – analyze at least 20 test scores</w:t>
      </w:r>
      <w:r>
        <w:rPr>
          <w:b w:val="0"/>
          <w:bCs w:val="0"/>
          <w:sz w:val="20"/>
        </w:rPr>
        <w:t>)</w:t>
      </w:r>
    </w:p>
    <w:p w:rsidR="00F8310E" w:rsidRDefault="00F8310E" w:rsidP="00F8310E">
      <w:pPr>
        <w:pStyle w:val="BodyText"/>
        <w:ind w:left="2160" w:right="-630"/>
        <w:rPr>
          <w:sz w:val="20"/>
        </w:rPr>
      </w:pPr>
      <w:r>
        <w:rPr>
          <w:sz w:val="20"/>
        </w:rPr>
        <w:t>Thus, perform data analyses by calculating the following:  the mean, median, mode, range, standard deviation, and draw the normal curve.</w:t>
      </w:r>
    </w:p>
    <w:p w:rsidR="00F8310E" w:rsidRDefault="00F8310E" w:rsidP="00F8310E">
      <w:pPr>
        <w:pStyle w:val="BodyText"/>
        <w:ind w:left="1440" w:right="-63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*</w:t>
      </w:r>
      <w:r>
        <w:rPr>
          <w:sz w:val="20"/>
        </w:rPr>
        <w:t>Interpret Test Results – detailed information required of your interpretation of the test results</w:t>
      </w:r>
    </w:p>
    <w:p w:rsidR="00F8310E" w:rsidRPr="00F8310E" w:rsidRDefault="00F8310E" w:rsidP="00F8310E">
      <w:pPr>
        <w:pStyle w:val="BodyText"/>
        <w:ind w:left="1440" w:right="-630"/>
        <w:rPr>
          <w:sz w:val="20"/>
        </w:rPr>
      </w:pPr>
      <w:r>
        <w:rPr>
          <w:sz w:val="20"/>
        </w:rPr>
        <w:t>*Based on Test Results Make Recommendations – thorough recommendations required of the things that can be done to assist future performance</w:t>
      </w:r>
    </w:p>
    <w:p w:rsidR="00000000" w:rsidRDefault="00C7641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000000" w:rsidRDefault="00C7641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F8310E" w:rsidRPr="00F8310E" w:rsidRDefault="00F8310E" w:rsidP="00F8310E">
      <w:pPr>
        <w:pStyle w:val="BodyText"/>
        <w:numPr>
          <w:ilvl w:val="0"/>
          <w:numId w:val="2"/>
        </w:numPr>
        <w:ind w:right="-630"/>
        <w:rPr>
          <w:b w:val="0"/>
          <w:bCs w:val="0"/>
        </w:rPr>
      </w:pPr>
      <w:r>
        <w:t xml:space="preserve">Components of the Evaluation Sequence </w:t>
      </w:r>
    </w:p>
    <w:p w:rsidR="00F8310E" w:rsidRDefault="00164D68" w:rsidP="00164D68">
      <w:pPr>
        <w:pStyle w:val="BodyText"/>
        <w:numPr>
          <w:ilvl w:val="0"/>
          <w:numId w:val="2"/>
        </w:numPr>
        <w:ind w:right="-630"/>
        <w:rPr>
          <w:b w:val="0"/>
          <w:bCs w:val="0"/>
        </w:rPr>
      </w:pPr>
      <w:r>
        <w:rPr>
          <w:b w:val="0"/>
          <w:bCs w:val="0"/>
        </w:rPr>
        <w:t>*Identify the Proper Test</w:t>
      </w:r>
    </w:p>
    <w:p w:rsidR="00164D68" w:rsidRDefault="00164D68" w:rsidP="00164D68">
      <w:pPr>
        <w:pStyle w:val="BodyText"/>
        <w:numPr>
          <w:ilvl w:val="0"/>
          <w:numId w:val="2"/>
        </w:numPr>
        <w:ind w:right="-630"/>
        <w:rPr>
          <w:b w:val="0"/>
          <w:bCs w:val="0"/>
        </w:rPr>
      </w:pPr>
      <w:r>
        <w:rPr>
          <w:b w:val="0"/>
          <w:bCs w:val="0"/>
        </w:rPr>
        <w:t>*Conduct Proper Test Administration</w:t>
      </w:r>
    </w:p>
    <w:p w:rsidR="00164D68" w:rsidRDefault="00164D68" w:rsidP="00164D68">
      <w:pPr>
        <w:pStyle w:val="BodyText"/>
        <w:numPr>
          <w:ilvl w:val="0"/>
          <w:numId w:val="2"/>
        </w:numPr>
        <w:ind w:right="-630"/>
        <w:rPr>
          <w:b w:val="0"/>
          <w:bCs w:val="0"/>
        </w:rPr>
      </w:pPr>
      <w:r>
        <w:rPr>
          <w:b w:val="0"/>
          <w:bCs w:val="0"/>
        </w:rPr>
        <w:t xml:space="preserve">Valid Test – </w:t>
      </w:r>
      <w:r>
        <w:rPr>
          <w:b w:val="0"/>
          <w:bCs w:val="0"/>
          <w:sz w:val="20"/>
        </w:rPr>
        <w:t>does the test measure what it was intended to measure, thus the degree to which interpretations of test scores lead to correct conclusions</w:t>
      </w:r>
    </w:p>
    <w:p w:rsidR="00164D68" w:rsidRPr="00164D68" w:rsidRDefault="00164D68" w:rsidP="00164D68">
      <w:pPr>
        <w:pStyle w:val="BodyText"/>
        <w:ind w:left="720" w:right="-630"/>
        <w:rPr>
          <w:b w:val="0"/>
          <w:bCs w:val="0"/>
        </w:rPr>
      </w:pPr>
    </w:p>
    <w:p w:rsidR="00164D68" w:rsidRDefault="00164D68" w:rsidP="00164D68">
      <w:pPr>
        <w:pStyle w:val="BodyText"/>
        <w:numPr>
          <w:ilvl w:val="0"/>
          <w:numId w:val="2"/>
        </w:numPr>
        <w:ind w:right="-630"/>
        <w:rPr>
          <w:b w:val="0"/>
          <w:bCs w:val="0"/>
        </w:rPr>
      </w:pPr>
      <w:r>
        <w:rPr>
          <w:b w:val="0"/>
          <w:bCs w:val="0"/>
        </w:rPr>
        <w:t xml:space="preserve">Objective Administration of Test – </w:t>
      </w:r>
      <w:r>
        <w:rPr>
          <w:b w:val="0"/>
          <w:bCs w:val="0"/>
          <w:sz w:val="20"/>
        </w:rPr>
        <w:t>administering the test properly to all participants, thus not administering the test one way to one person and a different way to a second person</w:t>
      </w:r>
    </w:p>
    <w:p w:rsidR="00F8310E" w:rsidRDefault="00F8310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164D68" w:rsidRDefault="00164D68" w:rsidP="00164D68">
      <w:pPr>
        <w:pStyle w:val="BodyText"/>
        <w:numPr>
          <w:ilvl w:val="0"/>
          <w:numId w:val="10"/>
        </w:numPr>
        <w:ind w:right="-630"/>
        <w:rPr>
          <w:b w:val="0"/>
          <w:bCs w:val="0"/>
        </w:rPr>
      </w:pPr>
      <w:r>
        <w:rPr>
          <w:b w:val="0"/>
          <w:bCs w:val="0"/>
        </w:rPr>
        <w:lastRenderedPageBreak/>
        <w:t xml:space="preserve">Reliable Results – </w:t>
      </w:r>
      <w:r>
        <w:rPr>
          <w:b w:val="0"/>
          <w:bCs w:val="0"/>
          <w:sz w:val="20"/>
        </w:rPr>
        <w:t>securing similar results regardless of the number of times a test is administered over a short period of time</w:t>
      </w:r>
    </w:p>
    <w:p w:rsidR="00164D68" w:rsidRDefault="00164D68" w:rsidP="00164D68">
      <w:pPr>
        <w:pStyle w:val="BodyText"/>
        <w:numPr>
          <w:ilvl w:val="0"/>
          <w:numId w:val="10"/>
        </w:numPr>
        <w:ind w:right="-630"/>
        <w:rPr>
          <w:b w:val="0"/>
          <w:bCs w:val="0"/>
        </w:rPr>
      </w:pPr>
      <w:r>
        <w:rPr>
          <w:b w:val="0"/>
          <w:bCs w:val="0"/>
        </w:rPr>
        <w:t>*Conduct Data Collections</w:t>
      </w:r>
    </w:p>
    <w:p w:rsidR="00164D68" w:rsidRDefault="00164D68" w:rsidP="00164D68">
      <w:pPr>
        <w:pStyle w:val="BodyText"/>
        <w:numPr>
          <w:ilvl w:val="0"/>
          <w:numId w:val="10"/>
        </w:numPr>
        <w:ind w:right="-630"/>
        <w:rPr>
          <w:b w:val="0"/>
          <w:bCs w:val="0"/>
        </w:rPr>
      </w:pPr>
      <w:r>
        <w:rPr>
          <w:b w:val="0"/>
          <w:bCs w:val="0"/>
        </w:rPr>
        <w:t>*Perform Data Analyses</w:t>
      </w:r>
    </w:p>
    <w:p w:rsidR="00164D68" w:rsidRDefault="00164D68" w:rsidP="00164D68">
      <w:pPr>
        <w:pStyle w:val="BodyText"/>
        <w:numPr>
          <w:ilvl w:val="0"/>
          <w:numId w:val="10"/>
        </w:numPr>
        <w:ind w:right="-630"/>
        <w:rPr>
          <w:b w:val="0"/>
          <w:bCs w:val="0"/>
        </w:rPr>
      </w:pPr>
      <w:r>
        <w:rPr>
          <w:b w:val="0"/>
          <w:bCs w:val="0"/>
        </w:rPr>
        <w:t>*Based on Test Results Make Recommendations</w:t>
      </w:r>
    </w:p>
    <w:p w:rsidR="00164D68" w:rsidRDefault="00164D6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164D6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10" w:rsidRDefault="00C76410" w:rsidP="00F8310E">
      <w:pPr>
        <w:spacing w:after="0" w:line="240" w:lineRule="auto"/>
      </w:pPr>
      <w:r>
        <w:separator/>
      </w:r>
    </w:p>
  </w:endnote>
  <w:endnote w:type="continuationSeparator" w:id="0">
    <w:p w:rsidR="00C76410" w:rsidRDefault="00C76410" w:rsidP="00F8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10" w:rsidRDefault="00C76410" w:rsidP="00F8310E">
      <w:pPr>
        <w:spacing w:after="0" w:line="240" w:lineRule="auto"/>
      </w:pPr>
      <w:r>
        <w:separator/>
      </w:r>
    </w:p>
  </w:footnote>
  <w:footnote w:type="continuationSeparator" w:id="0">
    <w:p w:rsidR="00C76410" w:rsidRDefault="00C76410" w:rsidP="00F83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FEF"/>
    <w:multiLevelType w:val="hybridMultilevel"/>
    <w:tmpl w:val="5CF82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125D"/>
    <w:multiLevelType w:val="hybridMultilevel"/>
    <w:tmpl w:val="573E6000"/>
    <w:lvl w:ilvl="0" w:tplc="C9DA29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196EC4"/>
    <w:multiLevelType w:val="hybridMultilevel"/>
    <w:tmpl w:val="3654C0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51290D"/>
    <w:multiLevelType w:val="hybridMultilevel"/>
    <w:tmpl w:val="2572D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1B1E"/>
    <w:multiLevelType w:val="hybridMultilevel"/>
    <w:tmpl w:val="2D103212"/>
    <w:lvl w:ilvl="0" w:tplc="CACA49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284E6FB8"/>
    <w:multiLevelType w:val="hybridMultilevel"/>
    <w:tmpl w:val="565CA280"/>
    <w:lvl w:ilvl="0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6" w15:restartNumberingAfterBreak="0">
    <w:nsid w:val="297C2F2C"/>
    <w:multiLevelType w:val="hybridMultilevel"/>
    <w:tmpl w:val="F39C55D4"/>
    <w:lvl w:ilvl="0" w:tplc="A6FEF5AC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96E63AA"/>
    <w:multiLevelType w:val="hybridMultilevel"/>
    <w:tmpl w:val="2D103212"/>
    <w:lvl w:ilvl="0" w:tplc="CACA49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6C3611CC"/>
    <w:multiLevelType w:val="hybridMultilevel"/>
    <w:tmpl w:val="F14A6900"/>
    <w:lvl w:ilvl="0" w:tplc="DE62EA94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9" w15:restartNumberingAfterBreak="0">
    <w:nsid w:val="7BBB775C"/>
    <w:multiLevelType w:val="hybridMultilevel"/>
    <w:tmpl w:val="5156EB30"/>
    <w:lvl w:ilvl="0" w:tplc="C722EC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F8294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0E"/>
    <w:rsid w:val="00164D68"/>
    <w:rsid w:val="00C76410"/>
    <w:rsid w:val="00F8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C6979E-0D52-4EB0-BD02-C64C2469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310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8310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10E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8310E"/>
    <w:rPr>
      <w:rFonts w:ascii="Arial" w:eastAsia="Times New Roman" w:hAnsi="Arial" w:cs="Times New Roman"/>
      <w:bCs/>
      <w:sz w:val="24"/>
      <w:szCs w:val="20"/>
    </w:rPr>
  </w:style>
  <w:style w:type="paragraph" w:styleId="BodyText">
    <w:name w:val="Body Text"/>
    <w:basedOn w:val="Normal"/>
    <w:link w:val="BodyTextChar"/>
    <w:semiHidden/>
    <w:rsid w:val="00F831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8310E"/>
    <w:rPr>
      <w:rFonts w:ascii="Arial" w:eastAsia="Times New Roman" w:hAnsi="Arial" w:cs="Arial"/>
      <w:b/>
      <w:bCs/>
      <w:sz w:val="24"/>
      <w:szCs w:val="20"/>
    </w:rPr>
  </w:style>
  <w:style w:type="paragraph" w:styleId="BlockText">
    <w:name w:val="Block Text"/>
    <w:basedOn w:val="Normal"/>
    <w:semiHidden/>
    <w:rsid w:val="00F8310E"/>
    <w:pPr>
      <w:overflowPunct w:val="0"/>
      <w:autoSpaceDE w:val="0"/>
      <w:autoSpaceDN w:val="0"/>
      <w:adjustRightInd w:val="0"/>
      <w:spacing w:after="0" w:line="240" w:lineRule="auto"/>
      <w:ind w:left="2880" w:right="-180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8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0E"/>
  </w:style>
  <w:style w:type="paragraph" w:styleId="Footer">
    <w:name w:val="footer"/>
    <w:basedOn w:val="Normal"/>
    <w:link w:val="FooterChar"/>
    <w:uiPriority w:val="99"/>
    <w:unhideWhenUsed/>
    <w:rsid w:val="00F8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ampa0187</dc:creator>
  <cp:keywords/>
  <dc:description/>
  <cp:lastModifiedBy>ampa0187</cp:lastModifiedBy>
  <cp:revision>2</cp:revision>
  <dcterms:created xsi:type="dcterms:W3CDTF">2017-03-03T18:20:00Z</dcterms:created>
  <dcterms:modified xsi:type="dcterms:W3CDTF">2017-03-03T18:20:00Z</dcterms:modified>
</cp:coreProperties>
</file>