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C7" w:rsidRDefault="002D2FC7" w:rsidP="002D2FC7">
      <w:pPr>
        <w:pStyle w:val="ParaNumbered"/>
        <w:spacing w:before="60" w:after="60"/>
        <w:ind w:left="0" w:firstLine="0"/>
        <w:rPr>
          <w:rFonts w:ascii="Arial" w:hAnsi="Arial" w:cs="Arial"/>
          <w:b/>
          <w:sz w:val="20"/>
        </w:rPr>
      </w:pPr>
      <w:bookmarkStart w:id="0" w:name="_GoBack"/>
      <w:bookmarkEnd w:id="0"/>
      <w:r>
        <w:rPr>
          <w:rFonts w:ascii="Arial" w:hAnsi="Arial" w:cs="Arial"/>
          <w:b/>
          <w:sz w:val="20"/>
        </w:rPr>
        <w:t>Homework A</w:t>
      </w:r>
      <w:r w:rsidRPr="00DA4EE2">
        <w:rPr>
          <w:rFonts w:ascii="Arial" w:hAnsi="Arial" w:cs="Arial"/>
          <w:b/>
          <w:sz w:val="20"/>
        </w:rPr>
        <w:t xml:space="preserve">ssignment </w:t>
      </w:r>
      <w:r>
        <w:rPr>
          <w:rFonts w:ascii="Arial" w:hAnsi="Arial" w:cs="Arial"/>
          <w:b/>
          <w:sz w:val="20"/>
        </w:rPr>
        <w:t xml:space="preserve">7 </w:t>
      </w:r>
    </w:p>
    <w:p w:rsidR="002D2FC7" w:rsidRPr="009B4AFF" w:rsidRDefault="002D2FC7" w:rsidP="002D2FC7">
      <w:pPr>
        <w:pStyle w:val="ParaNumbered"/>
        <w:spacing w:before="60" w:after="60"/>
        <w:ind w:left="0" w:firstLine="0"/>
        <w:rPr>
          <w:rFonts w:ascii="Arial" w:hAnsi="Arial" w:cs="Arial"/>
          <w:sz w:val="20"/>
        </w:rPr>
      </w:pPr>
      <w:r>
        <w:rPr>
          <w:rFonts w:ascii="Arial" w:hAnsi="Arial" w:cs="Arial"/>
          <w:sz w:val="20"/>
        </w:rPr>
        <w:t xml:space="preserve">Due in </w:t>
      </w:r>
      <w:r w:rsidR="00676DC8">
        <w:rPr>
          <w:rFonts w:ascii="Arial" w:hAnsi="Arial" w:cs="Arial"/>
          <w:sz w:val="20"/>
        </w:rPr>
        <w:t xml:space="preserve">Week </w:t>
      </w:r>
      <w:r>
        <w:rPr>
          <w:rFonts w:ascii="Arial" w:hAnsi="Arial" w:cs="Arial"/>
          <w:sz w:val="20"/>
        </w:rPr>
        <w:t>8 and worth 30 points</w:t>
      </w:r>
    </w:p>
    <w:p w:rsidR="0074729E" w:rsidRDefault="0074729E" w:rsidP="00AF1C45">
      <w:pPr>
        <w:pStyle w:val="ParaNumbered"/>
        <w:spacing w:before="60" w:after="60"/>
        <w:ind w:left="0" w:firstLine="0"/>
        <w:rPr>
          <w:rFonts w:ascii="Arial" w:hAnsi="Arial" w:cs="Arial"/>
          <w:sz w:val="20"/>
        </w:rPr>
      </w:pPr>
    </w:p>
    <w:p w:rsidR="00CB39E2" w:rsidRPr="00DA4EE2" w:rsidRDefault="00CB39E2" w:rsidP="00CB39E2">
      <w:pPr>
        <w:pStyle w:val="ParaNumbered"/>
        <w:spacing w:before="60" w:after="60"/>
        <w:ind w:left="0" w:firstLine="0"/>
        <w:rPr>
          <w:rFonts w:ascii="Arial" w:hAnsi="Arial" w:cs="Arial"/>
          <w:sz w:val="20"/>
        </w:rPr>
      </w:pPr>
      <w:r w:rsidRPr="00DA4EE2">
        <w:rPr>
          <w:rFonts w:ascii="Arial" w:hAnsi="Arial" w:cs="Arial"/>
          <w:bCs/>
          <w:sz w:val="20"/>
        </w:rPr>
        <w:t>The</w:t>
      </w:r>
      <w:r w:rsidRPr="00DA4EE2">
        <w:rPr>
          <w:rFonts w:ascii="Arial" w:hAnsi="Arial" w:cs="Arial"/>
          <w:sz w:val="20"/>
        </w:rPr>
        <w:t xml:space="preserve"> experiment data in below table was to evaluate the effects of three variables on invoice errors</w:t>
      </w:r>
      <w:r w:rsidR="00290858">
        <w:rPr>
          <w:rFonts w:ascii="Arial" w:hAnsi="Arial" w:cs="Arial"/>
          <w:sz w:val="20"/>
        </w:rPr>
        <w:t xml:space="preserve"> for a company</w:t>
      </w:r>
      <w:r w:rsidRPr="00DA4EE2">
        <w:rPr>
          <w:rFonts w:ascii="Arial" w:hAnsi="Arial" w:cs="Arial"/>
          <w:sz w:val="20"/>
        </w:rPr>
        <w:t xml:space="preserve">. Invoice errors had been a major contributor to lengthening the time that customers took to pay their invoices and increasing the accounts receivables for a major chemical company. It was conjectured that the errors might be due to the size of the customer (larger customers have more complex orders), the customer location (foreign orders are more complicated), and the type of product. A subset of the data is summarized in the following Table. </w:t>
      </w:r>
    </w:p>
    <w:p w:rsidR="00CB39E2" w:rsidRDefault="00CB39E2" w:rsidP="00CB39E2">
      <w:pPr>
        <w:pStyle w:val="TableCaption"/>
        <w:spacing w:before="60" w:after="60"/>
        <w:ind w:left="360"/>
        <w:rPr>
          <w:rFonts w:cs="Arial"/>
          <w:sz w:val="20"/>
        </w:rPr>
      </w:pPr>
    </w:p>
    <w:p w:rsidR="00CB39E2" w:rsidRPr="00DA4EE2" w:rsidRDefault="00CB39E2" w:rsidP="00CB39E2">
      <w:pPr>
        <w:pStyle w:val="TableCaption"/>
        <w:spacing w:before="60" w:after="60"/>
        <w:ind w:left="360"/>
        <w:rPr>
          <w:rFonts w:cs="Arial"/>
          <w:sz w:val="20"/>
        </w:rPr>
      </w:pPr>
      <w:r w:rsidRPr="00DA4EE2">
        <w:rPr>
          <w:rFonts w:cs="Arial"/>
          <w:sz w:val="20"/>
        </w:rPr>
        <w:t>Table: Invoice Experiment Error</w:t>
      </w:r>
    </w:p>
    <w:tbl>
      <w:tblPr>
        <w:tblW w:w="7102" w:type="dxa"/>
        <w:tblInd w:w="720" w:type="dxa"/>
        <w:tblLayout w:type="fixed"/>
        <w:tblLook w:val="0000" w:firstRow="0" w:lastRow="0" w:firstColumn="0" w:lastColumn="0" w:noHBand="0" w:noVBand="0"/>
      </w:tblPr>
      <w:tblGrid>
        <w:gridCol w:w="1617"/>
        <w:gridCol w:w="2039"/>
        <w:gridCol w:w="1536"/>
        <w:gridCol w:w="1910"/>
      </w:tblGrid>
      <w:tr w:rsidR="00CB39E2" w:rsidRPr="00DA4EE2" w:rsidTr="001A2C49">
        <w:tc>
          <w:tcPr>
            <w:tcW w:w="1617"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Customer Size</w:t>
            </w:r>
          </w:p>
        </w:tc>
        <w:tc>
          <w:tcPr>
            <w:tcW w:w="2039"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Customer Location</w:t>
            </w:r>
          </w:p>
        </w:tc>
        <w:tc>
          <w:tcPr>
            <w:tcW w:w="1536"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Product Type</w:t>
            </w:r>
          </w:p>
        </w:tc>
        <w:tc>
          <w:tcPr>
            <w:tcW w:w="1910"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Number of Errors</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15</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18</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6</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2</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19</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23</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16</w:t>
            </w:r>
          </w:p>
        </w:tc>
      </w:tr>
      <w:tr w:rsidR="00CB39E2" w:rsidRPr="00DA4EE2" w:rsidTr="001A2C49">
        <w:tc>
          <w:tcPr>
            <w:tcW w:w="1617"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2039"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536" w:type="dxa"/>
            <w:shd w:val="clear" w:color="auto" w:fill="auto"/>
          </w:tcPr>
          <w:p w:rsidR="00CB39E2" w:rsidRPr="00DA4EE2" w:rsidRDefault="00CB39E2" w:rsidP="001A2C49">
            <w:pPr>
              <w:pStyle w:val="TableEntry"/>
              <w:spacing w:before="60"/>
              <w:rPr>
                <w:rFonts w:cs="Arial"/>
                <w:sz w:val="20"/>
              </w:rPr>
            </w:pPr>
            <w:r w:rsidRPr="00DA4EE2">
              <w:rPr>
                <w:rFonts w:cs="Arial"/>
                <w:sz w:val="20"/>
              </w:rPr>
              <w:t>+</w:t>
            </w:r>
          </w:p>
        </w:tc>
        <w:tc>
          <w:tcPr>
            <w:tcW w:w="1910" w:type="dxa"/>
            <w:shd w:val="clear" w:color="auto" w:fill="auto"/>
          </w:tcPr>
          <w:p w:rsidR="00CB39E2" w:rsidRPr="00DA4EE2" w:rsidRDefault="00CB39E2" w:rsidP="001A2C49">
            <w:pPr>
              <w:pStyle w:val="TableEntry"/>
              <w:spacing w:before="60"/>
              <w:rPr>
                <w:rFonts w:cs="Arial"/>
                <w:sz w:val="20"/>
              </w:rPr>
            </w:pPr>
            <w:r w:rsidRPr="00DA4EE2">
              <w:rPr>
                <w:rFonts w:cs="Arial"/>
                <w:sz w:val="20"/>
              </w:rPr>
              <w:t>21</w:t>
            </w:r>
          </w:p>
        </w:tc>
      </w:tr>
    </w:tbl>
    <w:p w:rsidR="00CB39E2" w:rsidRPr="00DA4EE2" w:rsidRDefault="00CB39E2" w:rsidP="00CB39E2">
      <w:pPr>
        <w:pStyle w:val="TableFootnote"/>
        <w:spacing w:before="60" w:after="60"/>
        <w:ind w:left="360"/>
        <w:contextualSpacing w:val="0"/>
        <w:rPr>
          <w:rFonts w:cs="Arial"/>
          <w:sz w:val="20"/>
        </w:rPr>
      </w:pPr>
      <w:r w:rsidRPr="00DA4EE2">
        <w:rPr>
          <w:rFonts w:cs="Arial"/>
          <w:sz w:val="20"/>
        </w:rPr>
        <w:t>Customer Size: Small (-), Large (+)</w:t>
      </w:r>
    </w:p>
    <w:p w:rsidR="00CB39E2" w:rsidRPr="00DA4EE2" w:rsidRDefault="00CB39E2" w:rsidP="00CB39E2">
      <w:pPr>
        <w:pStyle w:val="TableFootnote"/>
        <w:spacing w:before="60" w:after="60"/>
        <w:ind w:left="360"/>
        <w:contextualSpacing w:val="0"/>
        <w:rPr>
          <w:rFonts w:cs="Arial"/>
          <w:sz w:val="20"/>
        </w:rPr>
      </w:pPr>
      <w:r w:rsidRPr="00DA4EE2">
        <w:rPr>
          <w:rFonts w:cs="Arial"/>
          <w:sz w:val="20"/>
        </w:rPr>
        <w:t>Customer Location: Foreign (-), Domestic (+)</w:t>
      </w:r>
    </w:p>
    <w:p w:rsidR="00CB39E2" w:rsidRPr="00DA4EE2" w:rsidRDefault="00CB39E2" w:rsidP="00CB39E2">
      <w:pPr>
        <w:pStyle w:val="TableFootnote"/>
        <w:spacing w:before="60" w:after="60"/>
        <w:ind w:left="360"/>
        <w:contextualSpacing w:val="0"/>
        <w:rPr>
          <w:rFonts w:cs="Arial"/>
          <w:b/>
          <w:bCs/>
          <w:sz w:val="20"/>
        </w:rPr>
      </w:pPr>
      <w:r w:rsidRPr="00DA4EE2">
        <w:rPr>
          <w:rFonts w:cs="Arial"/>
          <w:sz w:val="20"/>
        </w:rPr>
        <w:t>Product Type: Commodity (-), Specialty (=)</w:t>
      </w:r>
    </w:p>
    <w:p w:rsidR="00CB39E2" w:rsidRDefault="00CB39E2" w:rsidP="00CB39E2">
      <w:pPr>
        <w:pStyle w:val="ParaNumbered"/>
        <w:spacing w:before="60" w:after="60"/>
        <w:ind w:left="0" w:firstLine="0"/>
        <w:rPr>
          <w:rFonts w:ascii="Arial" w:hAnsi="Arial" w:cs="Arial"/>
          <w:sz w:val="20"/>
        </w:rPr>
      </w:pPr>
    </w:p>
    <w:p w:rsidR="00CB39E2" w:rsidRPr="00AF1C45" w:rsidRDefault="00CB39E2" w:rsidP="00CB39E2">
      <w:pPr>
        <w:pStyle w:val="ParaNumbered"/>
        <w:spacing w:before="60" w:after="60"/>
        <w:ind w:left="0" w:firstLine="0"/>
        <w:rPr>
          <w:rFonts w:ascii="Arial" w:hAnsi="Arial" w:cs="Arial"/>
          <w:sz w:val="20"/>
        </w:rPr>
      </w:pPr>
      <w:r w:rsidRPr="00AF1C45">
        <w:rPr>
          <w:rFonts w:ascii="Arial" w:hAnsi="Arial" w:cs="Arial"/>
          <w:sz w:val="20"/>
        </w:rPr>
        <w:t xml:space="preserve">Reference: Moen, Nolan, and Provost (R. D. Moen, T. W. Nolan and L. P. Provost. </w:t>
      </w:r>
      <w:r w:rsidRPr="00AF1C45">
        <w:rPr>
          <w:rFonts w:ascii="Arial" w:hAnsi="Arial" w:cs="Arial"/>
          <w:i/>
          <w:sz w:val="20"/>
        </w:rPr>
        <w:t>Improving Quality through Planned Experimentation</w:t>
      </w:r>
      <w:r w:rsidRPr="00AF1C45">
        <w:rPr>
          <w:rFonts w:ascii="Arial" w:hAnsi="Arial" w:cs="Arial"/>
          <w:sz w:val="20"/>
        </w:rPr>
        <w:t>.</w:t>
      </w:r>
      <w:r>
        <w:rPr>
          <w:rFonts w:ascii="Arial" w:hAnsi="Arial" w:cs="Arial"/>
          <w:sz w:val="20"/>
        </w:rPr>
        <w:t xml:space="preserve"> </w:t>
      </w:r>
      <w:r w:rsidRPr="00AF1C45">
        <w:rPr>
          <w:rFonts w:ascii="Arial" w:hAnsi="Arial" w:cs="Arial"/>
          <w:sz w:val="20"/>
        </w:rPr>
        <w:t>New York: McGraw-Hill, 1991)</w:t>
      </w:r>
    </w:p>
    <w:p w:rsidR="00CB39E2" w:rsidRDefault="00CB39E2" w:rsidP="00AF1C45">
      <w:pPr>
        <w:pStyle w:val="ParaNumbered"/>
        <w:spacing w:before="60" w:after="60"/>
        <w:ind w:left="0" w:firstLine="0"/>
        <w:rPr>
          <w:rFonts w:ascii="Arial" w:hAnsi="Arial" w:cs="Arial"/>
          <w:sz w:val="20"/>
        </w:rPr>
      </w:pPr>
    </w:p>
    <w:p w:rsidR="002D2FC7" w:rsidRPr="00DA4EE2" w:rsidRDefault="002D2FC7" w:rsidP="00AF1C45">
      <w:pPr>
        <w:pStyle w:val="ParaNumbered"/>
        <w:spacing w:before="60" w:after="60"/>
        <w:ind w:left="0" w:firstLine="0"/>
        <w:rPr>
          <w:rFonts w:ascii="Arial" w:hAnsi="Arial" w:cs="Arial"/>
          <w:sz w:val="20"/>
        </w:rPr>
      </w:pPr>
      <w:r w:rsidRPr="00DA4EE2">
        <w:rPr>
          <w:rFonts w:ascii="Arial" w:hAnsi="Arial" w:cs="Arial"/>
          <w:sz w:val="20"/>
        </w:rPr>
        <w:t>Use the date in table</w:t>
      </w:r>
      <w:r w:rsidR="001240AC">
        <w:rPr>
          <w:rFonts w:ascii="Arial" w:hAnsi="Arial" w:cs="Arial"/>
          <w:sz w:val="20"/>
        </w:rPr>
        <w:t xml:space="preserve"> above</w:t>
      </w:r>
      <w:r w:rsidRPr="00DA4EE2">
        <w:rPr>
          <w:rFonts w:ascii="Arial" w:hAnsi="Arial" w:cs="Arial"/>
          <w:sz w:val="20"/>
        </w:rPr>
        <w:t xml:space="preserve"> and answer the following questions</w:t>
      </w:r>
      <w:r w:rsidR="00676DC8">
        <w:rPr>
          <w:rFonts w:ascii="Arial" w:hAnsi="Arial" w:cs="Arial"/>
          <w:sz w:val="20"/>
        </w:rPr>
        <w:t xml:space="preserve"> in the space provided below:</w:t>
      </w:r>
    </w:p>
    <w:p w:rsidR="002D2FC7" w:rsidRPr="00DA4EE2" w:rsidRDefault="002D2FC7" w:rsidP="002D2FC7">
      <w:pPr>
        <w:pStyle w:val="Para"/>
        <w:numPr>
          <w:ilvl w:val="0"/>
          <w:numId w:val="16"/>
        </w:numPr>
        <w:spacing w:before="60" w:after="60"/>
        <w:rPr>
          <w:rFonts w:ascii="Arial" w:hAnsi="Arial" w:cs="Arial"/>
          <w:sz w:val="20"/>
        </w:rPr>
      </w:pPr>
      <w:r w:rsidRPr="00DA4EE2">
        <w:rPr>
          <w:rFonts w:ascii="Arial" w:hAnsi="Arial" w:cs="Arial"/>
          <w:sz w:val="20"/>
        </w:rPr>
        <w:t xml:space="preserve">What is the nature of the effects of the factors studied in this experiment? </w:t>
      </w:r>
    </w:p>
    <w:p w:rsidR="002D2FC7" w:rsidRPr="00DA4EE2" w:rsidRDefault="002D2FC7" w:rsidP="002D2FC7">
      <w:pPr>
        <w:pStyle w:val="Para"/>
        <w:numPr>
          <w:ilvl w:val="0"/>
          <w:numId w:val="16"/>
        </w:numPr>
        <w:spacing w:before="60" w:after="60"/>
        <w:rPr>
          <w:rFonts w:ascii="Arial" w:hAnsi="Arial" w:cs="Arial"/>
          <w:sz w:val="20"/>
        </w:rPr>
      </w:pPr>
      <w:r w:rsidRPr="00DA4EE2">
        <w:rPr>
          <w:rFonts w:ascii="Arial" w:hAnsi="Arial" w:cs="Arial"/>
          <w:sz w:val="20"/>
        </w:rPr>
        <w:t>What strategy would you use to reduce invoice errors, given the results of this experiment?</w:t>
      </w:r>
    </w:p>
    <w:p w:rsidR="0074729E" w:rsidRDefault="0074729E" w:rsidP="00AF1C45">
      <w:pPr>
        <w:pStyle w:val="ParaNumbered"/>
        <w:spacing w:before="60" w:after="60"/>
        <w:ind w:left="0" w:firstLine="0"/>
        <w:rPr>
          <w:rFonts w:ascii="Arial" w:hAnsi="Arial" w:cs="Arial"/>
          <w:bCs/>
          <w:sz w:val="20"/>
        </w:rPr>
      </w:pPr>
    </w:p>
    <w:p w:rsidR="002D2FC7" w:rsidRPr="00DA4EE2" w:rsidRDefault="002D2FC7" w:rsidP="002D2FC7">
      <w:pPr>
        <w:pStyle w:val="ParaNumbered"/>
        <w:spacing w:before="60" w:after="60"/>
        <w:ind w:left="0"/>
        <w:rPr>
          <w:rFonts w:ascii="Arial" w:hAnsi="Arial" w:cs="Arial"/>
          <w:b/>
          <w:sz w:val="20"/>
        </w:rPr>
      </w:pPr>
    </w:p>
    <w:p w:rsidR="002B7B85" w:rsidRDefault="002B7B85" w:rsidP="002B7B85">
      <w:pPr>
        <w:pStyle w:val="ParaNumbered"/>
        <w:spacing w:before="60" w:after="60"/>
        <w:ind w:left="0" w:firstLine="0"/>
        <w:rPr>
          <w:rFonts w:ascii="Arial" w:hAnsi="Arial" w:cs="Arial"/>
          <w:b/>
          <w:sz w:val="20"/>
        </w:rPr>
      </w:pPr>
      <w:r>
        <w:rPr>
          <w:rFonts w:ascii="Arial" w:hAnsi="Arial" w:cs="Arial"/>
          <w:b/>
          <w:sz w:val="20"/>
        </w:rPr>
        <w:t xml:space="preserve">Type your answers below and submit this file </w:t>
      </w:r>
      <w:r w:rsidR="00BF026D">
        <w:rPr>
          <w:rFonts w:ascii="Arial" w:hAnsi="Arial" w:cs="Arial"/>
          <w:b/>
          <w:sz w:val="20"/>
        </w:rPr>
        <w:t xml:space="preserve">in Week 8 of </w:t>
      </w:r>
      <w:r>
        <w:rPr>
          <w:rFonts w:ascii="Arial" w:hAnsi="Arial" w:cs="Arial"/>
          <w:b/>
          <w:sz w:val="20"/>
        </w:rPr>
        <w:t>the online course shell:</w:t>
      </w:r>
    </w:p>
    <w:p w:rsidR="00252AF5" w:rsidRDefault="00252AF5" w:rsidP="001E5073">
      <w:pPr>
        <w:spacing w:after="200" w:line="276" w:lineRule="auto"/>
        <w:ind w:left="720"/>
        <w:rPr>
          <w:rFonts w:ascii="Arial" w:eastAsia="Times New Roman" w:hAnsi="Arial" w:cs="Arial"/>
          <w:b/>
          <w:snapToGrid w:val="0"/>
          <w:sz w:val="20"/>
          <w:szCs w:val="20"/>
        </w:rPr>
      </w:pPr>
      <w:r>
        <w:rPr>
          <w:rFonts w:ascii="Arial" w:hAnsi="Arial" w:cs="Arial"/>
          <w:b/>
          <w:sz w:val="20"/>
        </w:rPr>
        <w:br w:type="page"/>
      </w:r>
    </w:p>
    <w:sectPr w:rsidR="00252A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86" w:rsidRDefault="00B04A86" w:rsidP="0038021A">
      <w:r>
        <w:separator/>
      </w:r>
    </w:p>
  </w:endnote>
  <w:endnote w:type="continuationSeparator" w:id="0">
    <w:p w:rsidR="00B04A86" w:rsidRDefault="00B04A86" w:rsidP="003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86" w:rsidRDefault="00B04A86" w:rsidP="0038021A">
      <w:r>
        <w:separator/>
      </w:r>
    </w:p>
  </w:footnote>
  <w:footnote w:type="continuationSeparator" w:id="0">
    <w:p w:rsidR="00B04A86" w:rsidRDefault="00B04A86" w:rsidP="00380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7CB" w:rsidRDefault="001977CB">
    <w:pPr>
      <w:pStyle w:val="Header"/>
    </w:pPr>
  </w:p>
  <w:tbl>
    <w:tblPr>
      <w:tblW w:w="0" w:type="auto"/>
      <w:tblLook w:val="04A0" w:firstRow="1" w:lastRow="0" w:firstColumn="1" w:lastColumn="0" w:noHBand="0" w:noVBand="1"/>
    </w:tblPr>
    <w:tblGrid>
      <w:gridCol w:w="2268"/>
      <w:gridCol w:w="7308"/>
    </w:tblGrid>
    <w:tr w:rsidR="001977CB" w:rsidRPr="005A38E0" w:rsidTr="001977CB">
      <w:tc>
        <w:tcPr>
          <w:tcW w:w="2268" w:type="dxa"/>
          <w:tcBorders>
            <w:bottom w:val="single" w:sz="4" w:space="0" w:color="auto"/>
          </w:tcBorders>
          <w:vAlign w:val="bottom"/>
        </w:tcPr>
        <w:p w:rsidR="001977CB" w:rsidRPr="005A38E0" w:rsidRDefault="001977CB" w:rsidP="001977CB">
          <w:pPr>
            <w:pStyle w:val="Header"/>
            <w:tabs>
              <w:tab w:val="clear" w:pos="4680"/>
              <w:tab w:val="clear" w:pos="9360"/>
              <w:tab w:val="left" w:pos="3220"/>
            </w:tabs>
            <w:rPr>
              <w:rFonts w:ascii="Arial" w:hAnsi="Arial" w:cs="Arial"/>
            </w:rPr>
          </w:pPr>
          <w:r>
            <w:rPr>
              <w:noProof/>
            </w:rPr>
            <w:drawing>
              <wp:inline distT="0" distB="0" distL="0" distR="0" wp14:anchorId="4957E6B9" wp14:editId="4C3B1D73">
                <wp:extent cx="1295400" cy="400050"/>
                <wp:effectExtent l="0" t="0" r="0" b="0"/>
                <wp:docPr id="7" name="Picture 7"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rsidR="001977CB" w:rsidRPr="005A38E0" w:rsidRDefault="001977CB" w:rsidP="0038021A">
          <w:pPr>
            <w:pStyle w:val="Header"/>
            <w:tabs>
              <w:tab w:val="clear" w:pos="4680"/>
              <w:tab w:val="clear" w:pos="9360"/>
              <w:tab w:val="left" w:pos="3220"/>
            </w:tabs>
            <w:rPr>
              <w:rFonts w:ascii="Arial" w:hAnsi="Arial" w:cs="Arial"/>
              <w:sz w:val="28"/>
              <w:szCs w:val="28"/>
            </w:rPr>
          </w:pPr>
          <w:r>
            <w:rPr>
              <w:rFonts w:ascii="Arial" w:hAnsi="Arial" w:cs="Arial"/>
              <w:sz w:val="28"/>
              <w:szCs w:val="28"/>
            </w:rPr>
            <w:t>MAT 510</w:t>
          </w:r>
          <w:r w:rsidRPr="005A38E0">
            <w:rPr>
              <w:rFonts w:ascii="Arial" w:hAnsi="Arial" w:cs="Arial"/>
              <w:sz w:val="28"/>
              <w:szCs w:val="28"/>
            </w:rPr>
            <w:t xml:space="preserve"> – </w:t>
          </w:r>
          <w:r>
            <w:rPr>
              <w:rFonts w:ascii="Arial" w:hAnsi="Arial" w:cs="Arial"/>
              <w:sz w:val="28"/>
              <w:szCs w:val="28"/>
            </w:rPr>
            <w:t>Homework Assignment</w:t>
          </w:r>
        </w:p>
      </w:tc>
    </w:tr>
  </w:tbl>
  <w:p w:rsidR="001977CB" w:rsidRDefault="001977CB">
    <w:pPr>
      <w:pStyle w:val="Header"/>
    </w:pPr>
  </w:p>
  <w:p w:rsidR="001977CB" w:rsidRDefault="0019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5BB"/>
    <w:multiLevelType w:val="hybridMultilevel"/>
    <w:tmpl w:val="B2829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E773D"/>
    <w:multiLevelType w:val="hybridMultilevel"/>
    <w:tmpl w:val="5C6A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0A1"/>
    <w:multiLevelType w:val="hybridMultilevel"/>
    <w:tmpl w:val="AF7C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A5F"/>
    <w:multiLevelType w:val="hybridMultilevel"/>
    <w:tmpl w:val="6A00D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67D5D"/>
    <w:multiLevelType w:val="hybridMultilevel"/>
    <w:tmpl w:val="EACA0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A5B18"/>
    <w:multiLevelType w:val="hybridMultilevel"/>
    <w:tmpl w:val="0B3EB9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2062A"/>
    <w:multiLevelType w:val="hybridMultilevel"/>
    <w:tmpl w:val="5F827F9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AD4308"/>
    <w:multiLevelType w:val="hybridMultilevel"/>
    <w:tmpl w:val="8246321C"/>
    <w:lvl w:ilvl="0" w:tplc="3146C91A">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5946"/>
    <w:multiLevelType w:val="hybridMultilevel"/>
    <w:tmpl w:val="4490CD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47617"/>
    <w:multiLevelType w:val="hybridMultilevel"/>
    <w:tmpl w:val="5E6C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0BBA"/>
    <w:multiLevelType w:val="hybridMultilevel"/>
    <w:tmpl w:val="246000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01D54A0"/>
    <w:multiLevelType w:val="hybridMultilevel"/>
    <w:tmpl w:val="F7B21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2C0953"/>
    <w:multiLevelType w:val="hybridMultilevel"/>
    <w:tmpl w:val="CA8257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10297"/>
    <w:multiLevelType w:val="hybridMultilevel"/>
    <w:tmpl w:val="022CB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442468"/>
    <w:multiLevelType w:val="hybridMultilevel"/>
    <w:tmpl w:val="0952EF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5D53EE"/>
    <w:multiLevelType w:val="hybridMultilevel"/>
    <w:tmpl w:val="9958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267C"/>
    <w:multiLevelType w:val="hybridMultilevel"/>
    <w:tmpl w:val="57747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796C5A"/>
    <w:multiLevelType w:val="hybridMultilevel"/>
    <w:tmpl w:val="B136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A2E59"/>
    <w:multiLevelType w:val="hybridMultilevel"/>
    <w:tmpl w:val="D9927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793CA8"/>
    <w:multiLevelType w:val="hybridMultilevel"/>
    <w:tmpl w:val="92925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DF4B6A"/>
    <w:multiLevelType w:val="hybridMultilevel"/>
    <w:tmpl w:val="3788B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A04F56"/>
    <w:multiLevelType w:val="hybridMultilevel"/>
    <w:tmpl w:val="C0F27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4C7344"/>
    <w:multiLevelType w:val="hybridMultilevel"/>
    <w:tmpl w:val="65865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C15D4"/>
    <w:multiLevelType w:val="hybridMultilevel"/>
    <w:tmpl w:val="4CF85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5"/>
  </w:num>
  <w:num w:numId="4">
    <w:abstractNumId w:val="5"/>
  </w:num>
  <w:num w:numId="5">
    <w:abstractNumId w:val="13"/>
  </w:num>
  <w:num w:numId="6">
    <w:abstractNumId w:val="20"/>
  </w:num>
  <w:num w:numId="7">
    <w:abstractNumId w:val="12"/>
  </w:num>
  <w:num w:numId="8">
    <w:abstractNumId w:val="24"/>
  </w:num>
  <w:num w:numId="9">
    <w:abstractNumId w:val="4"/>
  </w:num>
  <w:num w:numId="10">
    <w:abstractNumId w:val="22"/>
  </w:num>
  <w:num w:numId="11">
    <w:abstractNumId w:val="21"/>
  </w:num>
  <w:num w:numId="12">
    <w:abstractNumId w:val="3"/>
  </w:num>
  <w:num w:numId="13">
    <w:abstractNumId w:val="8"/>
  </w:num>
  <w:num w:numId="14">
    <w:abstractNumId w:val="11"/>
  </w:num>
  <w:num w:numId="15">
    <w:abstractNumId w:val="10"/>
  </w:num>
  <w:num w:numId="16">
    <w:abstractNumId w:val="23"/>
  </w:num>
  <w:num w:numId="17">
    <w:abstractNumId w:val="19"/>
  </w:num>
  <w:num w:numId="18">
    <w:abstractNumId w:val="2"/>
  </w:num>
  <w:num w:numId="19">
    <w:abstractNumId w:val="6"/>
  </w:num>
  <w:num w:numId="20">
    <w:abstractNumId w:val="17"/>
  </w:num>
  <w:num w:numId="21">
    <w:abstractNumId w:val="9"/>
  </w:num>
  <w:num w:numId="22">
    <w:abstractNumId w:val="7"/>
  </w:num>
  <w:num w:numId="23">
    <w:abstractNumId w:val="1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AA"/>
    <w:rsid w:val="0002399B"/>
    <w:rsid w:val="00026F0A"/>
    <w:rsid w:val="000365CB"/>
    <w:rsid w:val="00040494"/>
    <w:rsid w:val="00062EB1"/>
    <w:rsid w:val="0007022D"/>
    <w:rsid w:val="000A4029"/>
    <w:rsid w:val="000A7701"/>
    <w:rsid w:val="000D44F7"/>
    <w:rsid w:val="000E3E2A"/>
    <w:rsid w:val="000F3D6D"/>
    <w:rsid w:val="000F7753"/>
    <w:rsid w:val="00116F70"/>
    <w:rsid w:val="001240AC"/>
    <w:rsid w:val="00130BD1"/>
    <w:rsid w:val="00134080"/>
    <w:rsid w:val="00176BF5"/>
    <w:rsid w:val="001977AC"/>
    <w:rsid w:val="001977CB"/>
    <w:rsid w:val="001A35F5"/>
    <w:rsid w:val="001B5954"/>
    <w:rsid w:val="001E5073"/>
    <w:rsid w:val="00206B24"/>
    <w:rsid w:val="002073E9"/>
    <w:rsid w:val="00224963"/>
    <w:rsid w:val="00252AF5"/>
    <w:rsid w:val="00290858"/>
    <w:rsid w:val="00291FD1"/>
    <w:rsid w:val="002B6599"/>
    <w:rsid w:val="002B7B85"/>
    <w:rsid w:val="002D2FC7"/>
    <w:rsid w:val="002D76A9"/>
    <w:rsid w:val="003267F2"/>
    <w:rsid w:val="003421F7"/>
    <w:rsid w:val="00352919"/>
    <w:rsid w:val="00360501"/>
    <w:rsid w:val="003726DE"/>
    <w:rsid w:val="0038021A"/>
    <w:rsid w:val="00393CD1"/>
    <w:rsid w:val="003E1A22"/>
    <w:rsid w:val="00426DB0"/>
    <w:rsid w:val="004774EC"/>
    <w:rsid w:val="004910B0"/>
    <w:rsid w:val="004B3917"/>
    <w:rsid w:val="00555862"/>
    <w:rsid w:val="005653E8"/>
    <w:rsid w:val="00566CC1"/>
    <w:rsid w:val="005839BA"/>
    <w:rsid w:val="00587A7A"/>
    <w:rsid w:val="005D4006"/>
    <w:rsid w:val="005E3180"/>
    <w:rsid w:val="005F47B5"/>
    <w:rsid w:val="0063542E"/>
    <w:rsid w:val="00641067"/>
    <w:rsid w:val="0065455C"/>
    <w:rsid w:val="006623DA"/>
    <w:rsid w:val="00676DC8"/>
    <w:rsid w:val="00684988"/>
    <w:rsid w:val="00692394"/>
    <w:rsid w:val="006C394E"/>
    <w:rsid w:val="006C7E68"/>
    <w:rsid w:val="006D1BCA"/>
    <w:rsid w:val="006E77D2"/>
    <w:rsid w:val="006F68C4"/>
    <w:rsid w:val="0070130D"/>
    <w:rsid w:val="00745646"/>
    <w:rsid w:val="0074729E"/>
    <w:rsid w:val="00747778"/>
    <w:rsid w:val="0078235E"/>
    <w:rsid w:val="007D2BE4"/>
    <w:rsid w:val="00813A31"/>
    <w:rsid w:val="008231FC"/>
    <w:rsid w:val="008263F9"/>
    <w:rsid w:val="00832D39"/>
    <w:rsid w:val="00867505"/>
    <w:rsid w:val="00870B08"/>
    <w:rsid w:val="008934C2"/>
    <w:rsid w:val="008C4CE0"/>
    <w:rsid w:val="008D3577"/>
    <w:rsid w:val="008E6D07"/>
    <w:rsid w:val="008F0159"/>
    <w:rsid w:val="00911321"/>
    <w:rsid w:val="00915DAB"/>
    <w:rsid w:val="00934D8A"/>
    <w:rsid w:val="00946D7F"/>
    <w:rsid w:val="009657A5"/>
    <w:rsid w:val="009A3825"/>
    <w:rsid w:val="009B162E"/>
    <w:rsid w:val="009B1BAE"/>
    <w:rsid w:val="009C2EFD"/>
    <w:rsid w:val="009C615A"/>
    <w:rsid w:val="009D4F73"/>
    <w:rsid w:val="009F17C7"/>
    <w:rsid w:val="009F5F6C"/>
    <w:rsid w:val="00A178D5"/>
    <w:rsid w:val="00A27BBD"/>
    <w:rsid w:val="00A31746"/>
    <w:rsid w:val="00A4683E"/>
    <w:rsid w:val="00A73180"/>
    <w:rsid w:val="00A752E1"/>
    <w:rsid w:val="00A86EB0"/>
    <w:rsid w:val="00A93920"/>
    <w:rsid w:val="00AC4553"/>
    <w:rsid w:val="00AD3FA2"/>
    <w:rsid w:val="00AD7296"/>
    <w:rsid w:val="00AF1C45"/>
    <w:rsid w:val="00AF6BEE"/>
    <w:rsid w:val="00B04A86"/>
    <w:rsid w:val="00B064DB"/>
    <w:rsid w:val="00B07645"/>
    <w:rsid w:val="00B37823"/>
    <w:rsid w:val="00B5784C"/>
    <w:rsid w:val="00B62DC2"/>
    <w:rsid w:val="00B76261"/>
    <w:rsid w:val="00BA75EF"/>
    <w:rsid w:val="00BB6406"/>
    <w:rsid w:val="00BC135A"/>
    <w:rsid w:val="00BF026D"/>
    <w:rsid w:val="00BF7B51"/>
    <w:rsid w:val="00C1215E"/>
    <w:rsid w:val="00C34120"/>
    <w:rsid w:val="00C47976"/>
    <w:rsid w:val="00C55C0F"/>
    <w:rsid w:val="00C837A7"/>
    <w:rsid w:val="00C847EE"/>
    <w:rsid w:val="00CB39E2"/>
    <w:rsid w:val="00CB61B4"/>
    <w:rsid w:val="00CD2384"/>
    <w:rsid w:val="00CD4F47"/>
    <w:rsid w:val="00D07CBF"/>
    <w:rsid w:val="00D262B8"/>
    <w:rsid w:val="00D273AA"/>
    <w:rsid w:val="00D321D5"/>
    <w:rsid w:val="00D770B2"/>
    <w:rsid w:val="00D80486"/>
    <w:rsid w:val="00D91659"/>
    <w:rsid w:val="00D94C75"/>
    <w:rsid w:val="00DA4EE2"/>
    <w:rsid w:val="00DB5F37"/>
    <w:rsid w:val="00DC1C46"/>
    <w:rsid w:val="00DD6DE0"/>
    <w:rsid w:val="00DF4A7B"/>
    <w:rsid w:val="00E3590D"/>
    <w:rsid w:val="00E50E67"/>
    <w:rsid w:val="00E648D5"/>
    <w:rsid w:val="00E81699"/>
    <w:rsid w:val="00E8460E"/>
    <w:rsid w:val="00EA0D1D"/>
    <w:rsid w:val="00EA1B6D"/>
    <w:rsid w:val="00EA6E1D"/>
    <w:rsid w:val="00EC4EBE"/>
    <w:rsid w:val="00ED3976"/>
    <w:rsid w:val="00ED7D0C"/>
    <w:rsid w:val="00EF1BD7"/>
    <w:rsid w:val="00F333E9"/>
    <w:rsid w:val="00F42052"/>
    <w:rsid w:val="00F95901"/>
    <w:rsid w:val="00F95BC5"/>
    <w:rsid w:val="00FA3CA3"/>
    <w:rsid w:val="00FF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6C259-0BA1-443E-9D6C-78649898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AA"/>
    <w:pPr>
      <w:spacing w:after="0" w:line="240"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AA"/>
    <w:pPr>
      <w:ind w:left="720"/>
      <w:contextualSpacing/>
    </w:pPr>
  </w:style>
  <w:style w:type="character" w:styleId="Hyperlink">
    <w:name w:val="Hyperlink"/>
    <w:unhideWhenUsed/>
    <w:rsid w:val="00D273AA"/>
    <w:rPr>
      <w:color w:val="0000FF"/>
      <w:u w:val="single"/>
    </w:rPr>
  </w:style>
  <w:style w:type="paragraph" w:customStyle="1" w:styleId="ColorfulList-Accent11">
    <w:name w:val="Colorful List - Accent 11"/>
    <w:basedOn w:val="Normal"/>
    <w:qFormat/>
    <w:rsid w:val="000F3D6D"/>
    <w:pPr>
      <w:ind w:left="72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F3D6D"/>
    <w:rPr>
      <w:sz w:val="16"/>
      <w:szCs w:val="16"/>
    </w:rPr>
  </w:style>
  <w:style w:type="paragraph" w:styleId="CommentText">
    <w:name w:val="annotation text"/>
    <w:basedOn w:val="Normal"/>
    <w:link w:val="CommentTextChar"/>
    <w:uiPriority w:val="99"/>
    <w:semiHidden/>
    <w:unhideWhenUsed/>
    <w:rsid w:val="000F3D6D"/>
    <w:rPr>
      <w:sz w:val="20"/>
      <w:szCs w:val="20"/>
    </w:rPr>
  </w:style>
  <w:style w:type="character" w:customStyle="1" w:styleId="CommentTextChar">
    <w:name w:val="Comment Text Char"/>
    <w:basedOn w:val="DefaultParagraphFont"/>
    <w:link w:val="CommentText"/>
    <w:uiPriority w:val="99"/>
    <w:semiHidden/>
    <w:rsid w:val="000F3D6D"/>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F3D6D"/>
    <w:rPr>
      <w:b/>
      <w:bCs/>
    </w:rPr>
  </w:style>
  <w:style w:type="character" w:customStyle="1" w:styleId="CommentSubjectChar">
    <w:name w:val="Comment Subject Char"/>
    <w:basedOn w:val="CommentTextChar"/>
    <w:link w:val="CommentSubject"/>
    <w:uiPriority w:val="99"/>
    <w:semiHidden/>
    <w:rsid w:val="000F3D6D"/>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0F3D6D"/>
    <w:rPr>
      <w:rFonts w:ascii="Tahoma" w:hAnsi="Tahoma" w:cs="Tahoma"/>
      <w:sz w:val="16"/>
      <w:szCs w:val="16"/>
    </w:rPr>
  </w:style>
  <w:style w:type="character" w:customStyle="1" w:styleId="BalloonTextChar">
    <w:name w:val="Balloon Text Char"/>
    <w:basedOn w:val="DefaultParagraphFont"/>
    <w:link w:val="BalloonText"/>
    <w:uiPriority w:val="99"/>
    <w:semiHidden/>
    <w:rsid w:val="000F3D6D"/>
    <w:rPr>
      <w:rFonts w:ascii="Tahoma" w:eastAsia="Calibri" w:hAnsi="Tahoma" w:cs="Tahoma"/>
      <w:sz w:val="16"/>
      <w:szCs w:val="16"/>
      <w:lang w:eastAsia="en-US"/>
    </w:rPr>
  </w:style>
  <w:style w:type="paragraph" w:customStyle="1" w:styleId="ParaNumbered">
    <w:name w:val="ParaNumbered"/>
    <w:rsid w:val="00B76261"/>
    <w:pPr>
      <w:spacing w:after="120" w:line="240" w:lineRule="auto"/>
      <w:ind w:left="720" w:firstLine="720"/>
    </w:pPr>
    <w:rPr>
      <w:rFonts w:ascii="Times New Roman" w:eastAsia="Times New Roman" w:hAnsi="Times New Roman" w:cs="Times New Roman"/>
      <w:snapToGrid w:val="0"/>
      <w:sz w:val="26"/>
      <w:szCs w:val="20"/>
      <w:lang w:eastAsia="en-US"/>
    </w:rPr>
  </w:style>
  <w:style w:type="paragraph" w:customStyle="1" w:styleId="H4">
    <w:name w:val="H4"/>
    <w:next w:val="Normal"/>
    <w:rsid w:val="006C7E68"/>
    <w:pPr>
      <w:keepNext/>
      <w:widowControl w:val="0"/>
      <w:spacing w:before="240" w:after="120" w:line="240" w:lineRule="auto"/>
      <w:outlineLvl w:val="4"/>
    </w:pPr>
    <w:rPr>
      <w:rFonts w:ascii="Times New Roman" w:eastAsia="Times New Roman" w:hAnsi="Times New Roman" w:cs="Times New Roman"/>
      <w:b/>
      <w:snapToGrid w:val="0"/>
      <w:sz w:val="26"/>
      <w:szCs w:val="20"/>
      <w:u w:val="single"/>
      <w:lang w:eastAsia="en-US"/>
    </w:rPr>
  </w:style>
  <w:style w:type="paragraph" w:customStyle="1" w:styleId="ExtractPara">
    <w:name w:val="ExtractPara"/>
    <w:rsid w:val="006C7E68"/>
    <w:pPr>
      <w:spacing w:before="120" w:after="60" w:line="240" w:lineRule="auto"/>
      <w:ind w:left="2160" w:right="720"/>
    </w:pPr>
    <w:rPr>
      <w:rFonts w:ascii="Times New Roman" w:eastAsia="Times New Roman" w:hAnsi="Times New Roman" w:cs="Times New Roman"/>
      <w:snapToGrid w:val="0"/>
      <w:sz w:val="24"/>
      <w:szCs w:val="20"/>
      <w:lang w:eastAsia="en-US"/>
    </w:rPr>
  </w:style>
  <w:style w:type="paragraph" w:customStyle="1" w:styleId="ExtractAttribution">
    <w:name w:val="ExtractAttribution"/>
    <w:next w:val="Normal"/>
    <w:rsid w:val="006C7E68"/>
    <w:pPr>
      <w:spacing w:after="120" w:line="240" w:lineRule="auto"/>
      <w:ind w:left="3240"/>
    </w:pPr>
    <w:rPr>
      <w:rFonts w:ascii="Times New Roman" w:eastAsia="Times New Roman" w:hAnsi="Times New Roman" w:cs="Times New Roman"/>
      <w:b/>
      <w:sz w:val="24"/>
      <w:szCs w:val="20"/>
      <w:lang w:eastAsia="en-US"/>
    </w:rPr>
  </w:style>
  <w:style w:type="paragraph" w:customStyle="1" w:styleId="ListBulleted">
    <w:name w:val="ListBulleted"/>
    <w:qFormat/>
    <w:rsid w:val="00555862"/>
    <w:pPr>
      <w:numPr>
        <w:numId w:val="5"/>
      </w:numPr>
      <w:spacing w:before="120" w:after="120" w:line="240" w:lineRule="auto"/>
      <w:contextualSpacing/>
    </w:pPr>
    <w:rPr>
      <w:rFonts w:ascii="Times New Roman" w:eastAsia="Times New Roman" w:hAnsi="Times New Roman" w:cs="Times New Roman"/>
      <w:snapToGrid w:val="0"/>
      <w:sz w:val="26"/>
      <w:szCs w:val="20"/>
      <w:lang w:eastAsia="en-US"/>
    </w:rPr>
  </w:style>
  <w:style w:type="paragraph" w:customStyle="1" w:styleId="TableCaption">
    <w:name w:val="TableCaption"/>
    <w:basedOn w:val="Normal"/>
    <w:qFormat/>
    <w:rsid w:val="00555862"/>
    <w:pPr>
      <w:keepNext/>
      <w:widowControl w:val="0"/>
      <w:spacing w:before="240" w:after="120"/>
    </w:pPr>
    <w:rPr>
      <w:rFonts w:ascii="Arial" w:eastAsia="Times New Roman" w:hAnsi="Arial"/>
      <w:b/>
      <w:snapToGrid w:val="0"/>
      <w:sz w:val="24"/>
      <w:szCs w:val="20"/>
    </w:rPr>
  </w:style>
  <w:style w:type="paragraph" w:customStyle="1" w:styleId="TableEntry">
    <w:name w:val="TableEntry"/>
    <w:qFormat/>
    <w:rsid w:val="00555862"/>
    <w:pPr>
      <w:spacing w:after="60" w:line="240" w:lineRule="auto"/>
    </w:pPr>
    <w:rPr>
      <w:rFonts w:ascii="Arial" w:eastAsia="Times New Roman" w:hAnsi="Arial" w:cs="Times New Roman"/>
      <w:szCs w:val="20"/>
      <w:lang w:eastAsia="en-US"/>
    </w:rPr>
  </w:style>
  <w:style w:type="paragraph" w:customStyle="1" w:styleId="TableHead">
    <w:name w:val="TableHead"/>
    <w:qFormat/>
    <w:rsid w:val="00555862"/>
    <w:pPr>
      <w:keepNext/>
      <w:spacing w:after="0" w:line="240" w:lineRule="auto"/>
    </w:pPr>
    <w:rPr>
      <w:rFonts w:ascii="Arial" w:eastAsia="Times New Roman" w:hAnsi="Arial" w:cs="Times New Roman"/>
      <w:b/>
      <w:szCs w:val="20"/>
      <w:lang w:eastAsia="en-US"/>
    </w:rPr>
  </w:style>
  <w:style w:type="paragraph" w:customStyle="1" w:styleId="Para">
    <w:name w:val="Para"/>
    <w:qFormat/>
    <w:rsid w:val="005E3180"/>
    <w:pPr>
      <w:spacing w:after="120" w:line="240" w:lineRule="auto"/>
      <w:ind w:left="720" w:firstLine="720"/>
    </w:pPr>
    <w:rPr>
      <w:rFonts w:ascii="Times New Roman" w:eastAsia="Times New Roman" w:hAnsi="Times New Roman" w:cs="Times New Roman"/>
      <w:snapToGrid w:val="0"/>
      <w:sz w:val="26"/>
      <w:szCs w:val="20"/>
      <w:lang w:eastAsia="en-US"/>
    </w:rPr>
  </w:style>
  <w:style w:type="table" w:styleId="TableGrid">
    <w:name w:val="Table Grid"/>
    <w:basedOn w:val="TableNormal"/>
    <w:uiPriority w:val="59"/>
    <w:rsid w:val="006F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Footnote"/>
    <w:rsid w:val="00291FD1"/>
    <w:pPr>
      <w:spacing w:after="240" w:line="240" w:lineRule="auto"/>
      <w:ind w:left="1440"/>
      <w:contextualSpacing/>
    </w:pPr>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38021A"/>
    <w:pPr>
      <w:tabs>
        <w:tab w:val="center" w:pos="4680"/>
        <w:tab w:val="right" w:pos="9360"/>
      </w:tabs>
    </w:pPr>
  </w:style>
  <w:style w:type="character" w:customStyle="1" w:styleId="HeaderChar">
    <w:name w:val="Header Char"/>
    <w:basedOn w:val="DefaultParagraphFont"/>
    <w:link w:val="Header"/>
    <w:uiPriority w:val="99"/>
    <w:rsid w:val="0038021A"/>
    <w:rPr>
      <w:rFonts w:ascii="Calibri" w:eastAsia="Calibri" w:hAnsi="Calibri" w:cs="Times New Roman"/>
      <w:lang w:eastAsia="en-US"/>
    </w:rPr>
  </w:style>
  <w:style w:type="paragraph" w:styleId="Footer">
    <w:name w:val="footer"/>
    <w:basedOn w:val="Normal"/>
    <w:link w:val="FooterChar"/>
    <w:uiPriority w:val="99"/>
    <w:unhideWhenUsed/>
    <w:rsid w:val="0038021A"/>
    <w:pPr>
      <w:tabs>
        <w:tab w:val="center" w:pos="4680"/>
        <w:tab w:val="right" w:pos="9360"/>
      </w:tabs>
    </w:pPr>
  </w:style>
  <w:style w:type="character" w:customStyle="1" w:styleId="FooterChar">
    <w:name w:val="Footer Char"/>
    <w:basedOn w:val="DefaultParagraphFont"/>
    <w:link w:val="Footer"/>
    <w:uiPriority w:val="99"/>
    <w:rsid w:val="0038021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Jamell Redwood</cp:lastModifiedBy>
  <cp:revision>2</cp:revision>
  <dcterms:created xsi:type="dcterms:W3CDTF">2017-02-27T00:01:00Z</dcterms:created>
  <dcterms:modified xsi:type="dcterms:W3CDTF">2017-02-27T00:01:00Z</dcterms:modified>
</cp:coreProperties>
</file>