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5B93" w:rsidRDefault="002A5B93">
      <w:pPr>
        <w:pStyle w:val="normal0"/>
        <w:widowControl/>
      </w:pPr>
    </w:p>
    <w:p w:rsidR="002A5B93" w:rsidRDefault="00521A62">
      <w:pPr>
        <w:pStyle w:val="normal0"/>
        <w:widowControl/>
        <w:spacing w:after="200" w:line="276" w:lineRule="auto"/>
        <w:jc w:val="left"/>
      </w:pPr>
      <w:r>
        <w:rPr>
          <w:b/>
          <w:sz w:val="22"/>
          <w:szCs w:val="22"/>
        </w:rPr>
        <w:t xml:space="preserve">Name/Author:  </w:t>
      </w:r>
    </w:p>
    <w:p w:rsidR="002A5B93" w:rsidRDefault="002A5B93">
      <w:pPr>
        <w:pStyle w:val="normal0"/>
        <w:widowControl/>
        <w:spacing w:line="276" w:lineRule="auto"/>
        <w:jc w:val="left"/>
      </w:pPr>
    </w:p>
    <w:p w:rsidR="002A5B93" w:rsidRDefault="00521A62">
      <w:pPr>
        <w:pStyle w:val="normal0"/>
        <w:widowControl/>
        <w:jc w:val="left"/>
      </w:pPr>
      <w:r>
        <w:rPr>
          <w:b/>
          <w:sz w:val="22"/>
          <w:szCs w:val="22"/>
        </w:rPr>
        <w:t>Description</w:t>
      </w:r>
    </w:p>
    <w:p w:rsidR="002A5B93" w:rsidRDefault="00521A62">
      <w:pPr>
        <w:pStyle w:val="normal0"/>
        <w:widowControl/>
        <w:jc w:val="left"/>
      </w:pPr>
      <w:bookmarkStart w:id="0" w:name="h.gjdgxs" w:colFirst="0" w:colLast="0"/>
      <w:bookmarkEnd w:id="0"/>
      <w:r>
        <w:rPr>
          <w:sz w:val="22"/>
          <w:szCs w:val="22"/>
          <w:u w:val="single"/>
        </w:rPr>
        <w:t>Title</w:t>
      </w:r>
      <w:r>
        <w:rPr>
          <w:sz w:val="22"/>
          <w:szCs w:val="22"/>
        </w:rPr>
        <w:t xml:space="preserve">: </w:t>
      </w:r>
      <w:r>
        <w:rPr>
          <w:sz w:val="22"/>
          <w:szCs w:val="22"/>
        </w:rPr>
        <w:t>Weather in the Spring</w:t>
      </w:r>
    </w:p>
    <w:p w:rsidR="002A5B93" w:rsidRDefault="002A5B93">
      <w:pPr>
        <w:pStyle w:val="normal0"/>
        <w:widowControl/>
        <w:jc w:val="left"/>
      </w:pPr>
    </w:p>
    <w:p w:rsidR="002A5B93" w:rsidRDefault="00521A62">
      <w:pPr>
        <w:pStyle w:val="normal0"/>
        <w:widowControl/>
        <w:jc w:val="left"/>
      </w:pPr>
      <w:r>
        <w:rPr>
          <w:sz w:val="22"/>
          <w:szCs w:val="22"/>
          <w:u w:val="single"/>
        </w:rPr>
        <w:t>Topic</w:t>
      </w:r>
      <w:r>
        <w:rPr>
          <w:sz w:val="22"/>
          <w:szCs w:val="22"/>
        </w:rPr>
        <w:t>: Spring</w:t>
      </w:r>
    </w:p>
    <w:p w:rsidR="002A5B93" w:rsidRDefault="002A5B93">
      <w:pPr>
        <w:pStyle w:val="normal0"/>
        <w:widowControl/>
        <w:jc w:val="left"/>
      </w:pPr>
    </w:p>
    <w:p w:rsidR="002A5B93" w:rsidRDefault="00521A62">
      <w:pPr>
        <w:pStyle w:val="normal0"/>
        <w:widowControl/>
        <w:jc w:val="left"/>
      </w:pPr>
      <w:r>
        <w:rPr>
          <w:sz w:val="22"/>
          <w:szCs w:val="22"/>
          <w:u w:val="single"/>
        </w:rPr>
        <w:t>Subject</w:t>
      </w:r>
      <w:r>
        <w:rPr>
          <w:sz w:val="22"/>
          <w:szCs w:val="22"/>
        </w:rPr>
        <w:t xml:space="preserve">:  </w:t>
      </w:r>
      <w:r>
        <w:rPr>
          <w:sz w:val="22"/>
          <w:szCs w:val="22"/>
        </w:rPr>
        <w:t>Weather</w:t>
      </w:r>
      <w:r>
        <w:rPr>
          <w:sz w:val="22"/>
          <w:szCs w:val="22"/>
        </w:rPr>
        <w:t xml:space="preserve">                </w:t>
      </w:r>
    </w:p>
    <w:p w:rsidR="002A5B93" w:rsidRDefault="002A5B93">
      <w:pPr>
        <w:pStyle w:val="normal0"/>
        <w:widowControl/>
        <w:jc w:val="left"/>
      </w:pPr>
    </w:p>
    <w:p w:rsidR="002A5B93" w:rsidRDefault="00521A62">
      <w:pPr>
        <w:pStyle w:val="normal0"/>
        <w:widowControl/>
        <w:jc w:val="left"/>
      </w:pPr>
      <w:r>
        <w:rPr>
          <w:sz w:val="22"/>
          <w:szCs w:val="22"/>
          <w:u w:val="single"/>
        </w:rPr>
        <w:t>Integrated Subjects</w:t>
      </w:r>
      <w:r>
        <w:rPr>
          <w:sz w:val="22"/>
          <w:szCs w:val="22"/>
        </w:rPr>
        <w:t>: Science</w:t>
      </w:r>
    </w:p>
    <w:p w:rsidR="002A5B93" w:rsidRDefault="00521A62">
      <w:pPr>
        <w:pStyle w:val="normal0"/>
        <w:widowControl/>
        <w:jc w:val="left"/>
      </w:pPr>
      <w:r>
        <w:rPr>
          <w:sz w:val="22"/>
          <w:szCs w:val="22"/>
        </w:rPr>
        <w:t xml:space="preserve">                                  </w:t>
      </w:r>
    </w:p>
    <w:p w:rsidR="002A5B93" w:rsidRDefault="00521A62">
      <w:pPr>
        <w:pStyle w:val="normal0"/>
        <w:widowControl/>
        <w:jc w:val="left"/>
      </w:pPr>
      <w:r>
        <w:rPr>
          <w:sz w:val="22"/>
          <w:szCs w:val="22"/>
          <w:u w:val="single"/>
        </w:rPr>
        <w:t>Grade</w:t>
      </w:r>
      <w:r>
        <w:rPr>
          <w:sz w:val="22"/>
          <w:szCs w:val="22"/>
        </w:rPr>
        <w:t>:</w:t>
      </w:r>
      <w:r>
        <w:rPr>
          <w:sz w:val="22"/>
          <w:szCs w:val="22"/>
        </w:rPr>
        <w:tab/>
        <w:t>1</w:t>
      </w:r>
      <w:r>
        <w:rPr>
          <w:sz w:val="22"/>
          <w:szCs w:val="22"/>
        </w:rPr>
        <w:tab/>
      </w:r>
      <w:r>
        <w:rPr>
          <w:sz w:val="22"/>
          <w:szCs w:val="22"/>
        </w:rPr>
        <w:tab/>
      </w:r>
      <w:r>
        <w:rPr>
          <w:sz w:val="22"/>
          <w:szCs w:val="22"/>
        </w:rPr>
        <w:tab/>
      </w:r>
      <w:r>
        <w:rPr>
          <w:sz w:val="22"/>
          <w:szCs w:val="22"/>
        </w:rPr>
        <w:tab/>
      </w:r>
      <w:r>
        <w:rPr>
          <w:sz w:val="22"/>
          <w:szCs w:val="22"/>
        </w:rPr>
        <w:tab/>
      </w:r>
    </w:p>
    <w:p w:rsidR="002A5B93" w:rsidRDefault="00521A62">
      <w:pPr>
        <w:pStyle w:val="normal0"/>
        <w:widowControl/>
        <w:jc w:val="left"/>
      </w:pPr>
      <w:r>
        <w:rPr>
          <w:sz w:val="22"/>
          <w:szCs w:val="22"/>
        </w:rPr>
        <w:t xml:space="preserve">                                       </w:t>
      </w:r>
    </w:p>
    <w:p w:rsidR="002A5B93" w:rsidRDefault="00521A62">
      <w:pPr>
        <w:pStyle w:val="normal0"/>
        <w:widowControl/>
        <w:jc w:val="left"/>
      </w:pPr>
      <w:r>
        <w:rPr>
          <w:sz w:val="22"/>
          <w:szCs w:val="22"/>
          <w:u w:val="single"/>
        </w:rPr>
        <w:t>Date of lesson</w:t>
      </w:r>
      <w:r>
        <w:rPr>
          <w:sz w:val="22"/>
          <w:szCs w:val="22"/>
        </w:rPr>
        <w:t>:</w:t>
      </w:r>
    </w:p>
    <w:p w:rsidR="002A5B93" w:rsidRDefault="002A5B93">
      <w:pPr>
        <w:pStyle w:val="normal0"/>
        <w:widowControl/>
        <w:jc w:val="left"/>
      </w:pPr>
    </w:p>
    <w:p w:rsidR="002A5B93" w:rsidRDefault="00521A62">
      <w:pPr>
        <w:pStyle w:val="normal0"/>
        <w:widowControl/>
        <w:jc w:val="left"/>
      </w:pPr>
      <w:r>
        <w:rPr>
          <w:sz w:val="22"/>
          <w:szCs w:val="22"/>
          <w:u w:val="single"/>
        </w:rPr>
        <w:t>Time and duration of lesson</w:t>
      </w:r>
      <w:r>
        <w:rPr>
          <w:sz w:val="22"/>
          <w:szCs w:val="22"/>
        </w:rPr>
        <w:t>: 45 minutes</w:t>
      </w:r>
    </w:p>
    <w:p w:rsidR="002A5B93" w:rsidRDefault="002A5B93">
      <w:pPr>
        <w:pStyle w:val="normal0"/>
        <w:widowControl/>
        <w:jc w:val="left"/>
      </w:pPr>
    </w:p>
    <w:p w:rsidR="002A5B93" w:rsidRDefault="00521A62">
      <w:pPr>
        <w:pStyle w:val="normal0"/>
        <w:widowControl/>
        <w:jc w:val="left"/>
      </w:pPr>
      <w:r>
        <w:rPr>
          <w:sz w:val="22"/>
          <w:szCs w:val="22"/>
          <w:u w:val="single"/>
        </w:rPr>
        <w:t>Description</w:t>
      </w:r>
      <w:r>
        <w:rPr>
          <w:sz w:val="22"/>
          <w:szCs w:val="22"/>
        </w:rPr>
        <w:t>: A</w:t>
      </w:r>
      <w:r>
        <w:rPr>
          <w:sz w:val="22"/>
          <w:szCs w:val="22"/>
        </w:rPr>
        <w:t xml:space="preserve"> lesson on Spring, and the weather conditions, observations and the student relatable lifestyle changes that accompany it.</w:t>
      </w:r>
    </w:p>
    <w:p w:rsidR="002A5B93" w:rsidRDefault="00521A62">
      <w:pPr>
        <w:pStyle w:val="normal0"/>
        <w:widowControl/>
        <w:jc w:val="left"/>
      </w:pPr>
      <w:r>
        <w:rPr>
          <w:sz w:val="22"/>
          <w:szCs w:val="22"/>
        </w:rPr>
        <w:t xml:space="preserve">     </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b/>
          <w:sz w:val="22"/>
          <w:szCs w:val="22"/>
        </w:rPr>
        <w:t>Standards</w:t>
      </w:r>
    </w:p>
    <w:p w:rsidR="002A5B93" w:rsidRDefault="00521A62">
      <w:pPr>
        <w:pStyle w:val="normal0"/>
        <w:widowControl/>
        <w:jc w:val="left"/>
      </w:pPr>
      <w:r>
        <w:rPr>
          <w:b/>
          <w:sz w:val="20"/>
          <w:szCs w:val="20"/>
        </w:rPr>
        <w:t>[</w:t>
      </w:r>
      <w:proofErr w:type="spellStart"/>
      <w:r>
        <w:rPr>
          <w:b/>
          <w:sz w:val="20"/>
          <w:szCs w:val="20"/>
        </w:rPr>
        <w:t>PreK</w:t>
      </w:r>
      <w:proofErr w:type="spellEnd"/>
      <w:r>
        <w:rPr>
          <w:b/>
          <w:sz w:val="20"/>
          <w:szCs w:val="20"/>
        </w:rPr>
        <w:t>: IL-ELS]</w:t>
      </w:r>
    </w:p>
    <w:p w:rsidR="002A5B93" w:rsidRDefault="00521A62">
      <w:pPr>
        <w:pStyle w:val="normal0"/>
        <w:widowControl/>
        <w:jc w:val="left"/>
      </w:pPr>
      <w:r>
        <w:rPr>
          <w:b/>
          <w:sz w:val="20"/>
          <w:szCs w:val="20"/>
        </w:rPr>
        <w:t>[K-12: IL-SEL (social/emotional), IL-PDH (phy</w:t>
      </w:r>
      <w:r>
        <w:rPr>
          <w:b/>
          <w:sz w:val="20"/>
          <w:szCs w:val="20"/>
        </w:rPr>
        <w:t>sical/health), IL-SS or NCSS (social studies), CC-ELA-2010 (literacy), CC-MA-2010 (math), NGSS-2013 (science), NCTE (technology)]</w:t>
      </w:r>
    </w:p>
    <w:p w:rsidR="002A5B93" w:rsidRDefault="00521A62">
      <w:pPr>
        <w:pStyle w:val="normal0"/>
        <w:widowControl/>
        <w:jc w:val="left"/>
      </w:pPr>
      <w:bookmarkStart w:id="1" w:name="h.30j0zll" w:colFirst="0" w:colLast="0"/>
      <w:bookmarkEnd w:id="1"/>
      <w:r>
        <w:rPr>
          <w:i/>
          <w:sz w:val="20"/>
          <w:szCs w:val="20"/>
        </w:rPr>
        <w:t>List the goal(s), standard(s), and/or related benchmark(s).   For each benchmark, list the related standard.  Use the appropri</w:t>
      </w:r>
      <w:r>
        <w:rPr>
          <w:i/>
          <w:sz w:val="20"/>
          <w:szCs w:val="20"/>
        </w:rPr>
        <w:t>ate acronym to identify the name of the standard.  Make sure all standards match your objectives and lesson.</w:t>
      </w:r>
    </w:p>
    <w:p w:rsidR="002A5B93" w:rsidRDefault="00521A62">
      <w:pPr>
        <w:pStyle w:val="normal0"/>
        <w:widowControl/>
        <w:numPr>
          <w:ilvl w:val="0"/>
          <w:numId w:val="3"/>
        </w:numPr>
        <w:jc w:val="left"/>
        <w:rPr>
          <w:sz w:val="22"/>
          <w:szCs w:val="22"/>
        </w:rPr>
      </w:pPr>
      <w:r>
        <w:rPr>
          <w:sz w:val="22"/>
          <w:szCs w:val="22"/>
        </w:rPr>
        <w:t>NGSS-2013 Science Standard:</w:t>
      </w:r>
    </w:p>
    <w:p w:rsidR="002A5B93" w:rsidRDefault="00521A62">
      <w:pPr>
        <w:pStyle w:val="normal0"/>
        <w:widowControl/>
        <w:numPr>
          <w:ilvl w:val="2"/>
          <w:numId w:val="3"/>
        </w:numPr>
        <w:spacing w:line="273" w:lineRule="auto"/>
        <w:contextualSpacing/>
        <w:jc w:val="left"/>
        <w:rPr>
          <w:sz w:val="22"/>
          <w:szCs w:val="22"/>
        </w:rPr>
      </w:pPr>
      <w:r>
        <w:rPr>
          <w:rFonts w:ascii="Arial" w:eastAsia="Arial" w:hAnsi="Arial" w:cs="Arial"/>
          <w:sz w:val="18"/>
          <w:szCs w:val="18"/>
          <w:highlight w:val="white"/>
        </w:rPr>
        <w:t>ESS2.D:  Weather and Climate Weather is the combination of sunlight, wind, snow or rain, and temperature in a particular region at a particular time. People measure these conditions to describe and record the weather and to notice patterns</w:t>
      </w:r>
    </w:p>
    <w:p w:rsidR="002A5B93" w:rsidRDefault="00521A62">
      <w:pPr>
        <w:pStyle w:val="normal0"/>
        <w:widowControl/>
        <w:spacing w:line="273" w:lineRule="auto"/>
        <w:jc w:val="left"/>
      </w:pPr>
      <w:r>
        <w:rPr>
          <w:rFonts w:ascii="Arial" w:eastAsia="Arial" w:hAnsi="Arial" w:cs="Arial"/>
          <w:sz w:val="18"/>
          <w:szCs w:val="18"/>
          <w:highlight w:val="white"/>
        </w:rPr>
        <w:t xml:space="preserve">over time. </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bookmarkStart w:id="2" w:name="h.1fob9te" w:colFirst="0" w:colLast="0"/>
      <w:bookmarkEnd w:id="2"/>
      <w:r>
        <w:rPr>
          <w:sz w:val="22"/>
          <w:szCs w:val="22"/>
        </w:rPr>
        <w:t> </w:t>
      </w:r>
      <w:r>
        <w:rPr>
          <w:b/>
          <w:sz w:val="22"/>
          <w:szCs w:val="22"/>
        </w:rPr>
        <w:t>C</w:t>
      </w:r>
      <w:r>
        <w:rPr>
          <w:b/>
          <w:sz w:val="22"/>
          <w:szCs w:val="22"/>
        </w:rPr>
        <w:t>ontent Knowledge</w:t>
      </w:r>
    </w:p>
    <w:p w:rsidR="002A5B93" w:rsidRDefault="00521A62">
      <w:pPr>
        <w:pStyle w:val="normal0"/>
        <w:widowControl/>
        <w:jc w:val="left"/>
      </w:pPr>
      <w:r>
        <w:rPr>
          <w:i/>
          <w:sz w:val="20"/>
          <w:szCs w:val="20"/>
        </w:rPr>
        <w:t>Knowledge: State clearly the concepts involved in this lesson or the content knowledge that you used in the creation of this lesson</w:t>
      </w:r>
      <w:r>
        <w:rPr>
          <w:sz w:val="20"/>
          <w:szCs w:val="20"/>
        </w:rPr>
        <w:t>.</w:t>
      </w:r>
    </w:p>
    <w:p w:rsidR="002A5B93" w:rsidRDefault="00521A62">
      <w:pPr>
        <w:pStyle w:val="normal0"/>
        <w:widowControl/>
        <w:jc w:val="left"/>
      </w:pPr>
      <w:r>
        <w:rPr>
          <w:sz w:val="20"/>
          <w:szCs w:val="20"/>
        </w:rPr>
        <w:t xml:space="preserve">Concepts: Seasons of the year.  The differences in the seasons of the year, with a focus on Spring.  The months of Spring.  The first day and last day of Spring.  Weather changes and observable changes in nature that relate to Spring.  Social implications </w:t>
      </w:r>
      <w:r>
        <w:rPr>
          <w:sz w:val="20"/>
          <w:szCs w:val="20"/>
        </w:rPr>
        <w:t>of Spring for choice of clothing and sports activities.</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b/>
          <w:sz w:val="22"/>
          <w:szCs w:val="22"/>
        </w:rPr>
        <w:t>Academic Language</w:t>
      </w:r>
    </w:p>
    <w:p w:rsidR="002A5B93" w:rsidRDefault="00521A62">
      <w:pPr>
        <w:pStyle w:val="normal0"/>
        <w:widowControl/>
        <w:jc w:val="left"/>
      </w:pPr>
      <w:r>
        <w:rPr>
          <w:i/>
          <w:sz w:val="20"/>
          <w:szCs w:val="20"/>
        </w:rPr>
        <w:t>Language: State clearly the language and vocabulary that the students will learn and use (and the teacher will use in the lesson).</w:t>
      </w:r>
    </w:p>
    <w:p w:rsidR="002A5B93" w:rsidRDefault="002A5B93">
      <w:pPr>
        <w:pStyle w:val="normal0"/>
        <w:widowControl/>
        <w:jc w:val="left"/>
      </w:pPr>
    </w:p>
    <w:p w:rsidR="002A5B93" w:rsidRDefault="00521A62">
      <w:pPr>
        <w:pStyle w:val="normal0"/>
        <w:widowControl/>
        <w:spacing w:line="360" w:lineRule="auto"/>
        <w:jc w:val="left"/>
      </w:pPr>
      <w:r>
        <w:rPr>
          <w:sz w:val="22"/>
          <w:szCs w:val="22"/>
        </w:rPr>
        <w:t>Seasonal identifier words related to Spring:  R</w:t>
      </w:r>
      <w:r>
        <w:rPr>
          <w:sz w:val="22"/>
          <w:szCs w:val="22"/>
        </w:rPr>
        <w:t>ain, Wind, Warm, Flowers, Birds, Bees</w:t>
      </w:r>
    </w:p>
    <w:p w:rsidR="002A5B93" w:rsidRDefault="00521A62">
      <w:pPr>
        <w:pStyle w:val="normal0"/>
        <w:widowControl/>
        <w:spacing w:line="360" w:lineRule="auto"/>
        <w:jc w:val="left"/>
      </w:pPr>
      <w:r>
        <w:rPr>
          <w:sz w:val="22"/>
          <w:szCs w:val="22"/>
        </w:rPr>
        <w:t>NGSS Vocabulary: Climate (with an emphasis on seasonality related to Spring within our school’s typical Spring Weather conditions).</w:t>
      </w:r>
    </w:p>
    <w:p w:rsidR="002A5B93" w:rsidRDefault="00521A62">
      <w:pPr>
        <w:pStyle w:val="normal0"/>
        <w:widowControl/>
        <w:spacing w:line="360" w:lineRule="auto"/>
        <w:jc w:val="left"/>
      </w:pPr>
      <w:r>
        <w:rPr>
          <w:sz w:val="22"/>
          <w:szCs w:val="22"/>
        </w:rPr>
        <w:t>Related vocabulary: Global Warming.</w:t>
      </w:r>
    </w:p>
    <w:p w:rsidR="002A5B93" w:rsidRDefault="002A5B93">
      <w:pPr>
        <w:pStyle w:val="normal0"/>
        <w:widowControl/>
        <w:spacing w:line="360" w:lineRule="auto"/>
        <w:jc w:val="left"/>
      </w:pPr>
    </w:p>
    <w:p w:rsidR="002A5B93" w:rsidRDefault="002A5B93">
      <w:pPr>
        <w:pStyle w:val="normal0"/>
        <w:widowControl/>
        <w:jc w:val="left"/>
      </w:pPr>
    </w:p>
    <w:p w:rsidR="002A5B93" w:rsidRDefault="00521A62">
      <w:pPr>
        <w:pStyle w:val="normal0"/>
        <w:widowControl/>
        <w:jc w:val="left"/>
      </w:pPr>
      <w:r>
        <w:rPr>
          <w:b/>
          <w:sz w:val="22"/>
          <w:szCs w:val="22"/>
        </w:rPr>
        <w:lastRenderedPageBreak/>
        <w:t>Lesson Objective(s)</w:t>
      </w:r>
    </w:p>
    <w:p w:rsidR="002A5B93" w:rsidRDefault="00521A62">
      <w:pPr>
        <w:pStyle w:val="normal0"/>
        <w:widowControl/>
        <w:jc w:val="left"/>
      </w:pPr>
      <w:r>
        <w:rPr>
          <w:i/>
          <w:sz w:val="20"/>
          <w:szCs w:val="20"/>
        </w:rPr>
        <w:t>Use Blooms taxonomy to creat</w:t>
      </w:r>
      <w:r>
        <w:rPr>
          <w:i/>
          <w:sz w:val="20"/>
          <w:szCs w:val="20"/>
        </w:rPr>
        <w:t xml:space="preserve">e objectives – lower order and higher order thinking.  Make sure each objective matches a standard and is addressed in the lesson.  Each objective should be assessed (address each one in assessment section). Start each one with a verb from Bloom’s.  </w:t>
      </w:r>
    </w:p>
    <w:p w:rsidR="002A5B93" w:rsidRDefault="00521A62">
      <w:pPr>
        <w:pStyle w:val="normal0"/>
        <w:widowControl/>
        <w:jc w:val="left"/>
      </w:pPr>
      <w:r>
        <w:rPr>
          <w:b/>
          <w:sz w:val="20"/>
          <w:szCs w:val="20"/>
        </w:rPr>
        <w:t>The s</w:t>
      </w:r>
      <w:r>
        <w:rPr>
          <w:b/>
          <w:sz w:val="20"/>
          <w:szCs w:val="20"/>
        </w:rPr>
        <w:t>tudents</w:t>
      </w:r>
      <w:r>
        <w:rPr>
          <w:sz w:val="20"/>
          <w:szCs w:val="20"/>
        </w:rPr>
        <w:t xml:space="preserve"> </w:t>
      </w:r>
      <w:r>
        <w:rPr>
          <w:b/>
          <w:sz w:val="20"/>
          <w:szCs w:val="20"/>
        </w:rPr>
        <w:t>will be able to (TSWBAT</w:t>
      </w:r>
      <w:r>
        <w:rPr>
          <w:b/>
          <w:sz w:val="22"/>
          <w:szCs w:val="22"/>
        </w:rPr>
        <w:t>):</w:t>
      </w:r>
    </w:p>
    <w:p w:rsidR="002A5B93" w:rsidRDefault="00521A62">
      <w:pPr>
        <w:pStyle w:val="normal0"/>
        <w:widowControl/>
        <w:spacing w:line="360" w:lineRule="auto"/>
        <w:jc w:val="left"/>
      </w:pPr>
      <w:r>
        <w:rPr>
          <w:sz w:val="22"/>
          <w:szCs w:val="22"/>
        </w:rPr>
        <w:t>1.</w:t>
      </w:r>
      <w:r>
        <w:rPr>
          <w:sz w:val="22"/>
          <w:szCs w:val="22"/>
        </w:rPr>
        <w:t xml:space="preserve"> Memorize: The first day of Spring</w:t>
      </w:r>
    </w:p>
    <w:p w:rsidR="002A5B93" w:rsidRDefault="00521A62">
      <w:pPr>
        <w:pStyle w:val="normal0"/>
        <w:widowControl/>
        <w:spacing w:line="360" w:lineRule="auto"/>
        <w:jc w:val="left"/>
      </w:pPr>
      <w:r>
        <w:rPr>
          <w:sz w:val="22"/>
          <w:szCs w:val="22"/>
        </w:rPr>
        <w:t xml:space="preserve">2. Classify: </w:t>
      </w:r>
      <w:r>
        <w:rPr>
          <w:sz w:val="22"/>
          <w:szCs w:val="22"/>
        </w:rPr>
        <w:t>Pictures &amp; images that relate to Spring</w:t>
      </w:r>
    </w:p>
    <w:p w:rsidR="002A5B93" w:rsidRDefault="00521A62">
      <w:pPr>
        <w:pStyle w:val="normal0"/>
        <w:widowControl/>
        <w:spacing w:line="360" w:lineRule="auto"/>
        <w:jc w:val="left"/>
      </w:pPr>
      <w:r>
        <w:rPr>
          <w:sz w:val="22"/>
          <w:szCs w:val="22"/>
        </w:rPr>
        <w:t>3. List: The months of Spring (including describ</w:t>
      </w:r>
      <w:r>
        <w:rPr>
          <w:sz w:val="22"/>
          <w:szCs w:val="22"/>
        </w:rPr>
        <w:t>ing March and June as “partial months”)</w:t>
      </w:r>
    </w:p>
    <w:p w:rsidR="002A5B93" w:rsidRDefault="00521A62">
      <w:pPr>
        <w:pStyle w:val="normal0"/>
        <w:widowControl/>
        <w:spacing w:line="360" w:lineRule="auto"/>
        <w:jc w:val="left"/>
      </w:pPr>
      <w:r>
        <w:rPr>
          <w:sz w:val="22"/>
          <w:szCs w:val="22"/>
        </w:rPr>
        <w:t xml:space="preserve">4. Arrange: Images </w:t>
      </w:r>
      <w:r>
        <w:rPr>
          <w:sz w:val="22"/>
          <w:szCs w:val="22"/>
        </w:rPr>
        <w:t>and drawings of Spring</w:t>
      </w:r>
    </w:p>
    <w:p w:rsidR="002A5B93" w:rsidRDefault="00521A62">
      <w:pPr>
        <w:pStyle w:val="normal0"/>
        <w:widowControl/>
        <w:spacing w:line="360" w:lineRule="auto"/>
        <w:jc w:val="left"/>
      </w:pPr>
      <w:r>
        <w:rPr>
          <w:sz w:val="22"/>
          <w:szCs w:val="22"/>
        </w:rPr>
        <w:t>5. Disc</w:t>
      </w:r>
      <w:r>
        <w:rPr>
          <w:sz w:val="22"/>
          <w:szCs w:val="22"/>
        </w:rPr>
        <w:t>uss: How Spring affects you and the things you do.</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b/>
          <w:sz w:val="22"/>
          <w:szCs w:val="22"/>
        </w:rPr>
        <w:t>Lesson Assessment</w:t>
      </w:r>
    </w:p>
    <w:p w:rsidR="002A5B93" w:rsidRDefault="00521A62">
      <w:pPr>
        <w:pStyle w:val="normal0"/>
        <w:widowControl/>
        <w:jc w:val="left"/>
      </w:pPr>
      <w:r>
        <w:rPr>
          <w:i/>
          <w:sz w:val="20"/>
          <w:szCs w:val="20"/>
        </w:rPr>
        <w:t>Does your assessment and lesson match your objectives? Explain</w:t>
      </w:r>
      <w:r>
        <w:rPr>
          <w:sz w:val="20"/>
          <w:szCs w:val="20"/>
        </w:rPr>
        <w:t>.</w:t>
      </w:r>
    </w:p>
    <w:p w:rsidR="002A5B93" w:rsidRDefault="00521A62">
      <w:pPr>
        <w:pStyle w:val="normal0"/>
        <w:widowControl/>
        <w:jc w:val="left"/>
      </w:pPr>
      <w:r>
        <w:rPr>
          <w:sz w:val="22"/>
          <w:szCs w:val="22"/>
        </w:rPr>
        <w:t> Assess appropriateness of images selected by stude</w:t>
      </w:r>
      <w:r>
        <w:rPr>
          <w:sz w:val="22"/>
          <w:szCs w:val="22"/>
        </w:rPr>
        <w:t xml:space="preserve">nts and their ability to describe why they selected the images </w:t>
      </w:r>
      <w:r>
        <w:rPr>
          <w:sz w:val="22"/>
          <w:szCs w:val="22"/>
        </w:rPr>
        <w:t>they did.</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bookmarkStart w:id="3" w:name="h.3znysh7" w:colFirst="0" w:colLast="0"/>
      <w:bookmarkEnd w:id="3"/>
      <w:r>
        <w:rPr>
          <w:sz w:val="22"/>
          <w:szCs w:val="22"/>
        </w:rPr>
        <w:t> </w:t>
      </w:r>
      <w:r>
        <w:rPr>
          <w:b/>
          <w:sz w:val="22"/>
          <w:szCs w:val="22"/>
        </w:rPr>
        <w:t>Prerequisite Knowledge</w:t>
      </w:r>
    </w:p>
    <w:p w:rsidR="002A5B93" w:rsidRDefault="00521A62">
      <w:pPr>
        <w:pStyle w:val="normal0"/>
        <w:widowControl/>
        <w:jc w:val="left"/>
      </w:pPr>
      <w:bookmarkStart w:id="4" w:name="h.2et92p0" w:colFirst="0" w:colLast="0"/>
      <w:bookmarkEnd w:id="4"/>
      <w:r>
        <w:rPr>
          <w:i/>
          <w:sz w:val="20"/>
          <w:szCs w:val="20"/>
        </w:rPr>
        <w:t>Describe what you expect the students to be able to do or understand beforehand that is important for this lesson</w:t>
      </w:r>
      <w:r>
        <w:rPr>
          <w:sz w:val="20"/>
          <w:szCs w:val="20"/>
        </w:rPr>
        <w:t>.</w:t>
      </w:r>
    </w:p>
    <w:p w:rsidR="002A5B93" w:rsidRDefault="00521A62">
      <w:pPr>
        <w:pStyle w:val="normal0"/>
        <w:widowControl/>
        <w:jc w:val="left"/>
      </w:pPr>
      <w:r>
        <w:rPr>
          <w:sz w:val="22"/>
          <w:szCs w:val="22"/>
        </w:rPr>
        <w:t>Students must have a basic awareness of the differences in the seasons.</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b/>
          <w:sz w:val="22"/>
          <w:szCs w:val="22"/>
        </w:rPr>
        <w:t>Before Lesson Assessment</w:t>
      </w:r>
    </w:p>
    <w:p w:rsidR="002A5B93" w:rsidRDefault="00521A62">
      <w:pPr>
        <w:pStyle w:val="normal0"/>
        <w:widowControl/>
        <w:jc w:val="left"/>
      </w:pPr>
      <w:r>
        <w:rPr>
          <w:i/>
          <w:sz w:val="20"/>
          <w:szCs w:val="20"/>
        </w:rPr>
        <w:t>How wi</w:t>
      </w:r>
      <w:r>
        <w:rPr>
          <w:i/>
          <w:sz w:val="20"/>
          <w:szCs w:val="20"/>
        </w:rPr>
        <w:t>ll you assess what they know before you teach the lesson? </w:t>
      </w:r>
    </w:p>
    <w:p w:rsidR="002A5B93" w:rsidRDefault="00521A62">
      <w:pPr>
        <w:pStyle w:val="normal0"/>
        <w:widowControl/>
        <w:jc w:val="left"/>
      </w:pPr>
      <w:r>
        <w:rPr>
          <w:sz w:val="22"/>
          <w:szCs w:val="22"/>
        </w:rPr>
        <w:t>Not applicable: All students have a common knowledge understanding of Spring.  The purpose of the lesson is to give them additional ways to express it via class discussion and activities.</w:t>
      </w:r>
    </w:p>
    <w:p w:rsidR="002A5B93" w:rsidRDefault="002A5B93">
      <w:pPr>
        <w:pStyle w:val="normal0"/>
        <w:widowControl/>
        <w:jc w:val="left"/>
      </w:pPr>
    </w:p>
    <w:p w:rsidR="002A5B93" w:rsidRDefault="002A5B93">
      <w:pPr>
        <w:pStyle w:val="normal0"/>
        <w:widowControl/>
        <w:jc w:val="left"/>
      </w:pPr>
      <w:bookmarkStart w:id="5" w:name="h.tyjcwt" w:colFirst="0" w:colLast="0"/>
      <w:bookmarkEnd w:id="5"/>
    </w:p>
    <w:p w:rsidR="002A5B93" w:rsidRDefault="002A5B93">
      <w:pPr>
        <w:pStyle w:val="normal0"/>
        <w:widowControl/>
        <w:jc w:val="left"/>
      </w:pPr>
    </w:p>
    <w:p w:rsidR="002A5B93" w:rsidRDefault="00521A62">
      <w:pPr>
        <w:pStyle w:val="normal0"/>
        <w:widowControl/>
        <w:jc w:val="left"/>
      </w:pPr>
      <w:r>
        <w:rPr>
          <w:b/>
          <w:sz w:val="22"/>
          <w:szCs w:val="22"/>
        </w:rPr>
        <w:t>Resour</w:t>
      </w:r>
      <w:r>
        <w:rPr>
          <w:b/>
          <w:sz w:val="22"/>
          <w:szCs w:val="22"/>
        </w:rPr>
        <w:t>ces/Materials/Technology applications that will enhance instruction</w:t>
      </w:r>
    </w:p>
    <w:p w:rsidR="002A5B93" w:rsidRDefault="00521A62">
      <w:pPr>
        <w:pStyle w:val="normal0"/>
        <w:widowControl/>
        <w:jc w:val="left"/>
      </w:pPr>
      <w:bookmarkStart w:id="6" w:name="h.3dy6vkm" w:colFirst="0" w:colLast="0"/>
      <w:bookmarkEnd w:id="6"/>
      <w:r>
        <w:rPr>
          <w:i/>
          <w:sz w:val="20"/>
          <w:szCs w:val="20"/>
        </w:rPr>
        <w:t>List the materials used in the implementation of this lesson.  Include copies of any handouts and website links, if applicable.  Be clear with the quantity and description so that any person reading it can understand it.  If you want, you can separate it i</w:t>
      </w:r>
      <w:r>
        <w:rPr>
          <w:i/>
          <w:sz w:val="20"/>
          <w:szCs w:val="20"/>
        </w:rPr>
        <w:t>nto teacher materials and student materials.</w:t>
      </w:r>
    </w:p>
    <w:p w:rsidR="002A5B93" w:rsidRDefault="00521A62">
      <w:pPr>
        <w:pStyle w:val="normal0"/>
        <w:numPr>
          <w:ilvl w:val="0"/>
          <w:numId w:val="3"/>
        </w:numPr>
        <w:contextualSpacing/>
        <w:jc w:val="left"/>
      </w:pPr>
      <w:r>
        <w:t xml:space="preserve">Materials: </w:t>
      </w:r>
    </w:p>
    <w:p w:rsidR="002A5B93" w:rsidRDefault="00521A62">
      <w:pPr>
        <w:pStyle w:val="normal0"/>
        <w:numPr>
          <w:ilvl w:val="1"/>
          <w:numId w:val="3"/>
        </w:numPr>
        <w:contextualSpacing/>
        <w:jc w:val="left"/>
      </w:pPr>
      <w:r>
        <w:t>Squared-­‐ off (4 sections) white paper</w:t>
      </w:r>
    </w:p>
    <w:p w:rsidR="002A5B93" w:rsidRDefault="00521A62">
      <w:pPr>
        <w:pStyle w:val="normal0"/>
        <w:numPr>
          <w:ilvl w:val="1"/>
          <w:numId w:val="3"/>
        </w:numPr>
        <w:contextualSpacing/>
        <w:jc w:val="left"/>
      </w:pPr>
      <w:r>
        <w:t>Markers</w:t>
      </w:r>
    </w:p>
    <w:p w:rsidR="002A5B93" w:rsidRDefault="00521A62">
      <w:pPr>
        <w:pStyle w:val="normal0"/>
        <w:numPr>
          <w:ilvl w:val="1"/>
          <w:numId w:val="3"/>
        </w:numPr>
        <w:contextualSpacing/>
        <w:jc w:val="left"/>
      </w:pPr>
      <w:r>
        <w:t xml:space="preserve">Pencil </w:t>
      </w:r>
    </w:p>
    <w:p w:rsidR="002A5B93" w:rsidRDefault="00521A62">
      <w:pPr>
        <w:pStyle w:val="normal0"/>
        <w:numPr>
          <w:ilvl w:val="1"/>
          <w:numId w:val="3"/>
        </w:numPr>
        <w:contextualSpacing/>
        <w:jc w:val="left"/>
      </w:pPr>
      <w:r>
        <w:t xml:space="preserve">Large poster board paper (teacher) </w:t>
      </w:r>
    </w:p>
    <w:p w:rsidR="002A5B93" w:rsidRDefault="00521A62">
      <w:pPr>
        <w:pStyle w:val="normal0"/>
        <w:numPr>
          <w:ilvl w:val="1"/>
          <w:numId w:val="3"/>
        </w:numPr>
        <w:contextualSpacing/>
        <w:jc w:val="left"/>
      </w:pPr>
      <w:r>
        <w:t>Markers (teacher)</w:t>
      </w:r>
    </w:p>
    <w:p w:rsidR="002A5B93" w:rsidRDefault="002A5B93">
      <w:pPr>
        <w:pStyle w:val="normal0"/>
        <w:jc w:val="left"/>
      </w:pP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i/>
          <w:sz w:val="20"/>
          <w:szCs w:val="20"/>
        </w:rPr>
        <w:t>List the resources and references used in planning this lesson</w:t>
      </w:r>
      <w:r>
        <w:rPr>
          <w:sz w:val="20"/>
          <w:szCs w:val="20"/>
        </w:rPr>
        <w:t xml:space="preserve">.  </w:t>
      </w:r>
      <w:r>
        <w:rPr>
          <w:i/>
          <w:sz w:val="20"/>
          <w:szCs w:val="20"/>
        </w:rPr>
        <w:t>Include title, website or book, etc.</w:t>
      </w:r>
    </w:p>
    <w:p w:rsidR="002A5B93" w:rsidRDefault="00521A62">
      <w:pPr>
        <w:pStyle w:val="normal0"/>
        <w:widowControl/>
        <w:numPr>
          <w:ilvl w:val="0"/>
          <w:numId w:val="3"/>
        </w:numPr>
        <w:jc w:val="left"/>
        <w:rPr>
          <w:sz w:val="22"/>
          <w:szCs w:val="22"/>
        </w:rPr>
      </w:pPr>
      <w:r>
        <w:rPr>
          <w:sz w:val="22"/>
          <w:szCs w:val="22"/>
        </w:rPr>
        <w:t>Books on Spring from school library and/or public library.</w:t>
      </w:r>
    </w:p>
    <w:p w:rsidR="002A5B93" w:rsidRDefault="00521A62">
      <w:pPr>
        <w:pStyle w:val="normal0"/>
        <w:widowControl/>
        <w:jc w:val="left"/>
      </w:pPr>
      <w:r>
        <w:rPr>
          <w:sz w:val="22"/>
          <w:szCs w:val="22"/>
        </w:rPr>
        <w:t> </w:t>
      </w:r>
    </w:p>
    <w:p w:rsidR="002A5B93" w:rsidRDefault="002A5B93">
      <w:pPr>
        <w:pStyle w:val="normal0"/>
        <w:widowControl/>
        <w:jc w:val="left"/>
      </w:pPr>
    </w:p>
    <w:p w:rsidR="002A5B93" w:rsidRDefault="00521A62">
      <w:pPr>
        <w:pStyle w:val="normal0"/>
        <w:widowControl/>
        <w:jc w:val="left"/>
      </w:pPr>
      <w:r>
        <w:rPr>
          <w:b/>
          <w:sz w:val="22"/>
          <w:szCs w:val="22"/>
        </w:rPr>
        <w:t>Anticipatory Set/Motivating Activity</w:t>
      </w:r>
    </w:p>
    <w:p w:rsidR="002A5B93" w:rsidRDefault="00521A62">
      <w:pPr>
        <w:pStyle w:val="normal0"/>
        <w:widowControl/>
        <w:jc w:val="left"/>
      </w:pPr>
      <w:bookmarkStart w:id="7" w:name="h.gns6z5lexn5y" w:colFirst="0" w:colLast="0"/>
      <w:bookmarkEnd w:id="7"/>
      <w:r>
        <w:rPr>
          <w:i/>
          <w:sz w:val="20"/>
          <w:szCs w:val="20"/>
        </w:rPr>
        <w:t>Describe an activity that introduces the lesson in a way that will help the students begin to think about important aspe</w:t>
      </w:r>
      <w:r>
        <w:rPr>
          <w:i/>
          <w:sz w:val="20"/>
          <w:szCs w:val="20"/>
        </w:rPr>
        <w:t>cts of the concepts to be developed in the lesson. Write as a numbered list of instructions (bullets are categorized).</w:t>
      </w:r>
    </w:p>
    <w:p w:rsidR="002A5B93" w:rsidRDefault="002A5B93">
      <w:pPr>
        <w:pStyle w:val="normal0"/>
        <w:widowControl/>
        <w:jc w:val="left"/>
      </w:pPr>
      <w:bookmarkStart w:id="8" w:name="h.1t3h5sf" w:colFirst="0" w:colLast="0"/>
      <w:bookmarkEnd w:id="8"/>
    </w:p>
    <w:p w:rsidR="002A5B93" w:rsidRDefault="00521A62">
      <w:pPr>
        <w:pStyle w:val="normal0"/>
        <w:widowControl/>
        <w:jc w:val="left"/>
      </w:pPr>
      <w:r>
        <w:rPr>
          <w:sz w:val="22"/>
          <w:szCs w:val="22"/>
        </w:rPr>
        <w:t> Dis</w:t>
      </w:r>
      <w:r>
        <w:rPr>
          <w:sz w:val="22"/>
          <w:szCs w:val="22"/>
        </w:rPr>
        <w:t>cussion of the present weather, and how it differs from the weather they expect in the Spring.</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bookmarkStart w:id="9" w:name="h.4d34og8" w:colFirst="0" w:colLast="0"/>
      <w:bookmarkEnd w:id="9"/>
      <w:r>
        <w:rPr>
          <w:b/>
          <w:sz w:val="22"/>
          <w:szCs w:val="22"/>
        </w:rPr>
        <w:t>Developmental Activity</w:t>
      </w:r>
    </w:p>
    <w:p w:rsidR="002A5B93" w:rsidRDefault="00521A62">
      <w:pPr>
        <w:pStyle w:val="normal0"/>
        <w:widowControl/>
        <w:jc w:val="left"/>
      </w:pPr>
      <w:r>
        <w:rPr>
          <w:i/>
          <w:sz w:val="20"/>
          <w:szCs w:val="20"/>
        </w:rPr>
        <w:t xml:space="preserve">Write as a </w:t>
      </w:r>
      <w:r>
        <w:rPr>
          <w:i/>
          <w:sz w:val="20"/>
          <w:szCs w:val="20"/>
        </w:rPr>
        <w:t>numbered list (use number bullets) of instructions to yourself.  Include specific descriptions of what you would have the students do.  Include within the outline important questions that you would ask</w:t>
      </w:r>
      <w:r>
        <w:rPr>
          <w:sz w:val="20"/>
          <w:szCs w:val="20"/>
        </w:rPr>
        <w:t>,</w:t>
      </w:r>
      <w:r>
        <w:rPr>
          <w:i/>
          <w:sz w:val="20"/>
          <w:szCs w:val="20"/>
        </w:rPr>
        <w:t xml:space="preserve"> </w:t>
      </w:r>
      <w:r>
        <w:rPr>
          <w:b/>
          <w:i/>
          <w:sz w:val="20"/>
          <w:szCs w:val="20"/>
        </w:rPr>
        <w:t xml:space="preserve">including higher order thinking questions </w:t>
      </w:r>
      <w:r>
        <w:rPr>
          <w:i/>
          <w:sz w:val="20"/>
          <w:szCs w:val="20"/>
        </w:rPr>
        <w:t xml:space="preserve">throughout </w:t>
      </w:r>
      <w:r>
        <w:rPr>
          <w:i/>
          <w:sz w:val="20"/>
          <w:szCs w:val="20"/>
        </w:rPr>
        <w:t>the lesson that are circle bulleted and italicized (to stand out).</w:t>
      </w:r>
      <w:r>
        <w:rPr>
          <w:b/>
          <w:i/>
          <w:sz w:val="20"/>
          <w:szCs w:val="20"/>
        </w:rPr>
        <w:t xml:space="preserve">  </w:t>
      </w:r>
    </w:p>
    <w:p w:rsidR="002A5B93" w:rsidRDefault="00521A62">
      <w:pPr>
        <w:pStyle w:val="normal0"/>
        <w:widowControl/>
        <w:jc w:val="left"/>
      </w:pPr>
      <w:r>
        <w:rPr>
          <w:sz w:val="22"/>
          <w:szCs w:val="22"/>
        </w:rPr>
        <w:t> </w:t>
      </w:r>
    </w:p>
    <w:p w:rsidR="002A5B93" w:rsidRDefault="00521A62">
      <w:pPr>
        <w:pStyle w:val="normal0"/>
        <w:widowControl/>
        <w:jc w:val="left"/>
      </w:pPr>
      <w:r>
        <w:rPr>
          <w:sz w:val="22"/>
          <w:szCs w:val="22"/>
          <w:u w:val="single"/>
        </w:rPr>
        <w:t>Teaching/Modeling</w:t>
      </w:r>
    </w:p>
    <w:p w:rsidR="002A5B93" w:rsidRDefault="00521A62">
      <w:pPr>
        <w:pStyle w:val="normal0"/>
        <w:widowControl/>
        <w:numPr>
          <w:ilvl w:val="0"/>
          <w:numId w:val="2"/>
        </w:numPr>
        <w:ind w:hanging="360"/>
        <w:contextualSpacing/>
        <w:jc w:val="left"/>
        <w:rPr>
          <w:color w:val="333333"/>
          <w:sz w:val="21"/>
          <w:szCs w:val="21"/>
          <w:highlight w:val="white"/>
        </w:rPr>
      </w:pPr>
      <w:r>
        <w:rPr>
          <w:color w:val="333333"/>
          <w:sz w:val="21"/>
          <w:szCs w:val="21"/>
          <w:highlight w:val="white"/>
        </w:rPr>
        <w:t xml:space="preserve">TTWS:  I have a selection of books up here.  Today, we are going to look at books related to Spring.  </w:t>
      </w:r>
    </w:p>
    <w:p w:rsidR="002A5B93" w:rsidRDefault="00521A62">
      <w:pPr>
        <w:pStyle w:val="normal0"/>
        <w:widowControl/>
        <w:numPr>
          <w:ilvl w:val="0"/>
          <w:numId w:val="2"/>
        </w:numPr>
        <w:ind w:hanging="360"/>
        <w:contextualSpacing/>
        <w:jc w:val="left"/>
        <w:rPr>
          <w:color w:val="333333"/>
          <w:sz w:val="21"/>
          <w:szCs w:val="21"/>
          <w:highlight w:val="white"/>
        </w:rPr>
      </w:pPr>
      <w:r>
        <w:rPr>
          <w:color w:val="333333"/>
          <w:sz w:val="21"/>
          <w:szCs w:val="21"/>
          <w:highlight w:val="white"/>
        </w:rPr>
        <w:t>TTWS: We know that different seasons have different types of weather.  Can anyone give me an example?</w:t>
      </w:r>
    </w:p>
    <w:p w:rsidR="002A5B93" w:rsidRDefault="00521A62">
      <w:pPr>
        <w:pStyle w:val="normal0"/>
        <w:widowControl/>
        <w:numPr>
          <w:ilvl w:val="0"/>
          <w:numId w:val="2"/>
        </w:numPr>
        <w:ind w:hanging="360"/>
        <w:contextualSpacing/>
        <w:jc w:val="left"/>
        <w:rPr>
          <w:color w:val="333333"/>
          <w:sz w:val="21"/>
          <w:szCs w:val="21"/>
          <w:highlight w:val="white"/>
        </w:rPr>
      </w:pPr>
      <w:r>
        <w:rPr>
          <w:color w:val="333333"/>
          <w:sz w:val="21"/>
          <w:szCs w:val="21"/>
          <w:highlight w:val="white"/>
        </w:rPr>
        <w:t>TTWS: If I said snow was a weather that happens many times in the Spring, what would you say?</w:t>
      </w:r>
    </w:p>
    <w:p w:rsidR="002A5B93" w:rsidRDefault="002A5B93">
      <w:pPr>
        <w:pStyle w:val="normal0"/>
        <w:widowControl/>
        <w:jc w:val="left"/>
      </w:pPr>
    </w:p>
    <w:p w:rsidR="002A5B93" w:rsidRDefault="00521A62">
      <w:pPr>
        <w:pStyle w:val="normal0"/>
        <w:widowControl/>
        <w:jc w:val="left"/>
      </w:pPr>
      <w:r>
        <w:rPr>
          <w:sz w:val="22"/>
          <w:szCs w:val="22"/>
          <w:u w:val="single"/>
        </w:rPr>
        <w:t>Guided Practice</w:t>
      </w:r>
    </w:p>
    <w:p w:rsidR="002A5B93" w:rsidRDefault="00521A62">
      <w:pPr>
        <w:pStyle w:val="normal0"/>
        <w:widowControl/>
        <w:numPr>
          <w:ilvl w:val="0"/>
          <w:numId w:val="1"/>
        </w:numPr>
        <w:ind w:hanging="360"/>
        <w:contextualSpacing/>
        <w:jc w:val="left"/>
        <w:rPr>
          <w:color w:val="333333"/>
          <w:sz w:val="21"/>
          <w:szCs w:val="21"/>
          <w:highlight w:val="white"/>
        </w:rPr>
      </w:pPr>
      <w:r>
        <w:rPr>
          <w:color w:val="333333"/>
          <w:sz w:val="21"/>
          <w:szCs w:val="21"/>
          <w:highlight w:val="white"/>
        </w:rPr>
        <w:t>TTWS:  I’m going to pick a book and hold it</w:t>
      </w:r>
      <w:r>
        <w:rPr>
          <w:color w:val="333333"/>
          <w:sz w:val="21"/>
          <w:szCs w:val="21"/>
          <w:highlight w:val="white"/>
        </w:rPr>
        <w:t xml:space="preserve"> up.  I want you to tell me if the book looks like its related to Spring, based on the title and the pictures on the cover.</w:t>
      </w:r>
    </w:p>
    <w:p w:rsidR="002A5B93" w:rsidRDefault="00521A62">
      <w:pPr>
        <w:pStyle w:val="normal0"/>
        <w:widowControl/>
        <w:numPr>
          <w:ilvl w:val="0"/>
          <w:numId w:val="1"/>
        </w:numPr>
        <w:ind w:hanging="360"/>
        <w:contextualSpacing/>
        <w:jc w:val="left"/>
        <w:rPr>
          <w:color w:val="333333"/>
          <w:sz w:val="21"/>
          <w:szCs w:val="21"/>
          <w:highlight w:val="white"/>
        </w:rPr>
      </w:pPr>
      <w:r>
        <w:rPr>
          <w:color w:val="333333"/>
          <w:sz w:val="21"/>
          <w:szCs w:val="21"/>
          <w:highlight w:val="white"/>
        </w:rPr>
        <w:t>Here’s a picture (hold it up) of a flower.  Is a flower something you would see in the Spring?</w:t>
      </w:r>
    </w:p>
    <w:p w:rsidR="002A5B93" w:rsidRDefault="00521A62">
      <w:pPr>
        <w:pStyle w:val="normal0"/>
        <w:widowControl/>
        <w:numPr>
          <w:ilvl w:val="0"/>
          <w:numId w:val="1"/>
        </w:numPr>
        <w:ind w:hanging="360"/>
        <w:contextualSpacing/>
        <w:jc w:val="left"/>
        <w:rPr>
          <w:color w:val="333333"/>
          <w:sz w:val="21"/>
          <w:szCs w:val="21"/>
          <w:highlight w:val="white"/>
        </w:rPr>
      </w:pPr>
      <w:r>
        <w:rPr>
          <w:color w:val="333333"/>
          <w:sz w:val="21"/>
          <w:szCs w:val="21"/>
          <w:highlight w:val="white"/>
        </w:rPr>
        <w:t>Here’s a picture  (hold it up) of peo</w:t>
      </w:r>
      <w:r>
        <w:rPr>
          <w:color w:val="333333"/>
          <w:sz w:val="21"/>
          <w:szCs w:val="21"/>
          <w:highlight w:val="white"/>
        </w:rPr>
        <w:t>ple at the beach.  Is this something you would see in the Spring?</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sz w:val="22"/>
          <w:szCs w:val="22"/>
          <w:u w:val="single"/>
        </w:rPr>
        <w:t>Independent Practice</w:t>
      </w:r>
    </w:p>
    <w:p w:rsidR="002A5B93" w:rsidRDefault="00521A62">
      <w:pPr>
        <w:pStyle w:val="normal0"/>
        <w:ind w:firstLine="720"/>
        <w:jc w:val="left"/>
      </w:pPr>
      <w:r>
        <w:rPr>
          <w:sz w:val="22"/>
          <w:szCs w:val="22"/>
        </w:rPr>
        <w:t xml:space="preserve">1The students will then select books participate in a small groups. </w:t>
      </w:r>
    </w:p>
    <w:p w:rsidR="002A5B93" w:rsidRDefault="00521A62">
      <w:pPr>
        <w:pStyle w:val="normal0"/>
        <w:ind w:firstLine="720"/>
        <w:jc w:val="left"/>
      </w:pPr>
      <w:r>
        <w:rPr>
          <w:sz w:val="22"/>
          <w:szCs w:val="22"/>
        </w:rPr>
        <w:t xml:space="preserve">2. They will then have a book study where they will look through and read books about Spring. </w:t>
      </w:r>
    </w:p>
    <w:p w:rsidR="002A5B93" w:rsidRDefault="00521A62">
      <w:pPr>
        <w:pStyle w:val="normal0"/>
        <w:ind w:firstLine="720"/>
        <w:jc w:val="left"/>
      </w:pPr>
      <w:r>
        <w:rPr>
          <w:sz w:val="22"/>
          <w:szCs w:val="22"/>
        </w:rPr>
        <w:t>3,</w:t>
      </w:r>
      <w:r>
        <w:rPr>
          <w:sz w:val="22"/>
          <w:szCs w:val="22"/>
        </w:rPr>
        <w:t xml:space="preserve"> They will write down words that they find in their books used to describe Spring. They will present some ideas from their group to the large group that we will use it for discussion. </w:t>
      </w:r>
    </w:p>
    <w:p w:rsidR="002A5B93" w:rsidRDefault="00521A62">
      <w:pPr>
        <w:pStyle w:val="normal0"/>
        <w:ind w:firstLine="720"/>
        <w:jc w:val="left"/>
      </w:pPr>
      <w:r>
        <w:rPr>
          <w:sz w:val="22"/>
          <w:szCs w:val="22"/>
        </w:rPr>
        <w:t>4. I will record these answers on the board. The students will use thei</w:t>
      </w:r>
      <w:r>
        <w:rPr>
          <w:sz w:val="22"/>
          <w:szCs w:val="22"/>
        </w:rPr>
        <w:t>r group lists to create a picture about Spring.</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sz w:val="22"/>
          <w:szCs w:val="22"/>
          <w:u w:val="single"/>
        </w:rPr>
        <w:t>Closure</w:t>
      </w:r>
    </w:p>
    <w:p w:rsidR="002A5B93" w:rsidRDefault="00521A62">
      <w:pPr>
        <w:pStyle w:val="normal0"/>
        <w:widowControl/>
        <w:jc w:val="left"/>
      </w:pPr>
      <w:r>
        <w:rPr>
          <w:sz w:val="22"/>
          <w:szCs w:val="22"/>
        </w:rPr>
        <w:t>One student from each group will be selected to show the pictures produced by their group, and describe the picture and why the picture relates to the weather in Spring.</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bookmarkStart w:id="10" w:name="h.2s8eyo1" w:colFirst="0" w:colLast="0"/>
      <w:bookmarkEnd w:id="10"/>
      <w:r>
        <w:rPr>
          <w:b/>
          <w:sz w:val="22"/>
          <w:szCs w:val="22"/>
        </w:rPr>
        <w:t>Accommodations for Indivi</w:t>
      </w:r>
      <w:r>
        <w:rPr>
          <w:b/>
          <w:sz w:val="22"/>
          <w:szCs w:val="22"/>
        </w:rPr>
        <w:t>dual Differences (Directions, Approaches, Activities)</w:t>
      </w:r>
    </w:p>
    <w:p w:rsidR="002A5B93" w:rsidRDefault="00521A62">
      <w:pPr>
        <w:pStyle w:val="normal0"/>
        <w:widowControl/>
        <w:jc w:val="left"/>
      </w:pPr>
      <w:r>
        <w:rPr>
          <w:i/>
          <w:sz w:val="20"/>
          <w:szCs w:val="20"/>
        </w:rPr>
        <w:t>Consider behavioral, emotional, and/or physical concerns.  Choose at least 3 categories of exceptional learners.  Examples include physical impairments, visual impairments, hearing impairments, behavior</w:t>
      </w:r>
      <w:r>
        <w:rPr>
          <w:i/>
          <w:sz w:val="20"/>
          <w:szCs w:val="20"/>
        </w:rPr>
        <w:t>al issues, emotional concerns,</w:t>
      </w:r>
      <w:r>
        <w:rPr>
          <w:sz w:val="20"/>
          <w:szCs w:val="20"/>
        </w:rPr>
        <w:t xml:space="preserve"> </w:t>
      </w:r>
      <w:r>
        <w:rPr>
          <w:i/>
          <w:sz w:val="20"/>
          <w:szCs w:val="20"/>
        </w:rPr>
        <w:t>ADHD, Autism,</w:t>
      </w:r>
      <w:r>
        <w:rPr>
          <w:sz w:val="20"/>
          <w:szCs w:val="20"/>
        </w:rPr>
        <w:t xml:space="preserve"> </w:t>
      </w:r>
      <w:r>
        <w:rPr>
          <w:i/>
          <w:sz w:val="20"/>
          <w:szCs w:val="20"/>
        </w:rPr>
        <w:t>and health concerns.</w:t>
      </w:r>
    </w:p>
    <w:p w:rsidR="002A5B93" w:rsidRDefault="00521A62">
      <w:pPr>
        <w:pStyle w:val="normal0"/>
        <w:widowControl/>
        <w:jc w:val="left"/>
      </w:pPr>
      <w:r>
        <w:rPr>
          <w:sz w:val="22"/>
          <w:szCs w:val="22"/>
          <w:u w:val="single"/>
        </w:rPr>
        <w:t>Physical Impairments</w:t>
      </w:r>
      <w:r>
        <w:rPr>
          <w:sz w:val="22"/>
          <w:szCs w:val="22"/>
        </w:rPr>
        <w:t>:</w:t>
      </w:r>
    </w:p>
    <w:p w:rsidR="002A5B93" w:rsidRDefault="00521A62">
      <w:pPr>
        <w:pStyle w:val="normal0"/>
        <w:widowControl/>
        <w:jc w:val="left"/>
      </w:pPr>
      <w:r>
        <w:rPr>
          <w:sz w:val="22"/>
          <w:szCs w:val="22"/>
        </w:rPr>
        <w:t>Allow any students with physical impairments to select from a set of books more easily accessible in the classroom.</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b/>
          <w:sz w:val="22"/>
          <w:szCs w:val="22"/>
        </w:rPr>
        <w:t>Differentiated Instruction</w:t>
      </w:r>
    </w:p>
    <w:p w:rsidR="002A5B93" w:rsidRDefault="00521A62">
      <w:pPr>
        <w:pStyle w:val="normal0"/>
        <w:widowControl/>
        <w:jc w:val="left"/>
      </w:pPr>
      <w:r>
        <w:rPr>
          <w:i/>
          <w:sz w:val="20"/>
          <w:szCs w:val="20"/>
        </w:rPr>
        <w:t>Briefly describe several instructional strategies that address different parts of the lesson for each of the following:</w:t>
      </w:r>
    </w:p>
    <w:p w:rsidR="002A5B93" w:rsidRDefault="002A5B93">
      <w:pPr>
        <w:pStyle w:val="normal0"/>
        <w:widowControl/>
        <w:jc w:val="left"/>
      </w:pPr>
    </w:p>
    <w:p w:rsidR="002A5B93" w:rsidRDefault="00521A62">
      <w:pPr>
        <w:pStyle w:val="normal0"/>
        <w:widowControl/>
        <w:jc w:val="left"/>
      </w:pPr>
      <w:r>
        <w:rPr>
          <w:sz w:val="22"/>
          <w:szCs w:val="22"/>
          <w:u w:val="single"/>
        </w:rPr>
        <w:t>Students who are performing below level (remediation</w:t>
      </w:r>
      <w:r>
        <w:rPr>
          <w:sz w:val="22"/>
          <w:szCs w:val="22"/>
        </w:rPr>
        <w:t>):</w:t>
      </w:r>
    </w:p>
    <w:p w:rsidR="002A5B93" w:rsidRDefault="00521A62">
      <w:pPr>
        <w:pStyle w:val="normal0"/>
        <w:widowControl/>
        <w:jc w:val="left"/>
      </w:pPr>
      <w:r>
        <w:rPr>
          <w:sz w:val="22"/>
          <w:szCs w:val="22"/>
        </w:rPr>
        <w:t>Assist students in selecting pictures as needed.  Ask by trial and error if a pa</w:t>
      </w:r>
      <w:r>
        <w:rPr>
          <w:sz w:val="22"/>
          <w:szCs w:val="22"/>
        </w:rPr>
        <w:t>rticular image is related to Spring.</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sz w:val="22"/>
          <w:szCs w:val="22"/>
          <w:u w:val="single"/>
        </w:rPr>
        <w:t>Students who are performing above level (enrichment)</w:t>
      </w:r>
      <w:r>
        <w:rPr>
          <w:sz w:val="22"/>
          <w:szCs w:val="22"/>
        </w:rPr>
        <w:t>:</w:t>
      </w:r>
    </w:p>
    <w:p w:rsidR="002A5B93" w:rsidRDefault="00521A62">
      <w:pPr>
        <w:pStyle w:val="normal0"/>
        <w:widowControl/>
        <w:jc w:val="left"/>
      </w:pPr>
      <w:r>
        <w:rPr>
          <w:sz w:val="22"/>
          <w:szCs w:val="22"/>
        </w:rPr>
        <w:t>Have books on global warming available, and have those students discuss how Global warming might affect Spring.  Have them focus their selection of images to suppo</w:t>
      </w:r>
      <w:r>
        <w:rPr>
          <w:sz w:val="22"/>
          <w:szCs w:val="22"/>
        </w:rPr>
        <w:t>rt the theme of Global Warming in Spring.</w:t>
      </w:r>
    </w:p>
    <w:p w:rsidR="002A5B93" w:rsidRDefault="002A5B93">
      <w:pPr>
        <w:pStyle w:val="normal0"/>
        <w:widowControl/>
        <w:jc w:val="left"/>
      </w:pPr>
    </w:p>
    <w:p w:rsidR="002A5B93" w:rsidRDefault="00521A62">
      <w:pPr>
        <w:pStyle w:val="normal0"/>
        <w:widowControl/>
        <w:jc w:val="left"/>
      </w:pPr>
      <w:r>
        <w:rPr>
          <w:sz w:val="22"/>
          <w:szCs w:val="22"/>
          <w:u w:val="single"/>
        </w:rPr>
        <w:t>Alternate activities for ELL</w:t>
      </w:r>
      <w:r>
        <w:rPr>
          <w:sz w:val="22"/>
          <w:szCs w:val="22"/>
        </w:rPr>
        <w:t>:</w:t>
      </w:r>
    </w:p>
    <w:p w:rsidR="002A5B93" w:rsidRDefault="00521A62">
      <w:pPr>
        <w:pStyle w:val="normal0"/>
        <w:widowControl/>
        <w:jc w:val="left"/>
      </w:pPr>
      <w:r>
        <w:lastRenderedPageBreak/>
        <w:t>Have books with reduced texts for ELL students.</w:t>
      </w:r>
    </w:p>
    <w:p w:rsidR="002A5B93" w:rsidRDefault="002A5B93">
      <w:pPr>
        <w:pStyle w:val="normal0"/>
        <w:widowControl/>
        <w:jc w:val="left"/>
      </w:pPr>
    </w:p>
    <w:p w:rsidR="002A5B93" w:rsidRDefault="00521A62">
      <w:pPr>
        <w:pStyle w:val="normal0"/>
        <w:widowControl/>
        <w:jc w:val="left"/>
      </w:pPr>
      <w:bookmarkStart w:id="11" w:name="h.3rdcrjn" w:colFirst="0" w:colLast="0"/>
      <w:bookmarkEnd w:id="11"/>
      <w:r>
        <w:rPr>
          <w:b/>
          <w:sz w:val="22"/>
          <w:szCs w:val="22"/>
        </w:rPr>
        <w:t>Assessment</w:t>
      </w:r>
    </w:p>
    <w:p w:rsidR="002A5B93" w:rsidRDefault="00521A62">
      <w:pPr>
        <w:pStyle w:val="normal0"/>
        <w:widowControl/>
        <w:jc w:val="left"/>
      </w:pPr>
      <w:r>
        <w:rPr>
          <w:i/>
          <w:sz w:val="20"/>
          <w:szCs w:val="20"/>
        </w:rPr>
        <w:t>Describe how you will assess the students’ performance</w:t>
      </w:r>
      <w:r>
        <w:rPr>
          <w:sz w:val="20"/>
          <w:szCs w:val="20"/>
        </w:rPr>
        <w:t>.</w:t>
      </w:r>
    </w:p>
    <w:p w:rsidR="002A5B93" w:rsidRDefault="00521A62">
      <w:pPr>
        <w:pStyle w:val="normal0"/>
        <w:widowControl/>
        <w:jc w:val="left"/>
      </w:pPr>
      <w:r>
        <w:rPr>
          <w:sz w:val="22"/>
          <w:szCs w:val="22"/>
          <w:u w:val="single"/>
        </w:rPr>
        <w:t>Specific questions that you will ask to assess learning and objectives:</w:t>
      </w:r>
    </w:p>
    <w:p w:rsidR="002A5B93" w:rsidRDefault="00521A62">
      <w:pPr>
        <w:pStyle w:val="normal0"/>
        <w:widowControl/>
        <w:numPr>
          <w:ilvl w:val="0"/>
          <w:numId w:val="3"/>
        </w:numPr>
        <w:jc w:val="left"/>
        <w:rPr>
          <w:sz w:val="22"/>
          <w:szCs w:val="22"/>
        </w:rPr>
      </w:pPr>
      <w:r>
        <w:rPr>
          <w:sz w:val="22"/>
          <w:szCs w:val="22"/>
        </w:rPr>
        <w:t>Ask students questions on their selection of images.</w:t>
      </w:r>
    </w:p>
    <w:p w:rsidR="002A5B93" w:rsidRDefault="00521A62">
      <w:pPr>
        <w:pStyle w:val="normal0"/>
        <w:widowControl/>
        <w:numPr>
          <w:ilvl w:val="0"/>
          <w:numId w:val="3"/>
        </w:numPr>
        <w:jc w:val="left"/>
        <w:rPr>
          <w:sz w:val="22"/>
          <w:szCs w:val="22"/>
        </w:rPr>
      </w:pPr>
      <w:r>
        <w:rPr>
          <w:sz w:val="22"/>
          <w:szCs w:val="22"/>
        </w:rPr>
        <w:t>Ask students if the selection of images is unique to Spring or whether it applies to other seasons</w:t>
      </w:r>
    </w:p>
    <w:p w:rsidR="002A5B93" w:rsidRDefault="00521A62">
      <w:pPr>
        <w:pStyle w:val="normal0"/>
        <w:widowControl/>
        <w:numPr>
          <w:ilvl w:val="0"/>
          <w:numId w:val="3"/>
        </w:numPr>
        <w:jc w:val="left"/>
        <w:rPr>
          <w:sz w:val="22"/>
          <w:szCs w:val="22"/>
        </w:rPr>
      </w:pPr>
      <w:r>
        <w:rPr>
          <w:sz w:val="22"/>
          <w:szCs w:val="22"/>
        </w:rPr>
        <w:t>Ask students to select the singl</w:t>
      </w:r>
      <w:r>
        <w:rPr>
          <w:sz w:val="22"/>
          <w:szCs w:val="22"/>
        </w:rPr>
        <w:t>e image that is most strongly associated with Spring</w:t>
      </w:r>
    </w:p>
    <w:p w:rsidR="002A5B93" w:rsidRDefault="00521A62">
      <w:pPr>
        <w:pStyle w:val="normal0"/>
        <w:widowControl/>
        <w:numPr>
          <w:ilvl w:val="0"/>
          <w:numId w:val="3"/>
        </w:numPr>
        <w:jc w:val="left"/>
        <w:rPr>
          <w:sz w:val="22"/>
          <w:szCs w:val="22"/>
        </w:rPr>
      </w:pPr>
      <w:r>
        <w:rPr>
          <w:sz w:val="22"/>
          <w:szCs w:val="22"/>
        </w:rPr>
        <w:t>Ask students to determine whether a particular seasonal aspect written on the board is or is not associated with Spring.</w:t>
      </w:r>
    </w:p>
    <w:p w:rsidR="002A5B93" w:rsidRDefault="002A5B93">
      <w:pPr>
        <w:pStyle w:val="normal0"/>
        <w:widowControl/>
        <w:jc w:val="left"/>
      </w:pP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sz w:val="22"/>
          <w:szCs w:val="22"/>
          <w:u w:val="single"/>
        </w:rPr>
        <w:t>Paragraph of what specifically you are assessing and how</w:t>
      </w:r>
      <w:r>
        <w:rPr>
          <w:sz w:val="22"/>
          <w:szCs w:val="22"/>
        </w:rPr>
        <w:t>:</w:t>
      </w:r>
    </w:p>
    <w:p w:rsidR="002A5B93" w:rsidRDefault="00521A62">
      <w:pPr>
        <w:pStyle w:val="normal0"/>
        <w:widowControl/>
        <w:jc w:val="left"/>
      </w:pPr>
      <w:r>
        <w:rPr>
          <w:sz w:val="22"/>
          <w:szCs w:val="22"/>
        </w:rPr>
        <w:t>Contrast students’ knowledge of Spring and their ability to distinguish from the other seasons in terms of weather.  The main aspect of the assessment is to map the student’s selection of the visual images to the accuracy of that image’s correlation with t</w:t>
      </w:r>
      <w:r>
        <w:rPr>
          <w:sz w:val="22"/>
          <w:szCs w:val="22"/>
        </w:rPr>
        <w:t>he season of Spring.  This assessment will be done by the 3 levels in the rubric: Seasonal indicator such as “rain” (which is heaviest in Spring, though not exclusive to Spring).  Seasonal Colors such as green foliage, and colorful flowers, and seasonal la</w:t>
      </w:r>
      <w:r>
        <w:rPr>
          <w:sz w:val="22"/>
          <w:szCs w:val="22"/>
        </w:rPr>
        <w:t>bels such as holidays associated with the Spring such as “Easter”.</w:t>
      </w:r>
    </w:p>
    <w:p w:rsidR="002A5B93" w:rsidRDefault="002A5B93">
      <w:pPr>
        <w:pStyle w:val="normal0"/>
        <w:widowControl/>
        <w:jc w:val="left"/>
      </w:pPr>
    </w:p>
    <w:p w:rsidR="002A5B93" w:rsidRDefault="002A5B93">
      <w:pPr>
        <w:pStyle w:val="normal0"/>
        <w:widowControl/>
        <w:jc w:val="left"/>
      </w:pPr>
    </w:p>
    <w:p w:rsidR="002A5B93" w:rsidRDefault="00521A62">
      <w:pPr>
        <w:pStyle w:val="normal0"/>
        <w:widowControl/>
        <w:jc w:val="left"/>
      </w:pPr>
      <w:r>
        <w:rPr>
          <w:sz w:val="22"/>
          <w:szCs w:val="22"/>
          <w:u w:val="single"/>
        </w:rPr>
        <w:t>Rubric with objectives that includes specific criteria for non mastery, emerging, mastery</w:t>
      </w:r>
      <w:r>
        <w:rPr>
          <w:sz w:val="22"/>
          <w:szCs w:val="22"/>
        </w:rPr>
        <w:t>. (include table/chart)</w:t>
      </w:r>
    </w:p>
    <w:p w:rsidR="002A5B93" w:rsidRDefault="002A5B93">
      <w:pPr>
        <w:pStyle w:val="normal0"/>
        <w:widowControl/>
        <w:jc w:val="left"/>
      </w:pPr>
    </w:p>
    <w:tbl>
      <w:tblPr>
        <w:tblStyle w:val="a"/>
        <w:tblW w:w="11016" w:type="dxa"/>
        <w:tblInd w:w="-216" w:type="dxa"/>
        <w:tblLayout w:type="fixed"/>
        <w:tblLook w:val="0400"/>
      </w:tblPr>
      <w:tblGrid>
        <w:gridCol w:w="2754"/>
        <w:gridCol w:w="2754"/>
        <w:gridCol w:w="2754"/>
        <w:gridCol w:w="2754"/>
      </w:tblGrid>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pPr>
            <w:r>
              <w:rPr>
                <w:sz w:val="22"/>
                <w:szCs w:val="22"/>
              </w:rPr>
              <w:t>Objective</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pPr>
            <w:r>
              <w:rPr>
                <w:sz w:val="22"/>
                <w:szCs w:val="22"/>
              </w:rPr>
              <w:t>Non-Mastery</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pPr>
            <w:r>
              <w:rPr>
                <w:sz w:val="22"/>
                <w:szCs w:val="22"/>
              </w:rPr>
              <w:t>Emerging</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pPr>
            <w:r>
              <w:rPr>
                <w:sz w:val="22"/>
                <w:szCs w:val="22"/>
              </w:rPr>
              <w:t>Mastery</w:t>
            </w:r>
          </w:p>
        </w:tc>
      </w:tr>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p w:rsidR="002A5B93" w:rsidRDefault="00521A62">
            <w:pPr>
              <w:pStyle w:val="normal0"/>
              <w:widowControl/>
              <w:jc w:val="left"/>
            </w:pPr>
            <w:r>
              <w:rPr>
                <w:sz w:val="22"/>
                <w:szCs w:val="22"/>
              </w:rPr>
              <w:t>Seasonal Indicator</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 xml:space="preserve">One Seasonal </w:t>
            </w:r>
            <w:r>
              <w:rPr>
                <w:sz w:val="22"/>
                <w:szCs w:val="22"/>
              </w:rPr>
              <w:t>Indicator</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 xml:space="preserve">Two Seasonal </w:t>
            </w:r>
            <w:proofErr w:type="spellStart"/>
            <w:r>
              <w:rPr>
                <w:sz w:val="22"/>
                <w:szCs w:val="22"/>
              </w:rPr>
              <w:t>Inidicators</w:t>
            </w:r>
            <w:proofErr w:type="spellEnd"/>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Three seasonal indicators</w:t>
            </w:r>
          </w:p>
        </w:tc>
      </w:tr>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Seasonal Colors</w:t>
            </w:r>
          </w:p>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No colors</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Some colors</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Seasonally colorful</w:t>
            </w:r>
          </w:p>
        </w:tc>
      </w:tr>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p w:rsidR="002A5B93" w:rsidRDefault="00521A62">
            <w:pPr>
              <w:pStyle w:val="normal0"/>
              <w:widowControl/>
              <w:jc w:val="left"/>
            </w:pPr>
            <w:r>
              <w:rPr>
                <w:sz w:val="22"/>
                <w:szCs w:val="22"/>
              </w:rPr>
              <w:t>Seasonal Word Labels</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 xml:space="preserve"> No word labels</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1-2 word labels per picture</w:t>
            </w: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521A62">
            <w:pPr>
              <w:pStyle w:val="normal0"/>
              <w:widowControl/>
              <w:jc w:val="left"/>
            </w:pPr>
            <w:r>
              <w:rPr>
                <w:sz w:val="22"/>
                <w:szCs w:val="22"/>
              </w:rPr>
              <w:t>3 word labels per picture.</w:t>
            </w:r>
          </w:p>
        </w:tc>
      </w:tr>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r>
      <w:tr w:rsidR="002A5B93">
        <w:tc>
          <w:tcPr>
            <w:tcW w:w="2755"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c>
          <w:tcPr>
            <w:tcW w:w="2754" w:type="dxa"/>
            <w:tcBorders>
              <w:top w:val="single" w:sz="4" w:space="0" w:color="00000A"/>
              <w:left w:val="single" w:sz="4" w:space="0" w:color="00000A"/>
              <w:bottom w:val="single" w:sz="4" w:space="0" w:color="00000A"/>
              <w:right w:val="single" w:sz="4" w:space="0" w:color="00000A"/>
            </w:tcBorders>
            <w:tcMar>
              <w:left w:w="108" w:type="dxa"/>
              <w:right w:w="108" w:type="dxa"/>
            </w:tcMar>
          </w:tcPr>
          <w:p w:rsidR="002A5B93" w:rsidRDefault="002A5B93">
            <w:pPr>
              <w:pStyle w:val="normal0"/>
              <w:widowControl/>
              <w:jc w:val="left"/>
            </w:pPr>
          </w:p>
        </w:tc>
      </w:tr>
    </w:tbl>
    <w:p w:rsidR="002A5B93" w:rsidRDefault="002A5B93">
      <w:pPr>
        <w:pStyle w:val="normal0"/>
        <w:widowControl/>
        <w:jc w:val="left"/>
      </w:pPr>
    </w:p>
    <w:p w:rsidR="002A5B93" w:rsidRDefault="00521A62">
      <w:pPr>
        <w:pStyle w:val="normal0"/>
        <w:widowControl/>
        <w:jc w:val="left"/>
      </w:pPr>
      <w:r>
        <w:rPr>
          <w:sz w:val="22"/>
          <w:szCs w:val="22"/>
          <w:u w:val="single"/>
        </w:rPr>
        <w:t>Post-Lesson Strategies to Implement, based on Assessment data:</w:t>
      </w:r>
    </w:p>
    <w:p w:rsidR="002A5B93" w:rsidRDefault="00521A62">
      <w:pPr>
        <w:pStyle w:val="normal0"/>
        <w:widowControl/>
        <w:jc w:val="left"/>
      </w:pPr>
      <w:r>
        <w:rPr>
          <w:i/>
          <w:sz w:val="20"/>
          <w:szCs w:val="20"/>
        </w:rPr>
        <w:t xml:space="preserve">List several strategies for each category below that address most of the objectives.  </w:t>
      </w:r>
    </w:p>
    <w:p w:rsidR="002A5B93" w:rsidRDefault="002A5B93">
      <w:pPr>
        <w:pStyle w:val="normal0"/>
        <w:widowControl/>
        <w:jc w:val="left"/>
      </w:pPr>
    </w:p>
    <w:p w:rsidR="002A5B93" w:rsidRDefault="00521A62">
      <w:pPr>
        <w:pStyle w:val="normal0"/>
        <w:widowControl/>
        <w:jc w:val="left"/>
      </w:pPr>
      <w:r>
        <w:rPr>
          <w:sz w:val="22"/>
          <w:szCs w:val="22"/>
        </w:rPr>
        <w:t>Strategies for students who mastered objectives:</w:t>
      </w:r>
    </w:p>
    <w:p w:rsidR="002A5B93" w:rsidRDefault="00521A62">
      <w:pPr>
        <w:pStyle w:val="normal0"/>
        <w:widowControl/>
        <w:numPr>
          <w:ilvl w:val="0"/>
          <w:numId w:val="3"/>
        </w:numPr>
        <w:jc w:val="left"/>
        <w:rPr>
          <w:sz w:val="22"/>
          <w:szCs w:val="22"/>
        </w:rPr>
      </w:pPr>
      <w:r>
        <w:rPr>
          <w:sz w:val="22"/>
          <w:szCs w:val="22"/>
        </w:rPr>
        <w:t>Supply books with additional weather terms &amp; vocabulary.</w:t>
      </w:r>
    </w:p>
    <w:p w:rsidR="002A5B93" w:rsidRDefault="002A5B93">
      <w:pPr>
        <w:pStyle w:val="normal0"/>
        <w:widowControl/>
        <w:jc w:val="left"/>
      </w:pPr>
    </w:p>
    <w:p w:rsidR="002A5B93" w:rsidRDefault="00521A62">
      <w:pPr>
        <w:pStyle w:val="normal0"/>
        <w:widowControl/>
        <w:jc w:val="left"/>
      </w:pPr>
      <w:r>
        <w:rPr>
          <w:sz w:val="22"/>
          <w:szCs w:val="22"/>
        </w:rPr>
        <w:t>Strategies for students who did not master objectives:</w:t>
      </w:r>
    </w:p>
    <w:p w:rsidR="002A5B93" w:rsidRDefault="00521A62">
      <w:pPr>
        <w:pStyle w:val="normal0"/>
        <w:widowControl/>
        <w:numPr>
          <w:ilvl w:val="0"/>
          <w:numId w:val="3"/>
        </w:numPr>
        <w:jc w:val="left"/>
      </w:pPr>
      <w:r>
        <w:t>Assign as homework to complete images over the following weekend.</w:t>
      </w:r>
    </w:p>
    <w:sectPr w:rsidR="002A5B93" w:rsidSect="002A5B93">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564F5"/>
    <w:multiLevelType w:val="multilevel"/>
    <w:tmpl w:val="9F3091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F346C57"/>
    <w:multiLevelType w:val="multilevel"/>
    <w:tmpl w:val="34CA8956"/>
    <w:lvl w:ilvl="0">
      <w:start w:val="1"/>
      <w:numFmt w:val="bullet"/>
      <w:lvlText w:val="●"/>
      <w:lvlJc w:val="left"/>
      <w:pPr>
        <w:ind w:left="0" w:firstLine="0"/>
      </w:pPr>
      <w:rPr>
        <w:rFonts w:ascii="Arial" w:eastAsia="Arial" w:hAnsi="Arial" w:cs="Arial"/>
      </w:rPr>
    </w:lvl>
    <w:lvl w:ilvl="1">
      <w:start w:val="1"/>
      <w:numFmt w:val="bullet"/>
      <w:lvlText w:val="o"/>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o"/>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o"/>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2">
    <w:nsid w:val="487C7460"/>
    <w:multiLevelType w:val="multilevel"/>
    <w:tmpl w:val="994C8D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characterSpacingControl w:val="doNotCompress"/>
  <w:compat/>
  <w:rsids>
    <w:rsidRoot w:val="002A5B93"/>
    <w:rsid w:val="002A5B93"/>
    <w:rsid w:val="00521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widowControl w:val="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A5B93"/>
    <w:pPr>
      <w:keepNext/>
      <w:keepLines/>
      <w:spacing w:before="480" w:after="120"/>
      <w:contextualSpacing/>
      <w:outlineLvl w:val="0"/>
    </w:pPr>
    <w:rPr>
      <w:b/>
      <w:sz w:val="48"/>
      <w:szCs w:val="48"/>
    </w:rPr>
  </w:style>
  <w:style w:type="paragraph" w:styleId="Heading2">
    <w:name w:val="heading 2"/>
    <w:basedOn w:val="normal0"/>
    <w:next w:val="normal0"/>
    <w:rsid w:val="002A5B93"/>
    <w:pPr>
      <w:keepNext/>
      <w:keepLines/>
      <w:spacing w:before="360" w:after="80"/>
      <w:contextualSpacing/>
      <w:outlineLvl w:val="1"/>
    </w:pPr>
    <w:rPr>
      <w:b/>
      <w:sz w:val="36"/>
      <w:szCs w:val="36"/>
    </w:rPr>
  </w:style>
  <w:style w:type="paragraph" w:styleId="Heading3">
    <w:name w:val="heading 3"/>
    <w:basedOn w:val="normal0"/>
    <w:next w:val="normal0"/>
    <w:rsid w:val="002A5B93"/>
    <w:pPr>
      <w:keepNext/>
      <w:keepLines/>
      <w:spacing w:before="280" w:after="80"/>
      <w:contextualSpacing/>
      <w:outlineLvl w:val="2"/>
    </w:pPr>
    <w:rPr>
      <w:b/>
      <w:sz w:val="28"/>
      <w:szCs w:val="28"/>
    </w:rPr>
  </w:style>
  <w:style w:type="paragraph" w:styleId="Heading4">
    <w:name w:val="heading 4"/>
    <w:basedOn w:val="normal0"/>
    <w:next w:val="normal0"/>
    <w:rsid w:val="002A5B93"/>
    <w:pPr>
      <w:keepNext/>
      <w:keepLines/>
      <w:spacing w:before="240" w:after="40"/>
      <w:contextualSpacing/>
      <w:outlineLvl w:val="3"/>
    </w:pPr>
    <w:rPr>
      <w:b/>
    </w:rPr>
  </w:style>
  <w:style w:type="paragraph" w:styleId="Heading5">
    <w:name w:val="heading 5"/>
    <w:basedOn w:val="normal0"/>
    <w:next w:val="normal0"/>
    <w:rsid w:val="002A5B93"/>
    <w:pPr>
      <w:keepNext/>
      <w:keepLines/>
      <w:spacing w:before="220" w:after="40"/>
      <w:contextualSpacing/>
      <w:outlineLvl w:val="4"/>
    </w:pPr>
    <w:rPr>
      <w:b/>
      <w:sz w:val="22"/>
      <w:szCs w:val="22"/>
    </w:rPr>
  </w:style>
  <w:style w:type="paragraph" w:styleId="Heading6">
    <w:name w:val="heading 6"/>
    <w:basedOn w:val="normal0"/>
    <w:next w:val="normal0"/>
    <w:rsid w:val="002A5B9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A5B93"/>
  </w:style>
  <w:style w:type="paragraph" w:styleId="Title">
    <w:name w:val="Title"/>
    <w:basedOn w:val="normal0"/>
    <w:next w:val="normal0"/>
    <w:rsid w:val="002A5B93"/>
    <w:pPr>
      <w:keepNext/>
      <w:keepLines/>
      <w:spacing w:before="480" w:after="120"/>
      <w:contextualSpacing/>
    </w:pPr>
    <w:rPr>
      <w:b/>
      <w:sz w:val="72"/>
      <w:szCs w:val="72"/>
    </w:rPr>
  </w:style>
  <w:style w:type="paragraph" w:styleId="Subtitle">
    <w:name w:val="Subtitle"/>
    <w:basedOn w:val="normal0"/>
    <w:next w:val="normal0"/>
    <w:rsid w:val="002A5B9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2A5B93"/>
    <w:tblPr>
      <w:tblStyleRowBandSize w:val="1"/>
      <w:tblStyleColBandSize w:val="1"/>
      <w:tblInd w:w="0" w:type="dxa"/>
      <w:tblCellMar>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7831</Characters>
  <Application>Microsoft Office Word</Application>
  <DocSecurity>0</DocSecurity>
  <Lines>65</Lines>
  <Paragraphs>18</Paragraphs>
  <ScaleCrop>false</ScaleCrop>
  <Company>Hewlett-Packard Company</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Lillie Young</dc:creator>
  <cp:lastModifiedBy>Lillie Young</cp:lastModifiedBy>
  <cp:revision>2</cp:revision>
  <dcterms:created xsi:type="dcterms:W3CDTF">2015-11-26T00:48:00Z</dcterms:created>
  <dcterms:modified xsi:type="dcterms:W3CDTF">2015-11-26T00:48:00Z</dcterms:modified>
</cp:coreProperties>
</file>