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41B" w:rsidRPr="009D141B" w:rsidRDefault="009D141B" w:rsidP="009D141B">
      <w:pPr>
        <w:shd w:val="clear" w:color="auto" w:fill="FFFFFF"/>
        <w:spacing w:after="0" w:line="240" w:lineRule="auto"/>
        <w:ind w:firstLine="720"/>
        <w:rPr>
          <w:rFonts w:ascii="Georgia" w:eastAsia="Times New Roman" w:hAnsi="Georgia" w:cs="Times New Roman"/>
          <w:color w:val="000000"/>
          <w:sz w:val="23"/>
          <w:szCs w:val="23"/>
        </w:rPr>
      </w:pPr>
      <w:r w:rsidRPr="009D141B">
        <w:rPr>
          <w:rFonts w:ascii="Times New Roman" w:eastAsia="Times New Roman" w:hAnsi="Times New Roman" w:cs="Times New Roman"/>
          <w:color w:val="000000"/>
          <w:sz w:val="24"/>
          <w:szCs w:val="24"/>
          <w:bdr w:val="none" w:sz="0" w:space="0" w:color="auto" w:frame="1"/>
        </w:rPr>
        <w:t xml:space="preserve">The research question I chose to analyze given the data set was to question if there was a significant difference in the amount education completed and race. My null hypothesis is that there is no statistically significance in race as a factor in how much education a person has. For this test, we used a one-way analysis of variance or an ANOVA test given that we are measuring the significance of difference between mean score of more than one group (Wagner, 2016). For our dependent value, we chose the ‘Highest Year of School Completed’ from the SPSS General </w:t>
      </w:r>
      <w:proofErr w:type="gramStart"/>
      <w:r w:rsidRPr="009D141B">
        <w:rPr>
          <w:rFonts w:ascii="Times New Roman" w:eastAsia="Times New Roman" w:hAnsi="Times New Roman" w:cs="Times New Roman"/>
          <w:color w:val="000000"/>
          <w:sz w:val="24"/>
          <w:szCs w:val="24"/>
          <w:bdr w:val="none" w:sz="0" w:space="0" w:color="auto" w:frame="1"/>
        </w:rPr>
        <w:t>study</w:t>
      </w:r>
      <w:proofErr w:type="gramEnd"/>
      <w:r w:rsidRPr="009D141B">
        <w:rPr>
          <w:rFonts w:ascii="Times New Roman" w:eastAsia="Times New Roman" w:hAnsi="Times New Roman" w:cs="Times New Roman"/>
          <w:color w:val="000000"/>
          <w:sz w:val="24"/>
          <w:szCs w:val="24"/>
          <w:bdr w:val="none" w:sz="0" w:space="0" w:color="auto" w:frame="1"/>
        </w:rPr>
        <w:t xml:space="preserve"> data set (Wagner, 2016), which was measured on a scale of 0-20. The independent variable we used was ‘Race of Respondents’, also from the SPSS General study data set (Wagner, 2016) which was measured on a nominal scale.</w:t>
      </w:r>
    </w:p>
    <w:p w:rsidR="009D141B" w:rsidRPr="009D141B" w:rsidRDefault="009D141B" w:rsidP="009D141B">
      <w:pPr>
        <w:shd w:val="clear" w:color="auto" w:fill="FFFFFF"/>
        <w:spacing w:after="0" w:line="240" w:lineRule="auto"/>
        <w:ind w:firstLine="720"/>
        <w:rPr>
          <w:rFonts w:ascii="Georgia" w:eastAsia="Times New Roman" w:hAnsi="Georgia" w:cs="Times New Roman"/>
          <w:color w:val="000000"/>
          <w:sz w:val="23"/>
          <w:szCs w:val="23"/>
        </w:rPr>
      </w:pPr>
      <w:r w:rsidRPr="009D141B">
        <w:rPr>
          <w:rFonts w:ascii="Times New Roman" w:eastAsia="Times New Roman" w:hAnsi="Times New Roman" w:cs="Times New Roman"/>
          <w:color w:val="000000"/>
          <w:sz w:val="24"/>
          <w:szCs w:val="24"/>
          <w:bdr w:val="none" w:sz="0" w:space="0" w:color="auto" w:frame="1"/>
        </w:rPr>
        <w:t>After calculating the data set in our one-way ANOVA test, we find that the while the means are close, the data suggests that there is a small significant difference. We find this by computing for our F statistic, which can be done by F = Between Groups / Within Groups (Frankfort-</w:t>
      </w:r>
      <w:proofErr w:type="spellStart"/>
      <w:r w:rsidRPr="009D141B">
        <w:rPr>
          <w:rFonts w:ascii="Times New Roman" w:eastAsia="Times New Roman" w:hAnsi="Times New Roman" w:cs="Times New Roman"/>
          <w:color w:val="000000"/>
          <w:sz w:val="24"/>
          <w:szCs w:val="24"/>
          <w:bdr w:val="none" w:sz="0" w:space="0" w:color="auto" w:frame="1"/>
        </w:rPr>
        <w:t>Nachmias</w:t>
      </w:r>
      <w:proofErr w:type="spellEnd"/>
      <w:r w:rsidRPr="009D141B">
        <w:rPr>
          <w:rFonts w:ascii="Times New Roman" w:eastAsia="Times New Roman" w:hAnsi="Times New Roman" w:cs="Times New Roman"/>
          <w:color w:val="000000"/>
          <w:sz w:val="24"/>
          <w:szCs w:val="24"/>
          <w:bdr w:val="none" w:sz="0" w:space="0" w:color="auto" w:frame="1"/>
        </w:rPr>
        <w:t xml:space="preserve"> &amp; Leon-Guerrero, 2015). This then gives us 23.089 with a significance of .000. Given that the significance of .000 is less than p =.05, this gives us cause to reject the null hypothesis that there is no statistical difference between the correlation of race and education levels. The means plot also gives us a visual representation of this significant difference. This data shows that white and black students complete more levels of education than any other race combined. This data is extremely misleading as the sample size is far too small to consider this study a legitimate source of results. However, within this sample size, we can take a deeper look at what this area can do to narrow this small gap and make sure every student of every race and gender has equal opportunities to explore the educational outlets afforded to them.</w:t>
      </w:r>
    </w:p>
    <w:p w:rsidR="009D141B" w:rsidRPr="009D141B" w:rsidRDefault="009D141B" w:rsidP="009D141B">
      <w:pPr>
        <w:shd w:val="clear" w:color="auto" w:fill="FFFFFF"/>
        <w:spacing w:after="0" w:line="240" w:lineRule="auto"/>
        <w:rPr>
          <w:rFonts w:ascii="Georgia" w:eastAsia="Times New Roman" w:hAnsi="Georgia" w:cs="Times New Roman"/>
          <w:color w:val="000000"/>
          <w:sz w:val="23"/>
          <w:szCs w:val="23"/>
        </w:rPr>
      </w:pPr>
      <w:r w:rsidRPr="009D141B">
        <w:rPr>
          <w:rFonts w:ascii="Times New Roman" w:eastAsia="Times New Roman" w:hAnsi="Times New Roman" w:cs="Times New Roman"/>
          <w:color w:val="000000"/>
          <w:sz w:val="24"/>
          <w:szCs w:val="24"/>
          <w:bdr w:val="none" w:sz="0" w:space="0" w:color="auto" w:frame="1"/>
        </w:rPr>
        <w:t>References</w:t>
      </w:r>
    </w:p>
    <w:p w:rsidR="009D141B" w:rsidRPr="009D141B" w:rsidRDefault="009D141B" w:rsidP="009D141B">
      <w:pPr>
        <w:shd w:val="clear" w:color="auto" w:fill="FFFFFF"/>
        <w:spacing w:after="0" w:line="240" w:lineRule="auto"/>
        <w:ind w:left="720" w:hanging="720"/>
        <w:rPr>
          <w:rFonts w:ascii="Georgia" w:eastAsia="Times New Roman" w:hAnsi="Georgia" w:cs="Times New Roman"/>
          <w:color w:val="000000"/>
          <w:sz w:val="23"/>
          <w:szCs w:val="23"/>
        </w:rPr>
      </w:pPr>
      <w:r w:rsidRPr="009D141B">
        <w:rPr>
          <w:rFonts w:ascii="Times New Roman" w:eastAsia="Times New Roman" w:hAnsi="Times New Roman" w:cs="Times New Roman"/>
          <w:color w:val="000000"/>
          <w:sz w:val="24"/>
          <w:szCs w:val="24"/>
          <w:bdr w:val="none" w:sz="0" w:space="0" w:color="auto" w:frame="1"/>
        </w:rPr>
        <w:t>Frankfort-</w:t>
      </w:r>
      <w:proofErr w:type="spellStart"/>
      <w:r w:rsidRPr="009D141B">
        <w:rPr>
          <w:rFonts w:ascii="Times New Roman" w:eastAsia="Times New Roman" w:hAnsi="Times New Roman" w:cs="Times New Roman"/>
          <w:color w:val="000000"/>
          <w:sz w:val="24"/>
          <w:szCs w:val="24"/>
          <w:bdr w:val="none" w:sz="0" w:space="0" w:color="auto" w:frame="1"/>
        </w:rPr>
        <w:t>Nachmias</w:t>
      </w:r>
      <w:proofErr w:type="spellEnd"/>
      <w:r w:rsidRPr="009D141B">
        <w:rPr>
          <w:rFonts w:ascii="Times New Roman" w:eastAsia="Times New Roman" w:hAnsi="Times New Roman" w:cs="Times New Roman"/>
          <w:color w:val="000000"/>
          <w:sz w:val="24"/>
          <w:szCs w:val="24"/>
          <w:bdr w:val="none" w:sz="0" w:space="0" w:color="auto" w:frame="1"/>
        </w:rPr>
        <w:t>, C., &amp; Leon-Guerrero, A. (2015). </w:t>
      </w:r>
      <w:r w:rsidRPr="009D141B">
        <w:rPr>
          <w:rFonts w:ascii="Times New Roman" w:eastAsia="Times New Roman" w:hAnsi="Times New Roman" w:cs="Times New Roman"/>
          <w:i/>
          <w:iCs/>
          <w:color w:val="000000"/>
          <w:sz w:val="24"/>
          <w:szCs w:val="24"/>
          <w:bdr w:val="none" w:sz="0" w:space="0" w:color="auto" w:frame="1"/>
        </w:rPr>
        <w:t xml:space="preserve">Social Statistics for a Diverse Society (7th </w:t>
      </w:r>
      <w:proofErr w:type="gramStart"/>
      <w:r w:rsidRPr="009D141B">
        <w:rPr>
          <w:rFonts w:ascii="Times New Roman" w:eastAsia="Times New Roman" w:hAnsi="Times New Roman" w:cs="Times New Roman"/>
          <w:i/>
          <w:iCs/>
          <w:color w:val="000000"/>
          <w:sz w:val="24"/>
          <w:szCs w:val="24"/>
          <w:bdr w:val="none" w:sz="0" w:space="0" w:color="auto" w:frame="1"/>
        </w:rPr>
        <w:t>ed</w:t>
      </w:r>
      <w:proofErr w:type="gramEnd"/>
      <w:r w:rsidRPr="009D141B">
        <w:rPr>
          <w:rFonts w:ascii="Times New Roman" w:eastAsia="Times New Roman" w:hAnsi="Times New Roman" w:cs="Times New Roman"/>
          <w:i/>
          <w:iCs/>
          <w:color w:val="000000"/>
          <w:sz w:val="24"/>
          <w:szCs w:val="24"/>
          <w:bdr w:val="none" w:sz="0" w:space="0" w:color="auto" w:frame="1"/>
        </w:rPr>
        <w:t>.).</w:t>
      </w:r>
      <w:r w:rsidRPr="009D141B">
        <w:rPr>
          <w:rFonts w:ascii="Times New Roman" w:eastAsia="Times New Roman" w:hAnsi="Times New Roman" w:cs="Times New Roman"/>
          <w:color w:val="000000"/>
          <w:sz w:val="24"/>
          <w:szCs w:val="24"/>
          <w:bdr w:val="none" w:sz="0" w:space="0" w:color="auto" w:frame="1"/>
        </w:rPr>
        <w:t> Thousand Oaks, CA: Sage Publications.</w:t>
      </w:r>
    </w:p>
    <w:p w:rsidR="009D141B" w:rsidRPr="009D141B" w:rsidRDefault="009D141B" w:rsidP="009D141B">
      <w:pPr>
        <w:shd w:val="clear" w:color="auto" w:fill="FFFFFF"/>
        <w:spacing w:after="0" w:line="240" w:lineRule="auto"/>
        <w:ind w:left="720" w:hanging="720"/>
        <w:rPr>
          <w:rFonts w:ascii="Georgia" w:eastAsia="Times New Roman" w:hAnsi="Georgia" w:cs="Times New Roman"/>
          <w:color w:val="000000"/>
          <w:sz w:val="23"/>
          <w:szCs w:val="23"/>
        </w:rPr>
      </w:pPr>
      <w:r w:rsidRPr="009D141B">
        <w:rPr>
          <w:rFonts w:ascii="Times New Roman" w:eastAsia="Times New Roman" w:hAnsi="Times New Roman" w:cs="Times New Roman"/>
          <w:color w:val="000000"/>
          <w:sz w:val="24"/>
          <w:szCs w:val="24"/>
          <w:bdr w:val="none" w:sz="0" w:space="0" w:color="auto" w:frame="1"/>
        </w:rPr>
        <w:t>Wagner, W. E. (2016). </w:t>
      </w:r>
      <w:r w:rsidRPr="009D141B">
        <w:rPr>
          <w:rFonts w:ascii="Times New Roman" w:eastAsia="Times New Roman" w:hAnsi="Times New Roman" w:cs="Times New Roman"/>
          <w:i/>
          <w:iCs/>
          <w:color w:val="000000"/>
          <w:sz w:val="24"/>
          <w:szCs w:val="24"/>
          <w:bdr w:val="none" w:sz="0" w:space="0" w:color="auto" w:frame="1"/>
        </w:rPr>
        <w:t xml:space="preserve">Using IBM® SPSS® statistics for research methods and social science statistics (6th </w:t>
      </w:r>
      <w:proofErr w:type="gramStart"/>
      <w:r w:rsidRPr="009D141B">
        <w:rPr>
          <w:rFonts w:ascii="Times New Roman" w:eastAsia="Times New Roman" w:hAnsi="Times New Roman" w:cs="Times New Roman"/>
          <w:i/>
          <w:iCs/>
          <w:color w:val="000000"/>
          <w:sz w:val="24"/>
          <w:szCs w:val="24"/>
          <w:bdr w:val="none" w:sz="0" w:space="0" w:color="auto" w:frame="1"/>
        </w:rPr>
        <w:t>ed</w:t>
      </w:r>
      <w:proofErr w:type="gramEnd"/>
      <w:r w:rsidRPr="009D141B">
        <w:rPr>
          <w:rFonts w:ascii="Times New Roman" w:eastAsia="Times New Roman" w:hAnsi="Times New Roman" w:cs="Times New Roman"/>
          <w:i/>
          <w:iCs/>
          <w:color w:val="000000"/>
          <w:sz w:val="24"/>
          <w:szCs w:val="24"/>
          <w:bdr w:val="none" w:sz="0" w:space="0" w:color="auto" w:frame="1"/>
        </w:rPr>
        <w:t>.).</w:t>
      </w:r>
      <w:r w:rsidRPr="009D141B">
        <w:rPr>
          <w:rFonts w:ascii="Times New Roman" w:eastAsia="Times New Roman" w:hAnsi="Times New Roman" w:cs="Times New Roman"/>
          <w:color w:val="000000"/>
          <w:sz w:val="24"/>
          <w:szCs w:val="24"/>
          <w:bdr w:val="none" w:sz="0" w:space="0" w:color="auto" w:frame="1"/>
        </w:rPr>
        <w:t>Thousand Oaks, CA: Sage Publishing.</w:t>
      </w:r>
    </w:p>
    <w:p w:rsidR="009D141B" w:rsidRPr="009D141B" w:rsidRDefault="009D141B" w:rsidP="009D141B">
      <w:pPr>
        <w:shd w:val="clear" w:color="auto" w:fill="FFFFFF"/>
        <w:spacing w:after="0" w:line="240" w:lineRule="auto"/>
        <w:rPr>
          <w:rFonts w:ascii="Georgia" w:eastAsia="Times New Roman" w:hAnsi="Georgia" w:cs="Times New Roman"/>
          <w:color w:val="000000"/>
          <w:sz w:val="23"/>
          <w:szCs w:val="23"/>
        </w:rPr>
      </w:pPr>
      <w:r w:rsidRPr="009D141B">
        <w:rPr>
          <w:rFonts w:ascii="Times New Roman" w:eastAsia="Times New Roman" w:hAnsi="Times New Roman" w:cs="Times New Roman"/>
          <w:color w:val="000000"/>
          <w:sz w:val="24"/>
          <w:szCs w:val="24"/>
          <w:bdr w:val="none" w:sz="0" w:space="0" w:color="auto" w:frame="1"/>
        </w:rPr>
        <w:t> </w:t>
      </w:r>
    </w:p>
    <w:tbl>
      <w:tblPr>
        <w:tblW w:w="7665" w:type="dxa"/>
        <w:shd w:val="clear" w:color="auto" w:fill="FFFFFF"/>
        <w:tblCellMar>
          <w:left w:w="0" w:type="dxa"/>
          <w:right w:w="0" w:type="dxa"/>
        </w:tblCellMar>
        <w:tblLook w:val="04A0" w:firstRow="1" w:lastRow="0" w:firstColumn="1" w:lastColumn="0" w:noHBand="0" w:noVBand="1"/>
      </w:tblPr>
      <w:tblGrid>
        <w:gridCol w:w="933"/>
        <w:gridCol w:w="1025"/>
        <w:gridCol w:w="1025"/>
        <w:gridCol w:w="1438"/>
        <w:gridCol w:w="1071"/>
        <w:gridCol w:w="1194"/>
        <w:gridCol w:w="979"/>
      </w:tblGrid>
      <w:tr w:rsidR="009D141B" w:rsidRPr="009D141B" w:rsidTr="009D141B">
        <w:tc>
          <w:tcPr>
            <w:tcW w:w="7659" w:type="dxa"/>
            <w:gridSpan w:val="7"/>
            <w:tcBorders>
              <w:top w:val="nil"/>
              <w:left w:val="nil"/>
              <w:bottom w:val="nil"/>
              <w:right w:val="nil"/>
            </w:tcBorders>
            <w:shd w:val="clear" w:color="auto" w:fill="FFFFFF"/>
            <w:vAlign w:val="center"/>
            <w:hideMark/>
          </w:tcPr>
          <w:p w:rsidR="009D141B" w:rsidRPr="009D141B" w:rsidRDefault="009D141B" w:rsidP="009D141B">
            <w:pPr>
              <w:spacing w:after="0" w:line="320" w:lineRule="atLeast"/>
              <w:ind w:left="60" w:right="60"/>
              <w:jc w:val="center"/>
              <w:rPr>
                <w:rFonts w:ascii="Georgia" w:eastAsia="Times New Roman" w:hAnsi="Georgia" w:cs="Helvetica"/>
                <w:color w:val="000000"/>
                <w:sz w:val="23"/>
                <w:szCs w:val="23"/>
              </w:rPr>
            </w:pPr>
            <w:proofErr w:type="spellStart"/>
            <w:r w:rsidRPr="009D141B">
              <w:rPr>
                <w:rFonts w:ascii="Arial" w:eastAsia="Times New Roman" w:hAnsi="Arial" w:cs="Arial"/>
                <w:b/>
                <w:bCs/>
                <w:color w:val="000000"/>
                <w:sz w:val="18"/>
                <w:szCs w:val="18"/>
                <w:bdr w:val="none" w:sz="0" w:space="0" w:color="auto" w:frame="1"/>
              </w:rPr>
              <w:t>Descriptives</w:t>
            </w:r>
            <w:proofErr w:type="spellEnd"/>
          </w:p>
        </w:tc>
      </w:tr>
      <w:tr w:rsidR="009D141B" w:rsidRPr="009D141B" w:rsidTr="009D141B">
        <w:tc>
          <w:tcPr>
            <w:tcW w:w="7659" w:type="dxa"/>
            <w:gridSpan w:val="7"/>
            <w:tcBorders>
              <w:top w:val="nil"/>
              <w:left w:val="nil"/>
              <w:bottom w:val="nil"/>
              <w:right w:val="nil"/>
            </w:tcBorders>
            <w:shd w:val="clear" w:color="auto" w:fill="FFFFFF"/>
            <w:vAlign w:val="bottom"/>
            <w:hideMark/>
          </w:tcPr>
          <w:p w:rsidR="009D141B" w:rsidRPr="009D141B" w:rsidRDefault="009D141B" w:rsidP="009D141B">
            <w:pPr>
              <w:spacing w:after="0" w:line="320" w:lineRule="atLeast"/>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shd w:val="clear" w:color="auto" w:fill="FFFFFF"/>
              </w:rPr>
              <w:t>HIGHEST YEAR OF SCHOOL COMPLETED </w:t>
            </w:r>
          </w:p>
        </w:tc>
      </w:tr>
      <w:tr w:rsidR="009D141B" w:rsidRPr="009D141B" w:rsidTr="009D141B">
        <w:tc>
          <w:tcPr>
            <w:tcW w:w="933" w:type="dxa"/>
            <w:vMerge w:val="restart"/>
            <w:tcBorders>
              <w:top w:val="single" w:sz="18" w:space="0" w:color="000000"/>
              <w:left w:val="single" w:sz="18" w:space="0" w:color="000000"/>
              <w:bottom w:val="nil"/>
              <w:right w:val="single" w:sz="18" w:space="0" w:color="000000"/>
            </w:tcBorders>
            <w:shd w:val="clear" w:color="auto" w:fill="FFFFFF"/>
            <w:vAlign w:val="bottom"/>
            <w:hideMark/>
          </w:tcPr>
          <w:p w:rsidR="009D141B" w:rsidRPr="009D141B" w:rsidRDefault="009D141B" w:rsidP="009D141B">
            <w:pPr>
              <w:spacing w:after="0" w:line="240" w:lineRule="auto"/>
              <w:rPr>
                <w:rFonts w:ascii="Georgia" w:eastAsia="Times New Roman" w:hAnsi="Georgia" w:cs="Helvetica"/>
                <w:color w:val="000000"/>
                <w:sz w:val="23"/>
                <w:szCs w:val="23"/>
              </w:rPr>
            </w:pPr>
            <w:r w:rsidRPr="009D141B">
              <w:rPr>
                <w:rFonts w:ascii="Times New Roman" w:eastAsia="Times New Roman" w:hAnsi="Times New Roman" w:cs="Times New Roman"/>
                <w:color w:val="000000"/>
                <w:sz w:val="24"/>
                <w:szCs w:val="24"/>
                <w:bdr w:val="none" w:sz="0" w:space="0" w:color="auto" w:frame="1"/>
              </w:rPr>
              <w:t> </w:t>
            </w:r>
          </w:p>
        </w:tc>
        <w:tc>
          <w:tcPr>
            <w:tcW w:w="1024" w:type="dxa"/>
            <w:vMerge w:val="restart"/>
            <w:tcBorders>
              <w:top w:val="single" w:sz="18" w:space="0" w:color="000000"/>
              <w:left w:val="nil"/>
              <w:bottom w:val="single" w:sz="8" w:space="0" w:color="000000"/>
              <w:right w:val="single" w:sz="8" w:space="0" w:color="000000"/>
            </w:tcBorders>
            <w:shd w:val="clear" w:color="auto" w:fill="FFFFFF"/>
            <w:vAlign w:val="bottom"/>
            <w:hideMark/>
          </w:tcPr>
          <w:p w:rsidR="009D141B" w:rsidRPr="009D141B" w:rsidRDefault="009D141B" w:rsidP="009D141B">
            <w:pPr>
              <w:spacing w:after="0" w:line="320" w:lineRule="atLeast"/>
              <w:ind w:left="60" w:right="60"/>
              <w:jc w:val="center"/>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N</w:t>
            </w:r>
          </w:p>
        </w:tc>
        <w:tc>
          <w:tcPr>
            <w:tcW w:w="1024" w:type="dxa"/>
            <w:vMerge w:val="restart"/>
            <w:tcBorders>
              <w:top w:val="single" w:sz="18" w:space="0" w:color="000000"/>
              <w:left w:val="nil"/>
              <w:bottom w:val="single" w:sz="8" w:space="0" w:color="000000"/>
              <w:right w:val="single" w:sz="8" w:space="0" w:color="000000"/>
            </w:tcBorders>
            <w:shd w:val="clear" w:color="auto" w:fill="FFFFFF"/>
            <w:vAlign w:val="bottom"/>
            <w:hideMark/>
          </w:tcPr>
          <w:p w:rsidR="009D141B" w:rsidRPr="009D141B" w:rsidRDefault="009D141B" w:rsidP="009D141B">
            <w:pPr>
              <w:spacing w:after="0" w:line="320" w:lineRule="atLeast"/>
              <w:ind w:left="60" w:right="60"/>
              <w:jc w:val="center"/>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Mean</w:t>
            </w:r>
          </w:p>
        </w:tc>
        <w:tc>
          <w:tcPr>
            <w:tcW w:w="1437" w:type="dxa"/>
            <w:vMerge w:val="restart"/>
            <w:tcBorders>
              <w:top w:val="single" w:sz="18" w:space="0" w:color="000000"/>
              <w:left w:val="nil"/>
              <w:bottom w:val="single" w:sz="8" w:space="0" w:color="000000"/>
              <w:right w:val="single" w:sz="8" w:space="0" w:color="000000"/>
            </w:tcBorders>
            <w:shd w:val="clear" w:color="auto" w:fill="FFFFFF"/>
            <w:vAlign w:val="bottom"/>
            <w:hideMark/>
          </w:tcPr>
          <w:p w:rsidR="009D141B" w:rsidRPr="009D141B" w:rsidRDefault="009D141B" w:rsidP="009D141B">
            <w:pPr>
              <w:spacing w:after="0" w:line="320" w:lineRule="atLeast"/>
              <w:ind w:left="60" w:right="60"/>
              <w:jc w:val="center"/>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Std. Deviation</w:t>
            </w:r>
          </w:p>
        </w:tc>
        <w:tc>
          <w:tcPr>
            <w:tcW w:w="1070" w:type="dxa"/>
            <w:vMerge w:val="restart"/>
            <w:tcBorders>
              <w:top w:val="single" w:sz="18" w:space="0" w:color="000000"/>
              <w:left w:val="nil"/>
              <w:bottom w:val="single" w:sz="8" w:space="0" w:color="000000"/>
              <w:right w:val="single" w:sz="8" w:space="0" w:color="000000"/>
            </w:tcBorders>
            <w:shd w:val="clear" w:color="auto" w:fill="FFFFFF"/>
            <w:vAlign w:val="bottom"/>
            <w:hideMark/>
          </w:tcPr>
          <w:p w:rsidR="009D141B" w:rsidRPr="009D141B" w:rsidRDefault="009D141B" w:rsidP="009D141B">
            <w:pPr>
              <w:spacing w:after="0" w:line="320" w:lineRule="atLeast"/>
              <w:ind w:left="60" w:right="60"/>
              <w:jc w:val="center"/>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Std. Error</w:t>
            </w:r>
          </w:p>
        </w:tc>
        <w:tc>
          <w:tcPr>
            <w:tcW w:w="2171" w:type="dxa"/>
            <w:gridSpan w:val="2"/>
            <w:tcBorders>
              <w:top w:val="single" w:sz="18" w:space="0" w:color="000000"/>
              <w:left w:val="nil"/>
              <w:bottom w:val="single" w:sz="8" w:space="0" w:color="000000"/>
              <w:right w:val="single" w:sz="18" w:space="0" w:color="000000"/>
            </w:tcBorders>
            <w:shd w:val="clear" w:color="auto" w:fill="FFFFFF"/>
            <w:vAlign w:val="bottom"/>
            <w:hideMark/>
          </w:tcPr>
          <w:p w:rsidR="009D141B" w:rsidRPr="009D141B" w:rsidRDefault="009D141B" w:rsidP="009D141B">
            <w:pPr>
              <w:spacing w:after="0" w:line="320" w:lineRule="atLeast"/>
              <w:ind w:left="60" w:right="60"/>
              <w:jc w:val="center"/>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95% Confidence Interval for Mean</w:t>
            </w:r>
          </w:p>
        </w:tc>
      </w:tr>
      <w:tr w:rsidR="009D141B" w:rsidRPr="009D141B" w:rsidTr="009D141B">
        <w:tc>
          <w:tcPr>
            <w:tcW w:w="0" w:type="auto"/>
            <w:vMerge/>
            <w:tcBorders>
              <w:top w:val="single" w:sz="18" w:space="0" w:color="000000"/>
              <w:left w:val="single" w:sz="18" w:space="0" w:color="000000"/>
              <w:bottom w:val="nil"/>
              <w:right w:val="single" w:sz="18" w:space="0" w:color="000000"/>
            </w:tcBorders>
            <w:shd w:val="clear" w:color="auto" w:fill="FFFFFF"/>
            <w:vAlign w:val="center"/>
            <w:hideMark/>
          </w:tcPr>
          <w:p w:rsidR="009D141B" w:rsidRPr="009D141B" w:rsidRDefault="009D141B" w:rsidP="009D141B">
            <w:pPr>
              <w:spacing w:after="0" w:line="240" w:lineRule="auto"/>
              <w:rPr>
                <w:rFonts w:ascii="Georgia" w:eastAsia="Times New Roman" w:hAnsi="Georgia" w:cs="Helvetica"/>
                <w:color w:val="000000"/>
                <w:sz w:val="23"/>
                <w:szCs w:val="23"/>
              </w:rPr>
            </w:pPr>
          </w:p>
        </w:tc>
        <w:tc>
          <w:tcPr>
            <w:tcW w:w="0" w:type="auto"/>
            <w:vMerge/>
            <w:tcBorders>
              <w:top w:val="single" w:sz="18" w:space="0" w:color="000000"/>
              <w:left w:val="nil"/>
              <w:bottom w:val="single" w:sz="8" w:space="0" w:color="000000"/>
              <w:right w:val="single" w:sz="8" w:space="0" w:color="000000"/>
            </w:tcBorders>
            <w:shd w:val="clear" w:color="auto" w:fill="FFFFFF"/>
            <w:vAlign w:val="center"/>
            <w:hideMark/>
          </w:tcPr>
          <w:p w:rsidR="009D141B" w:rsidRPr="009D141B" w:rsidRDefault="009D141B" w:rsidP="009D141B">
            <w:pPr>
              <w:spacing w:after="0" w:line="240" w:lineRule="auto"/>
              <w:rPr>
                <w:rFonts w:ascii="Georgia" w:eastAsia="Times New Roman" w:hAnsi="Georgia" w:cs="Helvetica"/>
                <w:color w:val="000000"/>
                <w:sz w:val="23"/>
                <w:szCs w:val="23"/>
              </w:rPr>
            </w:pPr>
          </w:p>
        </w:tc>
        <w:tc>
          <w:tcPr>
            <w:tcW w:w="0" w:type="auto"/>
            <w:vMerge/>
            <w:tcBorders>
              <w:top w:val="single" w:sz="18" w:space="0" w:color="000000"/>
              <w:left w:val="nil"/>
              <w:bottom w:val="single" w:sz="8" w:space="0" w:color="000000"/>
              <w:right w:val="single" w:sz="8" w:space="0" w:color="000000"/>
            </w:tcBorders>
            <w:shd w:val="clear" w:color="auto" w:fill="FFFFFF"/>
            <w:vAlign w:val="center"/>
            <w:hideMark/>
          </w:tcPr>
          <w:p w:rsidR="009D141B" w:rsidRPr="009D141B" w:rsidRDefault="009D141B" w:rsidP="009D141B">
            <w:pPr>
              <w:spacing w:after="0" w:line="240" w:lineRule="auto"/>
              <w:rPr>
                <w:rFonts w:ascii="Georgia" w:eastAsia="Times New Roman" w:hAnsi="Georgia" w:cs="Helvetica"/>
                <w:color w:val="000000"/>
                <w:sz w:val="23"/>
                <w:szCs w:val="23"/>
              </w:rPr>
            </w:pPr>
          </w:p>
        </w:tc>
        <w:tc>
          <w:tcPr>
            <w:tcW w:w="0" w:type="auto"/>
            <w:vMerge/>
            <w:tcBorders>
              <w:top w:val="single" w:sz="18" w:space="0" w:color="000000"/>
              <w:left w:val="nil"/>
              <w:bottom w:val="single" w:sz="8" w:space="0" w:color="000000"/>
              <w:right w:val="single" w:sz="8" w:space="0" w:color="000000"/>
            </w:tcBorders>
            <w:shd w:val="clear" w:color="auto" w:fill="FFFFFF"/>
            <w:vAlign w:val="center"/>
            <w:hideMark/>
          </w:tcPr>
          <w:p w:rsidR="009D141B" w:rsidRPr="009D141B" w:rsidRDefault="009D141B" w:rsidP="009D141B">
            <w:pPr>
              <w:spacing w:after="0" w:line="240" w:lineRule="auto"/>
              <w:rPr>
                <w:rFonts w:ascii="Georgia" w:eastAsia="Times New Roman" w:hAnsi="Georgia" w:cs="Helvetica"/>
                <w:color w:val="000000"/>
                <w:sz w:val="23"/>
                <w:szCs w:val="23"/>
              </w:rPr>
            </w:pPr>
          </w:p>
        </w:tc>
        <w:tc>
          <w:tcPr>
            <w:tcW w:w="0" w:type="auto"/>
            <w:vMerge/>
            <w:tcBorders>
              <w:top w:val="single" w:sz="18" w:space="0" w:color="000000"/>
              <w:left w:val="nil"/>
              <w:bottom w:val="single" w:sz="8" w:space="0" w:color="000000"/>
              <w:right w:val="single" w:sz="8" w:space="0" w:color="000000"/>
            </w:tcBorders>
            <w:shd w:val="clear" w:color="auto" w:fill="FFFFFF"/>
            <w:vAlign w:val="center"/>
            <w:hideMark/>
          </w:tcPr>
          <w:p w:rsidR="009D141B" w:rsidRPr="009D141B" w:rsidRDefault="009D141B" w:rsidP="009D141B">
            <w:pPr>
              <w:spacing w:after="0" w:line="240" w:lineRule="auto"/>
              <w:rPr>
                <w:rFonts w:ascii="Georgia" w:eastAsia="Times New Roman" w:hAnsi="Georgia" w:cs="Helvetica"/>
                <w:color w:val="000000"/>
                <w:sz w:val="23"/>
                <w:szCs w:val="23"/>
              </w:rPr>
            </w:pPr>
          </w:p>
        </w:tc>
        <w:tc>
          <w:tcPr>
            <w:tcW w:w="1193" w:type="dxa"/>
            <w:tcBorders>
              <w:top w:val="nil"/>
              <w:left w:val="nil"/>
              <w:bottom w:val="single" w:sz="18" w:space="0" w:color="000000"/>
              <w:right w:val="single" w:sz="8" w:space="0" w:color="000000"/>
            </w:tcBorders>
            <w:shd w:val="clear" w:color="auto" w:fill="FFFFFF"/>
            <w:vAlign w:val="bottom"/>
            <w:hideMark/>
          </w:tcPr>
          <w:p w:rsidR="009D141B" w:rsidRPr="009D141B" w:rsidRDefault="009D141B" w:rsidP="009D141B">
            <w:pPr>
              <w:spacing w:after="0" w:line="320" w:lineRule="atLeast"/>
              <w:ind w:left="60" w:right="60"/>
              <w:jc w:val="center"/>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Lower Bound</w:t>
            </w:r>
          </w:p>
        </w:tc>
        <w:tc>
          <w:tcPr>
            <w:tcW w:w="978" w:type="dxa"/>
            <w:tcBorders>
              <w:top w:val="nil"/>
              <w:left w:val="nil"/>
              <w:bottom w:val="single" w:sz="18" w:space="0" w:color="000000"/>
              <w:right w:val="single" w:sz="18" w:space="0" w:color="000000"/>
            </w:tcBorders>
            <w:shd w:val="clear" w:color="auto" w:fill="FFFFFF"/>
            <w:vAlign w:val="bottom"/>
            <w:hideMark/>
          </w:tcPr>
          <w:p w:rsidR="009D141B" w:rsidRPr="009D141B" w:rsidRDefault="009D141B" w:rsidP="009D141B">
            <w:pPr>
              <w:spacing w:after="0" w:line="320" w:lineRule="atLeast"/>
              <w:ind w:left="60" w:right="60"/>
              <w:jc w:val="center"/>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Upper Bound</w:t>
            </w:r>
          </w:p>
        </w:tc>
      </w:tr>
      <w:tr w:rsidR="009D141B" w:rsidRPr="009D141B" w:rsidTr="009D141B">
        <w:tc>
          <w:tcPr>
            <w:tcW w:w="933" w:type="dxa"/>
            <w:tcBorders>
              <w:top w:val="single" w:sz="18" w:space="0" w:color="000000"/>
              <w:left w:val="single" w:sz="18" w:space="0" w:color="000000"/>
              <w:bottom w:val="nil"/>
              <w:right w:val="single" w:sz="18" w:space="0" w:color="000000"/>
            </w:tcBorders>
            <w:shd w:val="clear" w:color="auto" w:fill="FFFFFF"/>
            <w:hideMark/>
          </w:tcPr>
          <w:p w:rsidR="009D141B" w:rsidRPr="009D141B" w:rsidRDefault="009D141B" w:rsidP="009D141B">
            <w:pPr>
              <w:spacing w:after="0" w:line="320" w:lineRule="atLeast"/>
              <w:ind w:left="60" w:right="60"/>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WHITE</w:t>
            </w:r>
          </w:p>
        </w:tc>
        <w:tc>
          <w:tcPr>
            <w:tcW w:w="1024" w:type="dxa"/>
            <w:tcBorders>
              <w:top w:val="nil"/>
              <w:left w:val="nil"/>
              <w:bottom w:val="nil"/>
              <w:right w:val="single" w:sz="8" w:space="0" w:color="000000"/>
            </w:tcBorders>
            <w:shd w:val="clear" w:color="auto" w:fill="FFFFFF"/>
            <w:vAlign w:val="center"/>
            <w:hideMark/>
          </w:tcPr>
          <w:p w:rsidR="009D141B" w:rsidRPr="009D141B" w:rsidRDefault="009D141B" w:rsidP="009D141B">
            <w:pPr>
              <w:spacing w:after="0" w:line="320" w:lineRule="atLeast"/>
              <w:ind w:left="60" w:right="60"/>
              <w:jc w:val="right"/>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1889</w:t>
            </w:r>
          </w:p>
        </w:tc>
        <w:tc>
          <w:tcPr>
            <w:tcW w:w="1024" w:type="dxa"/>
            <w:tcBorders>
              <w:top w:val="nil"/>
              <w:left w:val="nil"/>
              <w:bottom w:val="nil"/>
              <w:right w:val="single" w:sz="8" w:space="0" w:color="000000"/>
            </w:tcBorders>
            <w:shd w:val="clear" w:color="auto" w:fill="FFFFFF"/>
            <w:vAlign w:val="center"/>
            <w:hideMark/>
          </w:tcPr>
          <w:p w:rsidR="009D141B" w:rsidRPr="009D141B" w:rsidRDefault="009D141B" w:rsidP="009D141B">
            <w:pPr>
              <w:spacing w:after="0" w:line="320" w:lineRule="atLeast"/>
              <w:ind w:left="60" w:right="60"/>
              <w:jc w:val="right"/>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13.92</w:t>
            </w:r>
          </w:p>
        </w:tc>
        <w:tc>
          <w:tcPr>
            <w:tcW w:w="1437" w:type="dxa"/>
            <w:tcBorders>
              <w:top w:val="nil"/>
              <w:left w:val="nil"/>
              <w:bottom w:val="nil"/>
              <w:right w:val="single" w:sz="8" w:space="0" w:color="000000"/>
            </w:tcBorders>
            <w:shd w:val="clear" w:color="auto" w:fill="FFFFFF"/>
            <w:vAlign w:val="center"/>
            <w:hideMark/>
          </w:tcPr>
          <w:p w:rsidR="009D141B" w:rsidRPr="009D141B" w:rsidRDefault="009D141B" w:rsidP="009D141B">
            <w:pPr>
              <w:spacing w:after="0" w:line="320" w:lineRule="atLeast"/>
              <w:ind w:left="60" w:right="60"/>
              <w:jc w:val="right"/>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2.940</w:t>
            </w:r>
          </w:p>
        </w:tc>
        <w:tc>
          <w:tcPr>
            <w:tcW w:w="1070" w:type="dxa"/>
            <w:tcBorders>
              <w:top w:val="nil"/>
              <w:left w:val="nil"/>
              <w:bottom w:val="nil"/>
              <w:right w:val="single" w:sz="8" w:space="0" w:color="000000"/>
            </w:tcBorders>
            <w:shd w:val="clear" w:color="auto" w:fill="FFFFFF"/>
            <w:vAlign w:val="center"/>
            <w:hideMark/>
          </w:tcPr>
          <w:p w:rsidR="009D141B" w:rsidRPr="009D141B" w:rsidRDefault="009D141B" w:rsidP="009D141B">
            <w:pPr>
              <w:spacing w:after="0" w:line="320" w:lineRule="atLeast"/>
              <w:ind w:left="60" w:right="60"/>
              <w:jc w:val="right"/>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.068</w:t>
            </w:r>
          </w:p>
        </w:tc>
        <w:tc>
          <w:tcPr>
            <w:tcW w:w="1193" w:type="dxa"/>
            <w:tcBorders>
              <w:top w:val="nil"/>
              <w:left w:val="nil"/>
              <w:bottom w:val="nil"/>
              <w:right w:val="single" w:sz="8" w:space="0" w:color="000000"/>
            </w:tcBorders>
            <w:shd w:val="clear" w:color="auto" w:fill="FFFFFF"/>
            <w:vAlign w:val="center"/>
            <w:hideMark/>
          </w:tcPr>
          <w:p w:rsidR="009D141B" w:rsidRPr="009D141B" w:rsidRDefault="009D141B" w:rsidP="009D141B">
            <w:pPr>
              <w:spacing w:after="0" w:line="320" w:lineRule="atLeast"/>
              <w:ind w:left="60" w:right="60"/>
              <w:jc w:val="right"/>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13.79</w:t>
            </w:r>
          </w:p>
        </w:tc>
        <w:tc>
          <w:tcPr>
            <w:tcW w:w="978" w:type="dxa"/>
            <w:tcBorders>
              <w:top w:val="nil"/>
              <w:left w:val="nil"/>
              <w:bottom w:val="nil"/>
              <w:right w:val="single" w:sz="18" w:space="0" w:color="000000"/>
            </w:tcBorders>
            <w:shd w:val="clear" w:color="auto" w:fill="FFFFFF"/>
            <w:vAlign w:val="center"/>
            <w:hideMark/>
          </w:tcPr>
          <w:p w:rsidR="009D141B" w:rsidRPr="009D141B" w:rsidRDefault="009D141B" w:rsidP="009D141B">
            <w:pPr>
              <w:spacing w:after="0" w:line="320" w:lineRule="atLeast"/>
              <w:ind w:left="60" w:right="60"/>
              <w:jc w:val="right"/>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14.06</w:t>
            </w:r>
          </w:p>
        </w:tc>
      </w:tr>
      <w:tr w:rsidR="009D141B" w:rsidRPr="009D141B" w:rsidTr="009D141B">
        <w:tc>
          <w:tcPr>
            <w:tcW w:w="933" w:type="dxa"/>
            <w:tcBorders>
              <w:top w:val="nil"/>
              <w:left w:val="single" w:sz="18" w:space="0" w:color="000000"/>
              <w:bottom w:val="nil"/>
              <w:right w:val="single" w:sz="18" w:space="0" w:color="000000"/>
            </w:tcBorders>
            <w:shd w:val="clear" w:color="auto" w:fill="FFFFFF"/>
            <w:hideMark/>
          </w:tcPr>
          <w:p w:rsidR="009D141B" w:rsidRPr="009D141B" w:rsidRDefault="009D141B" w:rsidP="009D141B">
            <w:pPr>
              <w:spacing w:after="0" w:line="320" w:lineRule="atLeast"/>
              <w:ind w:left="60" w:right="60"/>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BLACK</w:t>
            </w:r>
          </w:p>
        </w:tc>
        <w:tc>
          <w:tcPr>
            <w:tcW w:w="1024" w:type="dxa"/>
            <w:tcBorders>
              <w:top w:val="nil"/>
              <w:left w:val="nil"/>
              <w:bottom w:val="nil"/>
              <w:right w:val="single" w:sz="8" w:space="0" w:color="000000"/>
            </w:tcBorders>
            <w:shd w:val="clear" w:color="auto" w:fill="FFFFFF"/>
            <w:vAlign w:val="center"/>
            <w:hideMark/>
          </w:tcPr>
          <w:p w:rsidR="009D141B" w:rsidRPr="009D141B" w:rsidRDefault="009D141B" w:rsidP="009D141B">
            <w:pPr>
              <w:spacing w:after="0" w:line="320" w:lineRule="atLeast"/>
              <w:ind w:left="60" w:right="60"/>
              <w:jc w:val="right"/>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386</w:t>
            </w:r>
          </w:p>
        </w:tc>
        <w:tc>
          <w:tcPr>
            <w:tcW w:w="1024" w:type="dxa"/>
            <w:tcBorders>
              <w:top w:val="nil"/>
              <w:left w:val="nil"/>
              <w:bottom w:val="nil"/>
              <w:right w:val="single" w:sz="8" w:space="0" w:color="000000"/>
            </w:tcBorders>
            <w:shd w:val="clear" w:color="auto" w:fill="FFFFFF"/>
            <w:vAlign w:val="center"/>
            <w:hideMark/>
          </w:tcPr>
          <w:p w:rsidR="009D141B" w:rsidRPr="009D141B" w:rsidRDefault="009D141B" w:rsidP="009D141B">
            <w:pPr>
              <w:spacing w:after="0" w:line="320" w:lineRule="atLeast"/>
              <w:ind w:left="60" w:right="60"/>
              <w:jc w:val="right"/>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13.27</w:t>
            </w:r>
          </w:p>
        </w:tc>
        <w:tc>
          <w:tcPr>
            <w:tcW w:w="1437" w:type="dxa"/>
            <w:tcBorders>
              <w:top w:val="nil"/>
              <w:left w:val="nil"/>
              <w:bottom w:val="nil"/>
              <w:right w:val="single" w:sz="8" w:space="0" w:color="000000"/>
            </w:tcBorders>
            <w:shd w:val="clear" w:color="auto" w:fill="FFFFFF"/>
            <w:vAlign w:val="center"/>
            <w:hideMark/>
          </w:tcPr>
          <w:p w:rsidR="009D141B" w:rsidRPr="009D141B" w:rsidRDefault="009D141B" w:rsidP="009D141B">
            <w:pPr>
              <w:spacing w:after="0" w:line="320" w:lineRule="atLeast"/>
              <w:ind w:left="60" w:right="60"/>
              <w:jc w:val="right"/>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2.712</w:t>
            </w:r>
          </w:p>
        </w:tc>
        <w:tc>
          <w:tcPr>
            <w:tcW w:w="1070" w:type="dxa"/>
            <w:tcBorders>
              <w:top w:val="nil"/>
              <w:left w:val="nil"/>
              <w:bottom w:val="nil"/>
              <w:right w:val="single" w:sz="8" w:space="0" w:color="000000"/>
            </w:tcBorders>
            <w:shd w:val="clear" w:color="auto" w:fill="FFFFFF"/>
            <w:vAlign w:val="center"/>
            <w:hideMark/>
          </w:tcPr>
          <w:p w:rsidR="009D141B" w:rsidRPr="009D141B" w:rsidRDefault="009D141B" w:rsidP="009D141B">
            <w:pPr>
              <w:spacing w:after="0" w:line="320" w:lineRule="atLeast"/>
              <w:ind w:left="60" w:right="60"/>
              <w:jc w:val="right"/>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.138</w:t>
            </w:r>
          </w:p>
        </w:tc>
        <w:tc>
          <w:tcPr>
            <w:tcW w:w="1193" w:type="dxa"/>
            <w:tcBorders>
              <w:top w:val="nil"/>
              <w:left w:val="nil"/>
              <w:bottom w:val="nil"/>
              <w:right w:val="single" w:sz="8" w:space="0" w:color="000000"/>
            </w:tcBorders>
            <w:shd w:val="clear" w:color="auto" w:fill="FFFFFF"/>
            <w:vAlign w:val="center"/>
            <w:hideMark/>
          </w:tcPr>
          <w:p w:rsidR="009D141B" w:rsidRPr="009D141B" w:rsidRDefault="009D141B" w:rsidP="009D141B">
            <w:pPr>
              <w:spacing w:after="0" w:line="320" w:lineRule="atLeast"/>
              <w:ind w:left="60" w:right="60"/>
              <w:jc w:val="right"/>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13.00</w:t>
            </w:r>
          </w:p>
        </w:tc>
        <w:tc>
          <w:tcPr>
            <w:tcW w:w="978" w:type="dxa"/>
            <w:tcBorders>
              <w:top w:val="nil"/>
              <w:left w:val="nil"/>
              <w:bottom w:val="nil"/>
              <w:right w:val="single" w:sz="18" w:space="0" w:color="000000"/>
            </w:tcBorders>
            <w:shd w:val="clear" w:color="auto" w:fill="FFFFFF"/>
            <w:vAlign w:val="center"/>
            <w:hideMark/>
          </w:tcPr>
          <w:p w:rsidR="009D141B" w:rsidRPr="009D141B" w:rsidRDefault="009D141B" w:rsidP="009D141B">
            <w:pPr>
              <w:spacing w:after="0" w:line="320" w:lineRule="atLeast"/>
              <w:ind w:left="60" w:right="60"/>
              <w:jc w:val="right"/>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13.55</w:t>
            </w:r>
          </w:p>
        </w:tc>
      </w:tr>
      <w:tr w:rsidR="009D141B" w:rsidRPr="009D141B" w:rsidTr="009D141B">
        <w:tc>
          <w:tcPr>
            <w:tcW w:w="933" w:type="dxa"/>
            <w:tcBorders>
              <w:top w:val="nil"/>
              <w:left w:val="single" w:sz="18" w:space="0" w:color="000000"/>
              <w:bottom w:val="nil"/>
              <w:right w:val="single" w:sz="18" w:space="0" w:color="000000"/>
            </w:tcBorders>
            <w:shd w:val="clear" w:color="auto" w:fill="FFFFFF"/>
            <w:hideMark/>
          </w:tcPr>
          <w:p w:rsidR="009D141B" w:rsidRPr="009D141B" w:rsidRDefault="009D141B" w:rsidP="009D141B">
            <w:pPr>
              <w:spacing w:after="0" w:line="320" w:lineRule="atLeast"/>
              <w:ind w:left="60" w:right="60"/>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OTHER</w:t>
            </w:r>
          </w:p>
        </w:tc>
        <w:tc>
          <w:tcPr>
            <w:tcW w:w="1024" w:type="dxa"/>
            <w:tcBorders>
              <w:top w:val="nil"/>
              <w:left w:val="nil"/>
              <w:bottom w:val="nil"/>
              <w:right w:val="single" w:sz="8" w:space="0" w:color="000000"/>
            </w:tcBorders>
            <w:shd w:val="clear" w:color="auto" w:fill="FFFFFF"/>
            <w:vAlign w:val="center"/>
            <w:hideMark/>
          </w:tcPr>
          <w:p w:rsidR="009D141B" w:rsidRPr="009D141B" w:rsidRDefault="009D141B" w:rsidP="009D141B">
            <w:pPr>
              <w:spacing w:after="0" w:line="320" w:lineRule="atLeast"/>
              <w:ind w:left="60" w:right="60"/>
              <w:jc w:val="right"/>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262</w:t>
            </w:r>
          </w:p>
        </w:tc>
        <w:tc>
          <w:tcPr>
            <w:tcW w:w="1024" w:type="dxa"/>
            <w:tcBorders>
              <w:top w:val="nil"/>
              <w:left w:val="nil"/>
              <w:bottom w:val="nil"/>
              <w:right w:val="single" w:sz="8" w:space="0" w:color="000000"/>
            </w:tcBorders>
            <w:shd w:val="clear" w:color="auto" w:fill="FFFFFF"/>
            <w:vAlign w:val="center"/>
            <w:hideMark/>
          </w:tcPr>
          <w:p w:rsidR="009D141B" w:rsidRPr="009D141B" w:rsidRDefault="009D141B" w:rsidP="009D141B">
            <w:pPr>
              <w:spacing w:after="0" w:line="320" w:lineRule="atLeast"/>
              <w:ind w:left="60" w:right="60"/>
              <w:jc w:val="right"/>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12.70</w:t>
            </w:r>
          </w:p>
        </w:tc>
        <w:tc>
          <w:tcPr>
            <w:tcW w:w="1437" w:type="dxa"/>
            <w:tcBorders>
              <w:top w:val="nil"/>
              <w:left w:val="nil"/>
              <w:bottom w:val="nil"/>
              <w:right w:val="single" w:sz="8" w:space="0" w:color="000000"/>
            </w:tcBorders>
            <w:shd w:val="clear" w:color="auto" w:fill="FFFFFF"/>
            <w:vAlign w:val="center"/>
            <w:hideMark/>
          </w:tcPr>
          <w:p w:rsidR="009D141B" w:rsidRPr="009D141B" w:rsidRDefault="009D141B" w:rsidP="009D141B">
            <w:pPr>
              <w:spacing w:after="0" w:line="320" w:lineRule="atLeast"/>
              <w:ind w:left="60" w:right="60"/>
              <w:jc w:val="right"/>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4.077</w:t>
            </w:r>
          </w:p>
        </w:tc>
        <w:tc>
          <w:tcPr>
            <w:tcW w:w="1070" w:type="dxa"/>
            <w:tcBorders>
              <w:top w:val="nil"/>
              <w:left w:val="nil"/>
              <w:bottom w:val="nil"/>
              <w:right w:val="single" w:sz="8" w:space="0" w:color="000000"/>
            </w:tcBorders>
            <w:shd w:val="clear" w:color="auto" w:fill="FFFFFF"/>
            <w:vAlign w:val="center"/>
            <w:hideMark/>
          </w:tcPr>
          <w:p w:rsidR="009D141B" w:rsidRPr="009D141B" w:rsidRDefault="009D141B" w:rsidP="009D141B">
            <w:pPr>
              <w:spacing w:after="0" w:line="320" w:lineRule="atLeast"/>
              <w:ind w:left="60" w:right="60"/>
              <w:jc w:val="right"/>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.252</w:t>
            </w:r>
          </w:p>
        </w:tc>
        <w:tc>
          <w:tcPr>
            <w:tcW w:w="1193" w:type="dxa"/>
            <w:tcBorders>
              <w:top w:val="nil"/>
              <w:left w:val="nil"/>
              <w:bottom w:val="nil"/>
              <w:right w:val="single" w:sz="8" w:space="0" w:color="000000"/>
            </w:tcBorders>
            <w:shd w:val="clear" w:color="auto" w:fill="FFFFFF"/>
            <w:vAlign w:val="center"/>
            <w:hideMark/>
          </w:tcPr>
          <w:p w:rsidR="009D141B" w:rsidRPr="009D141B" w:rsidRDefault="009D141B" w:rsidP="009D141B">
            <w:pPr>
              <w:spacing w:after="0" w:line="320" w:lineRule="atLeast"/>
              <w:ind w:left="60" w:right="60"/>
              <w:jc w:val="right"/>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12.20</w:t>
            </w:r>
          </w:p>
        </w:tc>
        <w:tc>
          <w:tcPr>
            <w:tcW w:w="978" w:type="dxa"/>
            <w:tcBorders>
              <w:top w:val="nil"/>
              <w:left w:val="nil"/>
              <w:bottom w:val="nil"/>
              <w:right w:val="single" w:sz="18" w:space="0" w:color="000000"/>
            </w:tcBorders>
            <w:shd w:val="clear" w:color="auto" w:fill="FFFFFF"/>
            <w:vAlign w:val="center"/>
            <w:hideMark/>
          </w:tcPr>
          <w:p w:rsidR="009D141B" w:rsidRPr="009D141B" w:rsidRDefault="009D141B" w:rsidP="009D141B">
            <w:pPr>
              <w:spacing w:after="0" w:line="320" w:lineRule="atLeast"/>
              <w:ind w:left="60" w:right="60"/>
              <w:jc w:val="right"/>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13.19</w:t>
            </w:r>
          </w:p>
        </w:tc>
      </w:tr>
      <w:tr w:rsidR="009D141B" w:rsidRPr="009D141B" w:rsidTr="009D141B">
        <w:tc>
          <w:tcPr>
            <w:tcW w:w="933" w:type="dxa"/>
            <w:tcBorders>
              <w:top w:val="nil"/>
              <w:left w:val="single" w:sz="18" w:space="0" w:color="000000"/>
              <w:bottom w:val="single" w:sz="18" w:space="0" w:color="000000"/>
              <w:right w:val="single" w:sz="18" w:space="0" w:color="000000"/>
            </w:tcBorders>
            <w:shd w:val="clear" w:color="auto" w:fill="FFFFFF"/>
            <w:hideMark/>
          </w:tcPr>
          <w:p w:rsidR="009D141B" w:rsidRPr="009D141B" w:rsidRDefault="009D141B" w:rsidP="009D141B">
            <w:pPr>
              <w:spacing w:after="0" w:line="320" w:lineRule="atLeast"/>
              <w:ind w:left="60" w:right="60"/>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Total</w:t>
            </w:r>
          </w:p>
        </w:tc>
        <w:tc>
          <w:tcPr>
            <w:tcW w:w="1024" w:type="dxa"/>
            <w:tcBorders>
              <w:top w:val="nil"/>
              <w:left w:val="nil"/>
              <w:bottom w:val="single" w:sz="18" w:space="0" w:color="000000"/>
              <w:right w:val="single" w:sz="8" w:space="0" w:color="000000"/>
            </w:tcBorders>
            <w:shd w:val="clear" w:color="auto" w:fill="FFFFFF"/>
            <w:vAlign w:val="center"/>
            <w:hideMark/>
          </w:tcPr>
          <w:p w:rsidR="009D141B" w:rsidRPr="009D141B" w:rsidRDefault="009D141B" w:rsidP="009D141B">
            <w:pPr>
              <w:spacing w:after="0" w:line="320" w:lineRule="atLeast"/>
              <w:ind w:left="60" w:right="60"/>
              <w:jc w:val="right"/>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2537</w:t>
            </w:r>
          </w:p>
        </w:tc>
        <w:tc>
          <w:tcPr>
            <w:tcW w:w="1024" w:type="dxa"/>
            <w:tcBorders>
              <w:top w:val="nil"/>
              <w:left w:val="nil"/>
              <w:bottom w:val="single" w:sz="18" w:space="0" w:color="000000"/>
              <w:right w:val="single" w:sz="8" w:space="0" w:color="000000"/>
            </w:tcBorders>
            <w:shd w:val="clear" w:color="auto" w:fill="FFFFFF"/>
            <w:vAlign w:val="center"/>
            <w:hideMark/>
          </w:tcPr>
          <w:p w:rsidR="009D141B" w:rsidRPr="009D141B" w:rsidRDefault="009D141B" w:rsidP="009D141B">
            <w:pPr>
              <w:spacing w:after="0" w:line="320" w:lineRule="atLeast"/>
              <w:ind w:left="60" w:right="60"/>
              <w:jc w:val="right"/>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13.70</w:t>
            </w:r>
          </w:p>
        </w:tc>
        <w:tc>
          <w:tcPr>
            <w:tcW w:w="1437" w:type="dxa"/>
            <w:tcBorders>
              <w:top w:val="nil"/>
              <w:left w:val="nil"/>
              <w:bottom w:val="single" w:sz="18" w:space="0" w:color="000000"/>
              <w:right w:val="single" w:sz="8" w:space="0" w:color="000000"/>
            </w:tcBorders>
            <w:shd w:val="clear" w:color="auto" w:fill="FFFFFF"/>
            <w:vAlign w:val="center"/>
            <w:hideMark/>
          </w:tcPr>
          <w:p w:rsidR="009D141B" w:rsidRPr="009D141B" w:rsidRDefault="009D141B" w:rsidP="009D141B">
            <w:pPr>
              <w:spacing w:after="0" w:line="320" w:lineRule="atLeast"/>
              <w:ind w:left="60" w:right="60"/>
              <w:jc w:val="right"/>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3.071</w:t>
            </w:r>
          </w:p>
        </w:tc>
        <w:tc>
          <w:tcPr>
            <w:tcW w:w="1070" w:type="dxa"/>
            <w:tcBorders>
              <w:top w:val="nil"/>
              <w:left w:val="nil"/>
              <w:bottom w:val="single" w:sz="18" w:space="0" w:color="000000"/>
              <w:right w:val="single" w:sz="8" w:space="0" w:color="000000"/>
            </w:tcBorders>
            <w:shd w:val="clear" w:color="auto" w:fill="FFFFFF"/>
            <w:vAlign w:val="center"/>
            <w:hideMark/>
          </w:tcPr>
          <w:p w:rsidR="009D141B" w:rsidRPr="009D141B" w:rsidRDefault="009D141B" w:rsidP="009D141B">
            <w:pPr>
              <w:spacing w:after="0" w:line="320" w:lineRule="atLeast"/>
              <w:ind w:left="60" w:right="60"/>
              <w:jc w:val="right"/>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.061</w:t>
            </w:r>
          </w:p>
        </w:tc>
        <w:tc>
          <w:tcPr>
            <w:tcW w:w="1193" w:type="dxa"/>
            <w:tcBorders>
              <w:top w:val="nil"/>
              <w:left w:val="nil"/>
              <w:bottom w:val="single" w:sz="18" w:space="0" w:color="000000"/>
              <w:right w:val="single" w:sz="8" w:space="0" w:color="000000"/>
            </w:tcBorders>
            <w:shd w:val="clear" w:color="auto" w:fill="FFFFFF"/>
            <w:vAlign w:val="center"/>
            <w:hideMark/>
          </w:tcPr>
          <w:p w:rsidR="009D141B" w:rsidRPr="009D141B" w:rsidRDefault="009D141B" w:rsidP="009D141B">
            <w:pPr>
              <w:spacing w:after="0" w:line="320" w:lineRule="atLeast"/>
              <w:ind w:left="60" w:right="60"/>
              <w:jc w:val="right"/>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13.58</w:t>
            </w:r>
          </w:p>
        </w:tc>
        <w:tc>
          <w:tcPr>
            <w:tcW w:w="978" w:type="dxa"/>
            <w:tcBorders>
              <w:top w:val="nil"/>
              <w:left w:val="nil"/>
              <w:bottom w:val="single" w:sz="18" w:space="0" w:color="000000"/>
              <w:right w:val="single" w:sz="18" w:space="0" w:color="000000"/>
            </w:tcBorders>
            <w:shd w:val="clear" w:color="auto" w:fill="FFFFFF"/>
            <w:vAlign w:val="center"/>
            <w:hideMark/>
          </w:tcPr>
          <w:p w:rsidR="009D141B" w:rsidRPr="009D141B" w:rsidRDefault="009D141B" w:rsidP="009D141B">
            <w:pPr>
              <w:spacing w:after="0" w:line="320" w:lineRule="atLeast"/>
              <w:ind w:left="60" w:right="60"/>
              <w:jc w:val="right"/>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13.82</w:t>
            </w:r>
          </w:p>
        </w:tc>
      </w:tr>
    </w:tbl>
    <w:p w:rsidR="009D141B" w:rsidRPr="009D141B" w:rsidRDefault="009D141B" w:rsidP="009D141B">
      <w:pPr>
        <w:shd w:val="clear" w:color="auto" w:fill="FFFFFF"/>
        <w:spacing w:after="0" w:line="400" w:lineRule="atLeast"/>
        <w:rPr>
          <w:rFonts w:ascii="Georgia" w:eastAsia="Times New Roman" w:hAnsi="Georgia" w:cs="Times New Roman"/>
          <w:color w:val="000000"/>
          <w:sz w:val="23"/>
          <w:szCs w:val="23"/>
        </w:rPr>
      </w:pPr>
      <w:r w:rsidRPr="009D141B">
        <w:rPr>
          <w:rFonts w:ascii="Times New Roman" w:eastAsia="Times New Roman" w:hAnsi="Times New Roman" w:cs="Times New Roman"/>
          <w:color w:val="000000"/>
          <w:sz w:val="24"/>
          <w:szCs w:val="24"/>
          <w:bdr w:val="none" w:sz="0" w:space="0" w:color="auto" w:frame="1"/>
        </w:rPr>
        <w:t> </w:t>
      </w:r>
    </w:p>
    <w:p w:rsidR="009D141B" w:rsidRDefault="009D141B" w:rsidP="009D141B">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r w:rsidRPr="009D141B">
        <w:rPr>
          <w:rFonts w:ascii="Times New Roman" w:eastAsia="Times New Roman" w:hAnsi="Times New Roman" w:cs="Times New Roman"/>
          <w:color w:val="000000"/>
          <w:sz w:val="24"/>
          <w:szCs w:val="24"/>
          <w:bdr w:val="none" w:sz="0" w:space="0" w:color="auto" w:frame="1"/>
        </w:rPr>
        <w:t> </w:t>
      </w:r>
    </w:p>
    <w:p w:rsidR="00A0567B" w:rsidRDefault="00A0567B" w:rsidP="009D141B">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p>
    <w:p w:rsidR="00A0567B" w:rsidRDefault="00A0567B" w:rsidP="009D141B">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p>
    <w:p w:rsidR="00A0567B" w:rsidRDefault="00A0567B" w:rsidP="009D141B">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p>
    <w:p w:rsidR="00A0567B" w:rsidRDefault="00A0567B" w:rsidP="009D141B">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p>
    <w:p w:rsidR="00A0567B" w:rsidRDefault="00A0567B" w:rsidP="009D141B">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p>
    <w:tbl>
      <w:tblPr>
        <w:tblW w:w="7650" w:type="dxa"/>
        <w:shd w:val="clear" w:color="auto" w:fill="FFFFFF"/>
        <w:tblCellMar>
          <w:left w:w="0" w:type="dxa"/>
          <w:right w:w="0" w:type="dxa"/>
        </w:tblCellMar>
        <w:tblLook w:val="04A0" w:firstRow="1" w:lastRow="0" w:firstColumn="1" w:lastColumn="0" w:noHBand="0" w:noVBand="1"/>
      </w:tblPr>
      <w:tblGrid>
        <w:gridCol w:w="1698"/>
        <w:gridCol w:w="1469"/>
        <w:gridCol w:w="1025"/>
        <w:gridCol w:w="1408"/>
        <w:gridCol w:w="1025"/>
        <w:gridCol w:w="1025"/>
      </w:tblGrid>
      <w:tr w:rsidR="003A27A1" w:rsidRPr="009D141B" w:rsidTr="00A66BCB">
        <w:tc>
          <w:tcPr>
            <w:tcW w:w="7644" w:type="dxa"/>
            <w:gridSpan w:val="6"/>
            <w:tcBorders>
              <w:top w:val="nil"/>
              <w:left w:val="nil"/>
              <w:bottom w:val="nil"/>
              <w:right w:val="nil"/>
            </w:tcBorders>
            <w:shd w:val="clear" w:color="auto" w:fill="FFFFFF"/>
            <w:vAlign w:val="center"/>
            <w:hideMark/>
          </w:tcPr>
          <w:p w:rsidR="003A27A1" w:rsidRPr="009D141B" w:rsidRDefault="003A27A1" w:rsidP="00A66BCB">
            <w:pPr>
              <w:spacing w:after="0" w:line="320" w:lineRule="atLeast"/>
              <w:ind w:left="60" w:right="60"/>
              <w:jc w:val="center"/>
              <w:rPr>
                <w:rFonts w:ascii="Georgia" w:eastAsia="Times New Roman" w:hAnsi="Georgia" w:cs="Helvetica"/>
                <w:color w:val="000000"/>
                <w:sz w:val="23"/>
                <w:szCs w:val="23"/>
              </w:rPr>
            </w:pPr>
            <w:r w:rsidRPr="009D141B">
              <w:rPr>
                <w:rFonts w:ascii="Arial" w:eastAsia="Times New Roman" w:hAnsi="Arial" w:cs="Arial"/>
                <w:b/>
                <w:bCs/>
                <w:color w:val="000000"/>
                <w:sz w:val="18"/>
                <w:szCs w:val="18"/>
                <w:bdr w:val="none" w:sz="0" w:space="0" w:color="auto" w:frame="1"/>
              </w:rPr>
              <w:lastRenderedPageBreak/>
              <w:t>ANOVA</w:t>
            </w:r>
          </w:p>
        </w:tc>
      </w:tr>
      <w:tr w:rsidR="003A27A1" w:rsidRPr="009D141B" w:rsidTr="00A66BCB">
        <w:tc>
          <w:tcPr>
            <w:tcW w:w="7644" w:type="dxa"/>
            <w:gridSpan w:val="6"/>
            <w:tcBorders>
              <w:top w:val="nil"/>
              <w:left w:val="nil"/>
              <w:bottom w:val="nil"/>
              <w:right w:val="nil"/>
            </w:tcBorders>
            <w:shd w:val="clear" w:color="auto" w:fill="FFFFFF"/>
            <w:vAlign w:val="bottom"/>
            <w:hideMark/>
          </w:tcPr>
          <w:p w:rsidR="003A27A1" w:rsidRPr="009D141B" w:rsidRDefault="003A27A1" w:rsidP="00A66BCB">
            <w:pPr>
              <w:spacing w:after="0" w:line="320" w:lineRule="atLeast"/>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shd w:val="clear" w:color="auto" w:fill="FFFFFF"/>
              </w:rPr>
              <w:t>HIGHEST YEAR OF SCHOOL COMPLETED </w:t>
            </w:r>
          </w:p>
        </w:tc>
      </w:tr>
      <w:tr w:rsidR="003A27A1" w:rsidRPr="009D141B" w:rsidTr="00A66BCB">
        <w:tc>
          <w:tcPr>
            <w:tcW w:w="1697"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3A27A1" w:rsidRPr="009D141B" w:rsidRDefault="003A27A1" w:rsidP="00A66BCB">
            <w:pPr>
              <w:spacing w:after="0" w:line="240" w:lineRule="auto"/>
              <w:rPr>
                <w:rFonts w:ascii="Georgia" w:eastAsia="Times New Roman" w:hAnsi="Georgia" w:cs="Helvetica"/>
                <w:color w:val="000000"/>
                <w:sz w:val="23"/>
                <w:szCs w:val="23"/>
              </w:rPr>
            </w:pPr>
            <w:r w:rsidRPr="009D141B">
              <w:rPr>
                <w:rFonts w:ascii="Times New Roman" w:eastAsia="Times New Roman" w:hAnsi="Times New Roman" w:cs="Times New Roman"/>
                <w:color w:val="000000"/>
                <w:sz w:val="24"/>
                <w:szCs w:val="24"/>
                <w:bdr w:val="none" w:sz="0" w:space="0" w:color="auto" w:frame="1"/>
              </w:rPr>
              <w:t> </w:t>
            </w:r>
          </w:p>
        </w:tc>
        <w:tc>
          <w:tcPr>
            <w:tcW w:w="1468" w:type="dxa"/>
            <w:tcBorders>
              <w:top w:val="single" w:sz="18" w:space="0" w:color="000000"/>
              <w:left w:val="nil"/>
              <w:bottom w:val="single" w:sz="18" w:space="0" w:color="000000"/>
              <w:right w:val="single" w:sz="8" w:space="0" w:color="000000"/>
            </w:tcBorders>
            <w:shd w:val="clear" w:color="auto" w:fill="FFFFFF"/>
            <w:vAlign w:val="bottom"/>
            <w:hideMark/>
          </w:tcPr>
          <w:p w:rsidR="003A27A1" w:rsidRPr="009D141B" w:rsidRDefault="003A27A1" w:rsidP="00A66BCB">
            <w:pPr>
              <w:spacing w:after="0" w:line="320" w:lineRule="atLeast"/>
              <w:ind w:left="60" w:right="60"/>
              <w:jc w:val="center"/>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Sum of Squares</w:t>
            </w:r>
          </w:p>
        </w:tc>
        <w:tc>
          <w:tcPr>
            <w:tcW w:w="1024" w:type="dxa"/>
            <w:tcBorders>
              <w:top w:val="single" w:sz="18" w:space="0" w:color="000000"/>
              <w:left w:val="nil"/>
              <w:bottom w:val="single" w:sz="18" w:space="0" w:color="000000"/>
              <w:right w:val="single" w:sz="8" w:space="0" w:color="000000"/>
            </w:tcBorders>
            <w:shd w:val="clear" w:color="auto" w:fill="FFFFFF"/>
            <w:vAlign w:val="bottom"/>
            <w:hideMark/>
          </w:tcPr>
          <w:p w:rsidR="003A27A1" w:rsidRPr="009D141B" w:rsidRDefault="003A27A1" w:rsidP="00A66BCB">
            <w:pPr>
              <w:spacing w:after="0" w:line="320" w:lineRule="atLeast"/>
              <w:ind w:left="60" w:right="60"/>
              <w:jc w:val="center"/>
              <w:rPr>
                <w:rFonts w:ascii="Georgia" w:eastAsia="Times New Roman" w:hAnsi="Georgia" w:cs="Helvetica"/>
                <w:color w:val="000000"/>
                <w:sz w:val="23"/>
                <w:szCs w:val="23"/>
              </w:rPr>
            </w:pPr>
            <w:proofErr w:type="spellStart"/>
            <w:r w:rsidRPr="009D141B">
              <w:rPr>
                <w:rFonts w:ascii="Arial" w:eastAsia="Times New Roman" w:hAnsi="Arial" w:cs="Arial"/>
                <w:color w:val="000000"/>
                <w:sz w:val="18"/>
                <w:szCs w:val="18"/>
                <w:bdr w:val="none" w:sz="0" w:space="0" w:color="auto" w:frame="1"/>
              </w:rPr>
              <w:t>df</w:t>
            </w:r>
            <w:proofErr w:type="spellEnd"/>
          </w:p>
        </w:tc>
        <w:tc>
          <w:tcPr>
            <w:tcW w:w="1407" w:type="dxa"/>
            <w:tcBorders>
              <w:top w:val="single" w:sz="18" w:space="0" w:color="000000"/>
              <w:left w:val="nil"/>
              <w:bottom w:val="single" w:sz="18" w:space="0" w:color="000000"/>
              <w:right w:val="single" w:sz="8" w:space="0" w:color="000000"/>
            </w:tcBorders>
            <w:shd w:val="clear" w:color="auto" w:fill="FFFFFF"/>
            <w:vAlign w:val="bottom"/>
            <w:hideMark/>
          </w:tcPr>
          <w:p w:rsidR="003A27A1" w:rsidRPr="009D141B" w:rsidRDefault="003A27A1" w:rsidP="00A66BCB">
            <w:pPr>
              <w:spacing w:after="0" w:line="320" w:lineRule="atLeast"/>
              <w:ind w:left="60" w:right="60"/>
              <w:jc w:val="center"/>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Mean Square</w:t>
            </w:r>
          </w:p>
        </w:tc>
        <w:tc>
          <w:tcPr>
            <w:tcW w:w="1024" w:type="dxa"/>
            <w:tcBorders>
              <w:top w:val="single" w:sz="18" w:space="0" w:color="000000"/>
              <w:left w:val="nil"/>
              <w:bottom w:val="single" w:sz="18" w:space="0" w:color="000000"/>
              <w:right w:val="single" w:sz="8" w:space="0" w:color="000000"/>
            </w:tcBorders>
            <w:shd w:val="clear" w:color="auto" w:fill="FFFFFF"/>
            <w:vAlign w:val="bottom"/>
            <w:hideMark/>
          </w:tcPr>
          <w:p w:rsidR="003A27A1" w:rsidRPr="009D141B" w:rsidRDefault="003A27A1" w:rsidP="00A66BCB">
            <w:pPr>
              <w:spacing w:after="0" w:line="320" w:lineRule="atLeast"/>
              <w:ind w:left="60" w:right="60"/>
              <w:jc w:val="center"/>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F</w:t>
            </w:r>
          </w:p>
        </w:tc>
        <w:tc>
          <w:tcPr>
            <w:tcW w:w="1024" w:type="dxa"/>
            <w:tcBorders>
              <w:top w:val="single" w:sz="18" w:space="0" w:color="000000"/>
              <w:left w:val="nil"/>
              <w:bottom w:val="single" w:sz="18" w:space="0" w:color="000000"/>
              <w:right w:val="single" w:sz="18" w:space="0" w:color="000000"/>
            </w:tcBorders>
            <w:shd w:val="clear" w:color="auto" w:fill="FFFFFF"/>
            <w:vAlign w:val="bottom"/>
            <w:hideMark/>
          </w:tcPr>
          <w:p w:rsidR="003A27A1" w:rsidRPr="009D141B" w:rsidRDefault="003A27A1" w:rsidP="00A66BCB">
            <w:pPr>
              <w:spacing w:after="0" w:line="320" w:lineRule="atLeast"/>
              <w:ind w:left="60" w:right="60"/>
              <w:jc w:val="center"/>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Sig.</w:t>
            </w:r>
          </w:p>
        </w:tc>
      </w:tr>
      <w:tr w:rsidR="003A27A1" w:rsidRPr="009D141B" w:rsidTr="00A66BCB">
        <w:tc>
          <w:tcPr>
            <w:tcW w:w="1697" w:type="dxa"/>
            <w:tcBorders>
              <w:top w:val="nil"/>
              <w:left w:val="single" w:sz="18" w:space="0" w:color="000000"/>
              <w:bottom w:val="nil"/>
              <w:right w:val="single" w:sz="18" w:space="0" w:color="000000"/>
            </w:tcBorders>
            <w:shd w:val="clear" w:color="auto" w:fill="FFFFFF"/>
            <w:hideMark/>
          </w:tcPr>
          <w:p w:rsidR="003A27A1" w:rsidRPr="009D141B" w:rsidRDefault="003A27A1" w:rsidP="00A66BCB">
            <w:pPr>
              <w:spacing w:after="0" w:line="320" w:lineRule="atLeast"/>
              <w:ind w:left="60" w:right="60"/>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Between Groups</w:t>
            </w:r>
          </w:p>
        </w:tc>
        <w:tc>
          <w:tcPr>
            <w:tcW w:w="1468" w:type="dxa"/>
            <w:tcBorders>
              <w:top w:val="nil"/>
              <w:left w:val="nil"/>
              <w:bottom w:val="nil"/>
              <w:right w:val="single" w:sz="8" w:space="0" w:color="000000"/>
            </w:tcBorders>
            <w:shd w:val="clear" w:color="auto" w:fill="FFFFFF"/>
            <w:vAlign w:val="center"/>
            <w:hideMark/>
          </w:tcPr>
          <w:p w:rsidR="003A27A1" w:rsidRPr="009D141B" w:rsidRDefault="003A27A1" w:rsidP="00A66BCB">
            <w:pPr>
              <w:spacing w:after="0" w:line="320" w:lineRule="atLeast"/>
              <w:ind w:left="60" w:right="60"/>
              <w:jc w:val="right"/>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428.132</w:t>
            </w:r>
          </w:p>
        </w:tc>
        <w:tc>
          <w:tcPr>
            <w:tcW w:w="1024" w:type="dxa"/>
            <w:tcBorders>
              <w:top w:val="nil"/>
              <w:left w:val="nil"/>
              <w:bottom w:val="nil"/>
              <w:right w:val="single" w:sz="8" w:space="0" w:color="000000"/>
            </w:tcBorders>
            <w:shd w:val="clear" w:color="auto" w:fill="FFFFFF"/>
            <w:vAlign w:val="center"/>
            <w:hideMark/>
          </w:tcPr>
          <w:p w:rsidR="003A27A1" w:rsidRPr="009D141B" w:rsidRDefault="003A27A1" w:rsidP="00A66BCB">
            <w:pPr>
              <w:spacing w:after="0" w:line="320" w:lineRule="atLeast"/>
              <w:ind w:left="60" w:right="60"/>
              <w:jc w:val="right"/>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2</w:t>
            </w:r>
          </w:p>
        </w:tc>
        <w:tc>
          <w:tcPr>
            <w:tcW w:w="1407" w:type="dxa"/>
            <w:tcBorders>
              <w:top w:val="nil"/>
              <w:left w:val="nil"/>
              <w:bottom w:val="nil"/>
              <w:right w:val="single" w:sz="8" w:space="0" w:color="000000"/>
            </w:tcBorders>
            <w:shd w:val="clear" w:color="auto" w:fill="FFFFFF"/>
            <w:vAlign w:val="center"/>
            <w:hideMark/>
          </w:tcPr>
          <w:p w:rsidR="003A27A1" w:rsidRPr="009D141B" w:rsidRDefault="003A27A1" w:rsidP="00A66BCB">
            <w:pPr>
              <w:spacing w:after="0" w:line="320" w:lineRule="atLeast"/>
              <w:ind w:left="60" w:right="60"/>
              <w:jc w:val="right"/>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214.066</w:t>
            </w:r>
          </w:p>
        </w:tc>
        <w:tc>
          <w:tcPr>
            <w:tcW w:w="1024" w:type="dxa"/>
            <w:tcBorders>
              <w:top w:val="nil"/>
              <w:left w:val="nil"/>
              <w:bottom w:val="nil"/>
              <w:right w:val="single" w:sz="8" w:space="0" w:color="000000"/>
            </w:tcBorders>
            <w:shd w:val="clear" w:color="auto" w:fill="FFFFFF"/>
            <w:vAlign w:val="center"/>
            <w:hideMark/>
          </w:tcPr>
          <w:p w:rsidR="003A27A1" w:rsidRPr="009D141B" w:rsidRDefault="003A27A1" w:rsidP="00A66BCB">
            <w:pPr>
              <w:spacing w:after="0" w:line="320" w:lineRule="atLeast"/>
              <w:ind w:left="60" w:right="60"/>
              <w:jc w:val="right"/>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23.089</w:t>
            </w:r>
          </w:p>
        </w:tc>
        <w:tc>
          <w:tcPr>
            <w:tcW w:w="1024" w:type="dxa"/>
            <w:tcBorders>
              <w:top w:val="nil"/>
              <w:left w:val="nil"/>
              <w:bottom w:val="nil"/>
              <w:right w:val="single" w:sz="18" w:space="0" w:color="000000"/>
            </w:tcBorders>
            <w:shd w:val="clear" w:color="auto" w:fill="FFFFFF"/>
            <w:vAlign w:val="center"/>
            <w:hideMark/>
          </w:tcPr>
          <w:p w:rsidR="003A27A1" w:rsidRPr="009D141B" w:rsidRDefault="003A27A1" w:rsidP="00A66BCB">
            <w:pPr>
              <w:spacing w:after="0" w:line="320" w:lineRule="atLeast"/>
              <w:ind w:left="60" w:right="60"/>
              <w:jc w:val="right"/>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.000</w:t>
            </w:r>
          </w:p>
        </w:tc>
      </w:tr>
      <w:tr w:rsidR="003A27A1" w:rsidRPr="009D141B" w:rsidTr="00A66BCB">
        <w:tc>
          <w:tcPr>
            <w:tcW w:w="1697" w:type="dxa"/>
            <w:tcBorders>
              <w:top w:val="nil"/>
              <w:left w:val="single" w:sz="18" w:space="0" w:color="000000"/>
              <w:bottom w:val="nil"/>
              <w:right w:val="single" w:sz="18" w:space="0" w:color="000000"/>
            </w:tcBorders>
            <w:shd w:val="clear" w:color="auto" w:fill="FFFFFF"/>
            <w:hideMark/>
          </w:tcPr>
          <w:p w:rsidR="003A27A1" w:rsidRPr="009D141B" w:rsidRDefault="003A27A1" w:rsidP="00A66BCB">
            <w:pPr>
              <w:spacing w:after="0" w:line="320" w:lineRule="atLeast"/>
              <w:ind w:left="60" w:right="60"/>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Within Groups</w:t>
            </w:r>
          </w:p>
        </w:tc>
        <w:tc>
          <w:tcPr>
            <w:tcW w:w="1468" w:type="dxa"/>
            <w:tcBorders>
              <w:top w:val="nil"/>
              <w:left w:val="nil"/>
              <w:bottom w:val="nil"/>
              <w:right w:val="single" w:sz="8" w:space="0" w:color="000000"/>
            </w:tcBorders>
            <w:shd w:val="clear" w:color="auto" w:fill="FFFFFF"/>
            <w:vAlign w:val="center"/>
            <w:hideMark/>
          </w:tcPr>
          <w:p w:rsidR="003A27A1" w:rsidRPr="009D141B" w:rsidRDefault="003A27A1" w:rsidP="00A66BCB">
            <w:pPr>
              <w:spacing w:after="0" w:line="320" w:lineRule="atLeast"/>
              <w:ind w:left="60" w:right="60"/>
              <w:jc w:val="right"/>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23493.396</w:t>
            </w:r>
          </w:p>
        </w:tc>
        <w:tc>
          <w:tcPr>
            <w:tcW w:w="1024" w:type="dxa"/>
            <w:tcBorders>
              <w:top w:val="nil"/>
              <w:left w:val="nil"/>
              <w:bottom w:val="nil"/>
              <w:right w:val="single" w:sz="8" w:space="0" w:color="000000"/>
            </w:tcBorders>
            <w:shd w:val="clear" w:color="auto" w:fill="FFFFFF"/>
            <w:vAlign w:val="center"/>
            <w:hideMark/>
          </w:tcPr>
          <w:p w:rsidR="003A27A1" w:rsidRPr="009D141B" w:rsidRDefault="003A27A1" w:rsidP="00A66BCB">
            <w:pPr>
              <w:spacing w:after="0" w:line="320" w:lineRule="atLeast"/>
              <w:ind w:left="60" w:right="60"/>
              <w:jc w:val="right"/>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2534</w:t>
            </w:r>
          </w:p>
        </w:tc>
        <w:tc>
          <w:tcPr>
            <w:tcW w:w="1407" w:type="dxa"/>
            <w:tcBorders>
              <w:top w:val="nil"/>
              <w:left w:val="nil"/>
              <w:bottom w:val="nil"/>
              <w:right w:val="single" w:sz="8" w:space="0" w:color="000000"/>
            </w:tcBorders>
            <w:shd w:val="clear" w:color="auto" w:fill="FFFFFF"/>
            <w:vAlign w:val="center"/>
            <w:hideMark/>
          </w:tcPr>
          <w:p w:rsidR="003A27A1" w:rsidRPr="009D141B" w:rsidRDefault="003A27A1" w:rsidP="00A66BCB">
            <w:pPr>
              <w:spacing w:after="0" w:line="320" w:lineRule="atLeast"/>
              <w:ind w:left="60" w:right="60"/>
              <w:jc w:val="right"/>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9.271</w:t>
            </w:r>
          </w:p>
        </w:tc>
        <w:tc>
          <w:tcPr>
            <w:tcW w:w="1024" w:type="dxa"/>
            <w:tcBorders>
              <w:top w:val="nil"/>
              <w:left w:val="nil"/>
              <w:bottom w:val="nil"/>
              <w:right w:val="single" w:sz="8" w:space="0" w:color="000000"/>
            </w:tcBorders>
            <w:shd w:val="clear" w:color="auto" w:fill="FFFFFF"/>
            <w:vAlign w:val="center"/>
            <w:hideMark/>
          </w:tcPr>
          <w:p w:rsidR="003A27A1" w:rsidRPr="009D141B" w:rsidRDefault="003A27A1" w:rsidP="00A66BCB">
            <w:pPr>
              <w:spacing w:after="0" w:line="240" w:lineRule="auto"/>
              <w:rPr>
                <w:rFonts w:ascii="Georgia" w:eastAsia="Times New Roman" w:hAnsi="Georgia" w:cs="Helvetica"/>
                <w:color w:val="000000"/>
                <w:sz w:val="23"/>
                <w:szCs w:val="23"/>
              </w:rPr>
            </w:pPr>
            <w:r w:rsidRPr="009D141B">
              <w:rPr>
                <w:rFonts w:ascii="Times New Roman" w:eastAsia="Times New Roman" w:hAnsi="Times New Roman" w:cs="Times New Roman"/>
                <w:color w:val="000000"/>
                <w:sz w:val="24"/>
                <w:szCs w:val="24"/>
                <w:bdr w:val="none" w:sz="0" w:space="0" w:color="auto" w:frame="1"/>
              </w:rPr>
              <w:t> </w:t>
            </w:r>
          </w:p>
        </w:tc>
        <w:tc>
          <w:tcPr>
            <w:tcW w:w="1024" w:type="dxa"/>
            <w:tcBorders>
              <w:top w:val="nil"/>
              <w:left w:val="nil"/>
              <w:bottom w:val="nil"/>
              <w:right w:val="single" w:sz="18" w:space="0" w:color="000000"/>
            </w:tcBorders>
            <w:shd w:val="clear" w:color="auto" w:fill="FFFFFF"/>
            <w:vAlign w:val="center"/>
            <w:hideMark/>
          </w:tcPr>
          <w:p w:rsidR="003A27A1" w:rsidRPr="009D141B" w:rsidRDefault="003A27A1" w:rsidP="00A66BCB">
            <w:pPr>
              <w:spacing w:after="0" w:line="240" w:lineRule="auto"/>
              <w:rPr>
                <w:rFonts w:ascii="Georgia" w:eastAsia="Times New Roman" w:hAnsi="Georgia" w:cs="Helvetica"/>
                <w:color w:val="000000"/>
                <w:sz w:val="23"/>
                <w:szCs w:val="23"/>
              </w:rPr>
            </w:pPr>
            <w:r w:rsidRPr="009D141B">
              <w:rPr>
                <w:rFonts w:ascii="Times New Roman" w:eastAsia="Times New Roman" w:hAnsi="Times New Roman" w:cs="Times New Roman"/>
                <w:color w:val="000000"/>
                <w:sz w:val="24"/>
                <w:szCs w:val="24"/>
                <w:bdr w:val="none" w:sz="0" w:space="0" w:color="auto" w:frame="1"/>
              </w:rPr>
              <w:t> </w:t>
            </w:r>
          </w:p>
        </w:tc>
      </w:tr>
      <w:tr w:rsidR="003A27A1" w:rsidRPr="009D141B" w:rsidTr="00A66BCB">
        <w:tc>
          <w:tcPr>
            <w:tcW w:w="1697" w:type="dxa"/>
            <w:tcBorders>
              <w:top w:val="nil"/>
              <w:left w:val="single" w:sz="18" w:space="0" w:color="000000"/>
              <w:bottom w:val="single" w:sz="18" w:space="0" w:color="000000"/>
              <w:right w:val="single" w:sz="18" w:space="0" w:color="000000"/>
            </w:tcBorders>
            <w:shd w:val="clear" w:color="auto" w:fill="FFFFFF"/>
            <w:hideMark/>
          </w:tcPr>
          <w:p w:rsidR="003A27A1" w:rsidRPr="009D141B" w:rsidRDefault="003A27A1" w:rsidP="00A66BCB">
            <w:pPr>
              <w:spacing w:after="0" w:line="320" w:lineRule="atLeast"/>
              <w:ind w:left="60" w:right="60"/>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Total</w:t>
            </w:r>
          </w:p>
        </w:tc>
        <w:tc>
          <w:tcPr>
            <w:tcW w:w="1468" w:type="dxa"/>
            <w:tcBorders>
              <w:top w:val="nil"/>
              <w:left w:val="nil"/>
              <w:bottom w:val="single" w:sz="18" w:space="0" w:color="000000"/>
              <w:right w:val="single" w:sz="8" w:space="0" w:color="000000"/>
            </w:tcBorders>
            <w:shd w:val="clear" w:color="auto" w:fill="FFFFFF"/>
            <w:vAlign w:val="center"/>
            <w:hideMark/>
          </w:tcPr>
          <w:p w:rsidR="003A27A1" w:rsidRPr="009D141B" w:rsidRDefault="003A27A1" w:rsidP="00A66BCB">
            <w:pPr>
              <w:spacing w:after="0" w:line="320" w:lineRule="atLeast"/>
              <w:ind w:left="60" w:right="60"/>
              <w:jc w:val="right"/>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23921.529</w:t>
            </w:r>
          </w:p>
        </w:tc>
        <w:tc>
          <w:tcPr>
            <w:tcW w:w="1024" w:type="dxa"/>
            <w:tcBorders>
              <w:top w:val="nil"/>
              <w:left w:val="nil"/>
              <w:bottom w:val="single" w:sz="18" w:space="0" w:color="000000"/>
              <w:right w:val="single" w:sz="8" w:space="0" w:color="000000"/>
            </w:tcBorders>
            <w:shd w:val="clear" w:color="auto" w:fill="FFFFFF"/>
            <w:vAlign w:val="center"/>
            <w:hideMark/>
          </w:tcPr>
          <w:p w:rsidR="003A27A1" w:rsidRPr="009D141B" w:rsidRDefault="003A27A1" w:rsidP="00A66BCB">
            <w:pPr>
              <w:spacing w:after="0" w:line="320" w:lineRule="atLeast"/>
              <w:ind w:left="60" w:right="60"/>
              <w:jc w:val="right"/>
              <w:rPr>
                <w:rFonts w:ascii="Georgia" w:eastAsia="Times New Roman" w:hAnsi="Georgia" w:cs="Helvetica"/>
                <w:color w:val="000000"/>
                <w:sz w:val="23"/>
                <w:szCs w:val="23"/>
              </w:rPr>
            </w:pPr>
            <w:r w:rsidRPr="009D141B">
              <w:rPr>
                <w:rFonts w:ascii="Arial" w:eastAsia="Times New Roman" w:hAnsi="Arial" w:cs="Arial"/>
                <w:color w:val="000000"/>
                <w:sz w:val="18"/>
                <w:szCs w:val="18"/>
                <w:bdr w:val="none" w:sz="0" w:space="0" w:color="auto" w:frame="1"/>
              </w:rPr>
              <w:t>2536</w:t>
            </w:r>
          </w:p>
        </w:tc>
        <w:tc>
          <w:tcPr>
            <w:tcW w:w="1407" w:type="dxa"/>
            <w:tcBorders>
              <w:top w:val="nil"/>
              <w:left w:val="nil"/>
              <w:bottom w:val="single" w:sz="18" w:space="0" w:color="000000"/>
              <w:right w:val="single" w:sz="8" w:space="0" w:color="000000"/>
            </w:tcBorders>
            <w:shd w:val="clear" w:color="auto" w:fill="FFFFFF"/>
            <w:vAlign w:val="center"/>
            <w:hideMark/>
          </w:tcPr>
          <w:p w:rsidR="003A27A1" w:rsidRPr="009D141B" w:rsidRDefault="003A27A1" w:rsidP="00A66BCB">
            <w:pPr>
              <w:spacing w:after="0" w:line="240" w:lineRule="auto"/>
              <w:rPr>
                <w:rFonts w:ascii="Georgia" w:eastAsia="Times New Roman" w:hAnsi="Georgia" w:cs="Helvetica"/>
                <w:color w:val="000000"/>
                <w:sz w:val="23"/>
                <w:szCs w:val="23"/>
              </w:rPr>
            </w:pPr>
            <w:r w:rsidRPr="009D141B">
              <w:rPr>
                <w:rFonts w:ascii="Times New Roman" w:eastAsia="Times New Roman" w:hAnsi="Times New Roman" w:cs="Times New Roman"/>
                <w:color w:val="000000"/>
                <w:sz w:val="24"/>
                <w:szCs w:val="24"/>
                <w:bdr w:val="none" w:sz="0" w:space="0" w:color="auto" w:frame="1"/>
              </w:rPr>
              <w:t> </w:t>
            </w:r>
          </w:p>
        </w:tc>
        <w:tc>
          <w:tcPr>
            <w:tcW w:w="1024" w:type="dxa"/>
            <w:tcBorders>
              <w:top w:val="nil"/>
              <w:left w:val="nil"/>
              <w:bottom w:val="single" w:sz="18" w:space="0" w:color="000000"/>
              <w:right w:val="single" w:sz="8" w:space="0" w:color="000000"/>
            </w:tcBorders>
            <w:shd w:val="clear" w:color="auto" w:fill="FFFFFF"/>
            <w:vAlign w:val="center"/>
            <w:hideMark/>
          </w:tcPr>
          <w:p w:rsidR="003A27A1" w:rsidRPr="009D141B" w:rsidRDefault="003A27A1" w:rsidP="00A66BCB">
            <w:pPr>
              <w:spacing w:after="0" w:line="240" w:lineRule="auto"/>
              <w:rPr>
                <w:rFonts w:ascii="Georgia" w:eastAsia="Times New Roman" w:hAnsi="Georgia" w:cs="Helvetica"/>
                <w:color w:val="000000"/>
                <w:sz w:val="23"/>
                <w:szCs w:val="23"/>
              </w:rPr>
            </w:pPr>
            <w:r w:rsidRPr="009D141B">
              <w:rPr>
                <w:rFonts w:ascii="Times New Roman" w:eastAsia="Times New Roman" w:hAnsi="Times New Roman" w:cs="Times New Roman"/>
                <w:color w:val="000000"/>
                <w:sz w:val="24"/>
                <w:szCs w:val="24"/>
                <w:bdr w:val="none" w:sz="0" w:space="0" w:color="auto" w:frame="1"/>
              </w:rPr>
              <w:t> </w:t>
            </w:r>
          </w:p>
        </w:tc>
        <w:tc>
          <w:tcPr>
            <w:tcW w:w="1024" w:type="dxa"/>
            <w:tcBorders>
              <w:top w:val="nil"/>
              <w:left w:val="nil"/>
              <w:bottom w:val="single" w:sz="18" w:space="0" w:color="000000"/>
              <w:right w:val="single" w:sz="18" w:space="0" w:color="000000"/>
            </w:tcBorders>
            <w:shd w:val="clear" w:color="auto" w:fill="FFFFFF"/>
            <w:vAlign w:val="center"/>
            <w:hideMark/>
          </w:tcPr>
          <w:p w:rsidR="003A27A1" w:rsidRPr="009D141B" w:rsidRDefault="003A27A1" w:rsidP="00A66BCB">
            <w:pPr>
              <w:spacing w:after="0" w:line="240" w:lineRule="auto"/>
              <w:rPr>
                <w:rFonts w:ascii="Georgia" w:eastAsia="Times New Roman" w:hAnsi="Georgia" w:cs="Helvetica"/>
                <w:color w:val="000000"/>
                <w:sz w:val="23"/>
                <w:szCs w:val="23"/>
              </w:rPr>
            </w:pPr>
            <w:r w:rsidRPr="009D141B">
              <w:rPr>
                <w:rFonts w:ascii="Times New Roman" w:eastAsia="Times New Roman" w:hAnsi="Times New Roman" w:cs="Times New Roman"/>
                <w:color w:val="000000"/>
                <w:sz w:val="24"/>
                <w:szCs w:val="24"/>
                <w:bdr w:val="none" w:sz="0" w:space="0" w:color="auto" w:frame="1"/>
              </w:rPr>
              <w:t> </w:t>
            </w:r>
          </w:p>
        </w:tc>
      </w:tr>
    </w:tbl>
    <w:p w:rsidR="003A27A1" w:rsidRPr="009D141B" w:rsidRDefault="003A27A1" w:rsidP="003A27A1">
      <w:pPr>
        <w:shd w:val="clear" w:color="auto" w:fill="FFFFFF"/>
        <w:spacing w:after="0" w:line="400" w:lineRule="atLeast"/>
        <w:rPr>
          <w:rFonts w:ascii="Georgia" w:eastAsia="Times New Roman" w:hAnsi="Georgia" w:cs="Times New Roman"/>
          <w:color w:val="000000"/>
          <w:sz w:val="23"/>
          <w:szCs w:val="23"/>
        </w:rPr>
      </w:pPr>
      <w:r w:rsidRPr="009D141B">
        <w:rPr>
          <w:rFonts w:ascii="Times New Roman" w:eastAsia="Times New Roman" w:hAnsi="Times New Roman" w:cs="Times New Roman"/>
          <w:color w:val="000000"/>
          <w:sz w:val="24"/>
          <w:szCs w:val="24"/>
          <w:bdr w:val="none" w:sz="0" w:space="0" w:color="auto" w:frame="1"/>
        </w:rPr>
        <w:t> </w:t>
      </w:r>
    </w:p>
    <w:p w:rsidR="003A27A1" w:rsidRDefault="003A27A1" w:rsidP="003A27A1"/>
    <w:p w:rsidR="00A0567B" w:rsidRPr="009D141B" w:rsidRDefault="00A0567B" w:rsidP="009D141B">
      <w:pPr>
        <w:shd w:val="clear" w:color="auto" w:fill="FFFFFF"/>
        <w:spacing w:after="0" w:line="240" w:lineRule="auto"/>
        <w:rPr>
          <w:rFonts w:ascii="Georgia" w:eastAsia="Times New Roman" w:hAnsi="Georgia" w:cs="Times New Roman"/>
          <w:color w:val="000000"/>
          <w:sz w:val="23"/>
          <w:szCs w:val="23"/>
        </w:rPr>
      </w:pPr>
      <w:bookmarkStart w:id="0" w:name="_GoBack"/>
      <w:bookmarkEnd w:id="0"/>
    </w:p>
    <w:sectPr w:rsidR="00A0567B" w:rsidRPr="009D14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41B"/>
    <w:rsid w:val="001227EB"/>
    <w:rsid w:val="003A27A1"/>
    <w:rsid w:val="009D141B"/>
    <w:rsid w:val="00A0034F"/>
    <w:rsid w:val="00A0567B"/>
    <w:rsid w:val="00AE4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D19246-B032-425C-9170-941CDC2E6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14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D1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3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Pinedo</dc:creator>
  <cp:keywords/>
  <dc:description/>
  <cp:lastModifiedBy>Tony Pinedo</cp:lastModifiedBy>
  <cp:revision>2</cp:revision>
  <dcterms:created xsi:type="dcterms:W3CDTF">2017-01-13T04:42:00Z</dcterms:created>
  <dcterms:modified xsi:type="dcterms:W3CDTF">2017-01-13T04:42:00Z</dcterms:modified>
</cp:coreProperties>
</file>