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Assume the data below is the number of visitors, over a certain number of years, at a Resort location in the United States. </w:t>
      </w:r>
      <w:r w:rsidRPr="008F3F96">
        <w:rPr>
          <w:rFonts w:ascii="Arial" w:eastAsia="Times New Roman" w:hAnsi="Arial" w:cs="Arial"/>
          <w:b/>
          <w:bCs/>
          <w:color w:val="333333"/>
          <w:sz w:val="21"/>
          <w:szCs w:val="21"/>
        </w:rPr>
        <w:t xml:space="preserve">We will </w:t>
      </w:r>
      <w:proofErr w:type="spellStart"/>
      <w:r w:rsidRPr="008F3F96">
        <w:rPr>
          <w:rFonts w:ascii="Arial" w:eastAsia="Times New Roman" w:hAnsi="Arial" w:cs="Arial"/>
          <w:b/>
          <w:bCs/>
          <w:color w:val="333333"/>
          <w:sz w:val="21"/>
          <w:szCs w:val="21"/>
        </w:rPr>
        <w:t>deseasonalize</w:t>
      </w:r>
      <w:proofErr w:type="spellEnd"/>
      <w:r w:rsidRPr="008F3F96">
        <w:rPr>
          <w:rFonts w:ascii="Arial" w:eastAsia="Times New Roman" w:hAnsi="Arial" w:cs="Arial"/>
          <w:b/>
          <w:bCs/>
          <w:color w:val="333333"/>
          <w:sz w:val="21"/>
          <w:szCs w:val="21"/>
        </w:rPr>
        <w:t xml:space="preserve"> the data, and forecast the number of visitors for the next 4 quarters for the year 2004.</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80"/>
        <w:gridCol w:w="948"/>
        <w:gridCol w:w="984"/>
      </w:tblGrid>
      <w:tr w:rsidR="008F3F96" w:rsidRPr="008F3F96" w:rsidTr="008F3F96">
        <w:trPr>
          <w:trHeight w:val="48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Year</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Quarter</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Visitors</w:t>
            </w:r>
          </w:p>
        </w:tc>
      </w:tr>
      <w:tr w:rsidR="008F3F96" w:rsidRPr="008F3F96" w:rsidTr="008F3F96">
        <w:trPr>
          <w:trHeight w:val="24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jc w:val="right"/>
              <w:rPr>
                <w:rFonts w:ascii="Arial" w:eastAsia="Times New Roman" w:hAnsi="Arial" w:cs="Arial"/>
                <w:color w:val="333333"/>
                <w:sz w:val="21"/>
                <w:szCs w:val="21"/>
              </w:rPr>
            </w:pPr>
            <w:r w:rsidRPr="008F3F96">
              <w:rPr>
                <w:rFonts w:ascii="Arial" w:eastAsia="Times New Roman" w:hAnsi="Arial" w:cs="Arial"/>
                <w:color w:val="333333"/>
                <w:sz w:val="21"/>
                <w:szCs w:val="21"/>
              </w:rPr>
              <w:t>1997</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86</w:t>
            </w:r>
          </w:p>
        </w:tc>
      </w:tr>
      <w:tr w:rsidR="008F3F96" w:rsidRPr="008F3F96" w:rsidTr="008F3F96">
        <w:trPr>
          <w:trHeight w:val="24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62</w:t>
            </w:r>
          </w:p>
        </w:tc>
      </w:tr>
      <w:tr w:rsidR="008F3F96" w:rsidRPr="008F3F96" w:rsidTr="008F3F96">
        <w:trPr>
          <w:trHeight w:val="24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III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28</w:t>
            </w:r>
          </w:p>
        </w:tc>
      </w:tr>
      <w:tr w:rsidR="008F3F96" w:rsidRPr="008F3F96" w:rsidTr="008F3F96">
        <w:trPr>
          <w:trHeight w:val="24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IV</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94</w:t>
            </w:r>
          </w:p>
        </w:tc>
      </w:tr>
      <w:tr w:rsidR="008F3F96" w:rsidRPr="008F3F96" w:rsidTr="008F3F96">
        <w:trPr>
          <w:trHeight w:val="24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jc w:val="right"/>
              <w:rPr>
                <w:rFonts w:ascii="Arial" w:eastAsia="Times New Roman" w:hAnsi="Arial" w:cs="Arial"/>
                <w:color w:val="333333"/>
                <w:sz w:val="21"/>
                <w:szCs w:val="21"/>
              </w:rPr>
            </w:pPr>
            <w:r w:rsidRPr="008F3F96">
              <w:rPr>
                <w:rFonts w:ascii="Arial" w:eastAsia="Times New Roman" w:hAnsi="Arial" w:cs="Arial"/>
                <w:color w:val="333333"/>
                <w:sz w:val="21"/>
                <w:szCs w:val="21"/>
              </w:rPr>
              <w:t>1998</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106</w:t>
            </w:r>
          </w:p>
        </w:tc>
      </w:tr>
      <w:tr w:rsidR="008F3F96" w:rsidRPr="008F3F96" w:rsidTr="008F3F96">
        <w:trPr>
          <w:trHeight w:val="24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82</w:t>
            </w:r>
          </w:p>
        </w:tc>
      </w:tr>
      <w:tr w:rsidR="008F3F96" w:rsidRPr="008F3F96" w:rsidTr="008F3F96">
        <w:trPr>
          <w:trHeight w:val="288"/>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III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48</w:t>
            </w:r>
          </w:p>
        </w:tc>
      </w:tr>
      <w:tr w:rsidR="008F3F96" w:rsidRPr="008F3F96" w:rsidTr="008F3F96">
        <w:trPr>
          <w:trHeight w:val="30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IV</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114</w:t>
            </w:r>
          </w:p>
        </w:tc>
      </w:tr>
      <w:tr w:rsidR="008F3F96" w:rsidRPr="008F3F96" w:rsidTr="008F3F96">
        <w:trPr>
          <w:trHeight w:val="30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jc w:val="right"/>
              <w:rPr>
                <w:rFonts w:ascii="Arial" w:eastAsia="Times New Roman" w:hAnsi="Arial" w:cs="Arial"/>
                <w:color w:val="333333"/>
                <w:sz w:val="21"/>
                <w:szCs w:val="21"/>
              </w:rPr>
            </w:pPr>
            <w:r w:rsidRPr="008F3F96">
              <w:rPr>
                <w:rFonts w:ascii="Arial" w:eastAsia="Times New Roman" w:hAnsi="Arial" w:cs="Arial"/>
                <w:color w:val="333333"/>
                <w:sz w:val="21"/>
                <w:szCs w:val="21"/>
              </w:rPr>
              <w:t>1999</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140</w:t>
            </w:r>
          </w:p>
        </w:tc>
      </w:tr>
      <w:tr w:rsidR="008F3F96" w:rsidRPr="008F3F96" w:rsidTr="008F3F96">
        <w:trPr>
          <w:trHeight w:val="288"/>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120</w:t>
            </w:r>
          </w:p>
        </w:tc>
      </w:tr>
      <w:tr w:rsidR="008F3F96" w:rsidRPr="008F3F96" w:rsidTr="008F3F96">
        <w:trPr>
          <w:trHeight w:val="288"/>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III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82</w:t>
            </w:r>
          </w:p>
        </w:tc>
      </w:tr>
      <w:tr w:rsidR="008F3F96" w:rsidRPr="008F3F96" w:rsidTr="008F3F96">
        <w:trPr>
          <w:trHeight w:val="288"/>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IV</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154</w:t>
            </w:r>
          </w:p>
        </w:tc>
      </w:tr>
      <w:tr w:rsidR="008F3F96" w:rsidRPr="008F3F96" w:rsidTr="008F3F96">
        <w:trPr>
          <w:trHeight w:val="288"/>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jc w:val="right"/>
              <w:rPr>
                <w:rFonts w:ascii="Arial" w:eastAsia="Times New Roman" w:hAnsi="Arial" w:cs="Arial"/>
                <w:color w:val="333333"/>
                <w:sz w:val="21"/>
                <w:szCs w:val="21"/>
              </w:rPr>
            </w:pPr>
            <w:r w:rsidRPr="008F3F96">
              <w:rPr>
                <w:rFonts w:ascii="Arial" w:eastAsia="Times New Roman" w:hAnsi="Arial" w:cs="Arial"/>
                <w:color w:val="333333"/>
                <w:sz w:val="21"/>
                <w:szCs w:val="21"/>
              </w:rPr>
              <w:t>2000</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162</w:t>
            </w:r>
          </w:p>
        </w:tc>
      </w:tr>
      <w:tr w:rsidR="008F3F96" w:rsidRPr="008F3F96" w:rsidTr="008F3F96">
        <w:trPr>
          <w:trHeight w:val="30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140</w:t>
            </w:r>
          </w:p>
        </w:tc>
      </w:tr>
      <w:tr w:rsidR="008F3F96" w:rsidRPr="008F3F96" w:rsidTr="008F3F96">
        <w:trPr>
          <w:trHeight w:val="288"/>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III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100</w:t>
            </w:r>
          </w:p>
        </w:tc>
      </w:tr>
      <w:tr w:rsidR="008F3F96" w:rsidRPr="008F3F96" w:rsidTr="008F3F96">
        <w:trPr>
          <w:trHeight w:val="30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IV</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174</w:t>
            </w:r>
          </w:p>
        </w:tc>
      </w:tr>
      <w:tr w:rsidR="008F3F96" w:rsidRPr="008F3F96" w:rsidTr="008F3F96">
        <w:trPr>
          <w:trHeight w:val="30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jc w:val="right"/>
              <w:rPr>
                <w:rFonts w:ascii="Arial" w:eastAsia="Times New Roman" w:hAnsi="Arial" w:cs="Arial"/>
                <w:color w:val="333333"/>
                <w:sz w:val="21"/>
                <w:szCs w:val="21"/>
              </w:rPr>
            </w:pPr>
            <w:r w:rsidRPr="008F3F96">
              <w:rPr>
                <w:rFonts w:ascii="Arial" w:eastAsia="Times New Roman" w:hAnsi="Arial" w:cs="Arial"/>
                <w:color w:val="333333"/>
                <w:sz w:val="21"/>
                <w:szCs w:val="21"/>
              </w:rPr>
              <w:t>2001</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188</w:t>
            </w:r>
          </w:p>
        </w:tc>
      </w:tr>
      <w:tr w:rsidR="008F3F96" w:rsidRPr="008F3F96" w:rsidTr="008F3F96">
        <w:trPr>
          <w:trHeight w:val="288"/>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172</w:t>
            </w:r>
          </w:p>
        </w:tc>
      </w:tr>
      <w:tr w:rsidR="008F3F96" w:rsidRPr="008F3F96" w:rsidTr="008F3F96">
        <w:trPr>
          <w:trHeight w:val="288"/>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III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128</w:t>
            </w:r>
          </w:p>
        </w:tc>
      </w:tr>
      <w:tr w:rsidR="008F3F96" w:rsidRPr="008F3F96" w:rsidTr="008F3F96">
        <w:trPr>
          <w:trHeight w:val="30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IV</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198</w:t>
            </w:r>
          </w:p>
        </w:tc>
      </w:tr>
      <w:tr w:rsidR="008F3F96" w:rsidRPr="008F3F96" w:rsidTr="008F3F96">
        <w:trPr>
          <w:trHeight w:val="30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jc w:val="right"/>
              <w:rPr>
                <w:rFonts w:ascii="Arial" w:eastAsia="Times New Roman" w:hAnsi="Arial" w:cs="Arial"/>
                <w:color w:val="333333"/>
                <w:sz w:val="21"/>
                <w:szCs w:val="21"/>
              </w:rPr>
            </w:pPr>
            <w:r w:rsidRPr="008F3F96">
              <w:rPr>
                <w:rFonts w:ascii="Arial" w:eastAsia="Times New Roman" w:hAnsi="Arial" w:cs="Arial"/>
                <w:color w:val="333333"/>
                <w:sz w:val="21"/>
                <w:szCs w:val="21"/>
              </w:rPr>
              <w:t>2002</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208</w:t>
            </w:r>
          </w:p>
        </w:tc>
      </w:tr>
      <w:tr w:rsidR="008F3F96" w:rsidRPr="008F3F96" w:rsidTr="008F3F96">
        <w:trPr>
          <w:trHeight w:val="30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202</w:t>
            </w:r>
          </w:p>
        </w:tc>
      </w:tr>
      <w:tr w:rsidR="008F3F96" w:rsidRPr="008F3F96" w:rsidTr="008F3F96">
        <w:trPr>
          <w:trHeight w:val="288"/>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III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154</w:t>
            </w:r>
          </w:p>
        </w:tc>
      </w:tr>
      <w:tr w:rsidR="008F3F96" w:rsidRPr="008F3F96" w:rsidTr="008F3F96">
        <w:trPr>
          <w:trHeight w:val="30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IV</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220</w:t>
            </w:r>
          </w:p>
        </w:tc>
      </w:tr>
      <w:tr w:rsidR="008F3F96" w:rsidRPr="008F3F96" w:rsidTr="008F3F96">
        <w:trPr>
          <w:trHeight w:val="24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jc w:val="right"/>
              <w:rPr>
                <w:rFonts w:ascii="Arial" w:eastAsia="Times New Roman" w:hAnsi="Arial" w:cs="Arial"/>
                <w:color w:val="333333"/>
                <w:sz w:val="21"/>
                <w:szCs w:val="21"/>
              </w:rPr>
            </w:pPr>
            <w:r w:rsidRPr="008F3F96">
              <w:rPr>
                <w:rFonts w:ascii="Arial" w:eastAsia="Times New Roman" w:hAnsi="Arial" w:cs="Arial"/>
                <w:color w:val="333333"/>
                <w:sz w:val="21"/>
                <w:szCs w:val="21"/>
              </w:rPr>
              <w:t>2003</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246</w:t>
            </w:r>
          </w:p>
        </w:tc>
      </w:tr>
      <w:tr w:rsidR="008F3F96" w:rsidRPr="008F3F96" w:rsidTr="008F3F96">
        <w:trPr>
          <w:trHeight w:val="252"/>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240</w:t>
            </w:r>
          </w:p>
        </w:tc>
      </w:tr>
      <w:tr w:rsidR="008F3F96" w:rsidRPr="008F3F96" w:rsidTr="008F3F96">
        <w:trPr>
          <w:trHeight w:val="24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III</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190</w:t>
            </w:r>
          </w:p>
        </w:tc>
      </w:tr>
      <w:tr w:rsidR="008F3F96" w:rsidRPr="008F3F96" w:rsidTr="008F3F96">
        <w:trPr>
          <w:trHeight w:val="240"/>
          <w:tblCellSpacing w:w="0" w:type="dxa"/>
        </w:trPr>
        <w:tc>
          <w:tcPr>
            <w:tcW w:w="780"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 </w:t>
            </w:r>
          </w:p>
        </w:tc>
        <w:tc>
          <w:tcPr>
            <w:tcW w:w="948"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IV</w:t>
            </w:r>
          </w:p>
        </w:tc>
        <w:tc>
          <w:tcPr>
            <w:tcW w:w="984" w:type="dxa"/>
            <w:tcBorders>
              <w:top w:val="nil"/>
              <w:left w:val="nil"/>
              <w:bottom w:val="nil"/>
              <w:right w:val="nil"/>
            </w:tcBorders>
            <w:shd w:val="clear" w:color="auto" w:fill="FFFFFF"/>
            <w:vAlign w:val="center"/>
            <w:hideMark/>
          </w:tcPr>
          <w:p w:rsidR="008F3F96" w:rsidRPr="008F3F96" w:rsidRDefault="008F3F96" w:rsidP="008F3F96">
            <w:pPr>
              <w:spacing w:after="0" w:line="240" w:lineRule="auto"/>
              <w:rPr>
                <w:rFonts w:ascii="Arial" w:eastAsia="Times New Roman" w:hAnsi="Arial" w:cs="Arial"/>
                <w:color w:val="333333"/>
                <w:sz w:val="21"/>
                <w:szCs w:val="21"/>
              </w:rPr>
            </w:pPr>
            <w:r w:rsidRPr="008F3F96">
              <w:rPr>
                <w:rFonts w:ascii="Arial" w:eastAsia="Times New Roman" w:hAnsi="Arial" w:cs="Arial"/>
                <w:color w:val="333333"/>
                <w:sz w:val="21"/>
                <w:szCs w:val="21"/>
              </w:rPr>
              <w:t>252</w:t>
            </w:r>
          </w:p>
        </w:tc>
      </w:tr>
    </w:tbl>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b/>
          <w:bCs/>
          <w:color w:val="333333"/>
          <w:sz w:val="21"/>
          <w:szCs w:val="21"/>
        </w:rPr>
        <w:t xml:space="preserve">Copy the data and paste into Excel, for which you have </w:t>
      </w:r>
      <w:proofErr w:type="spellStart"/>
      <w:r w:rsidRPr="008F3F96">
        <w:rPr>
          <w:rFonts w:ascii="Arial" w:eastAsia="Times New Roman" w:hAnsi="Arial" w:cs="Arial"/>
          <w:b/>
          <w:bCs/>
          <w:color w:val="333333"/>
          <w:sz w:val="21"/>
          <w:szCs w:val="21"/>
        </w:rPr>
        <w:t>MegaStat</w:t>
      </w:r>
      <w:proofErr w:type="spellEnd"/>
      <w:r w:rsidRPr="008F3F96">
        <w:rPr>
          <w:rFonts w:ascii="Arial" w:eastAsia="Times New Roman" w:hAnsi="Arial" w:cs="Arial"/>
          <w:b/>
          <w:bCs/>
          <w:color w:val="333333"/>
          <w:sz w:val="21"/>
          <w:szCs w:val="21"/>
        </w:rPr>
        <w:t xml:space="preserve"> as add-in. You should have three columns.</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xml:space="preserve">(1) From Excel select the "add-ins" tab, then click </w:t>
      </w:r>
      <w:proofErr w:type="spellStart"/>
      <w:r w:rsidRPr="008F3F96">
        <w:rPr>
          <w:rFonts w:ascii="Arial" w:eastAsia="Times New Roman" w:hAnsi="Arial" w:cs="Arial"/>
          <w:color w:val="333333"/>
          <w:sz w:val="21"/>
          <w:szCs w:val="21"/>
        </w:rPr>
        <w:t>MegaStat</w:t>
      </w:r>
      <w:proofErr w:type="spellEnd"/>
      <w:r w:rsidRPr="008F3F96">
        <w:rPr>
          <w:rFonts w:ascii="Arial" w:eastAsia="Times New Roman" w:hAnsi="Arial" w:cs="Arial"/>
          <w:color w:val="333333"/>
          <w:sz w:val="21"/>
          <w:szCs w:val="21"/>
        </w:rPr>
        <w:t>, then "Time Series/Forecasting," then "</w:t>
      </w:r>
      <w:proofErr w:type="spellStart"/>
      <w:r w:rsidRPr="008F3F96">
        <w:rPr>
          <w:rFonts w:ascii="Arial" w:eastAsia="Times New Roman" w:hAnsi="Arial" w:cs="Arial"/>
          <w:color w:val="333333"/>
          <w:sz w:val="21"/>
          <w:szCs w:val="21"/>
        </w:rPr>
        <w:t>Deseasonalization</w:t>
      </w:r>
      <w:proofErr w:type="spellEnd"/>
      <w:r w:rsidRPr="008F3F96">
        <w:rPr>
          <w:rFonts w:ascii="Arial" w:eastAsia="Times New Roman" w:hAnsi="Arial" w:cs="Arial"/>
          <w:color w:val="333333"/>
          <w:sz w:val="21"/>
          <w:szCs w:val="21"/>
        </w:rPr>
        <w:t>"</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(2) For "Input Data," place your cursor on the first row for the number of visitors (without the title included), and scroll from top to bottom.</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(3) Make sure "quarterly" is checked, and make sure</w:t>
      </w:r>
      <w:proofErr w:type="gramStart"/>
      <w:r w:rsidRPr="008F3F96">
        <w:rPr>
          <w:rFonts w:ascii="Arial" w:eastAsia="Times New Roman" w:hAnsi="Arial" w:cs="Arial"/>
          <w:color w:val="333333"/>
          <w:sz w:val="21"/>
          <w:szCs w:val="21"/>
        </w:rPr>
        <w:t>  in</w:t>
      </w:r>
      <w:proofErr w:type="gramEnd"/>
      <w:r w:rsidRPr="008F3F96">
        <w:rPr>
          <w:rFonts w:ascii="Arial" w:eastAsia="Times New Roman" w:hAnsi="Arial" w:cs="Arial"/>
          <w:color w:val="333333"/>
          <w:sz w:val="21"/>
          <w:szCs w:val="21"/>
        </w:rPr>
        <w:t xml:space="preserve"> the next box "Quarterly" is first, and the number in "Year" is 1</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(4)Make sure "Plot values" is checked, and click OK</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lastRenderedPageBreak/>
        <w:t>The results display 8 columns, with columns 1 and 8 being the columns of interest. </w:t>
      </w:r>
      <w:r w:rsidRPr="008F3F96">
        <w:rPr>
          <w:rFonts w:ascii="Arial" w:eastAsia="Times New Roman" w:hAnsi="Arial" w:cs="Arial"/>
          <w:b/>
          <w:bCs/>
          <w:color w:val="333333"/>
          <w:sz w:val="21"/>
          <w:szCs w:val="21"/>
        </w:rPr>
        <w:t xml:space="preserve">See the plot of visitors against quarters, and notice that a linear plot is represented for columns 1 and 8, where the </w:t>
      </w:r>
      <w:proofErr w:type="spellStart"/>
      <w:r w:rsidRPr="008F3F96">
        <w:rPr>
          <w:rFonts w:ascii="Arial" w:eastAsia="Times New Roman" w:hAnsi="Arial" w:cs="Arial"/>
          <w:b/>
          <w:bCs/>
          <w:color w:val="333333"/>
          <w:sz w:val="21"/>
          <w:szCs w:val="21"/>
        </w:rPr>
        <w:t>deseasonalized</w:t>
      </w:r>
      <w:proofErr w:type="spellEnd"/>
      <w:r w:rsidRPr="008F3F96">
        <w:rPr>
          <w:rFonts w:ascii="Arial" w:eastAsia="Times New Roman" w:hAnsi="Arial" w:cs="Arial"/>
          <w:b/>
          <w:bCs/>
          <w:color w:val="333333"/>
          <w:sz w:val="21"/>
          <w:szCs w:val="21"/>
        </w:rPr>
        <w:t xml:space="preserve"> data is plotted as a simple linear regression. Can you see the regression equation provided?</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xml:space="preserve">Each </w:t>
      </w:r>
      <w:proofErr w:type="spellStart"/>
      <w:r w:rsidRPr="008F3F96">
        <w:rPr>
          <w:rFonts w:ascii="Arial" w:eastAsia="Times New Roman" w:hAnsi="Arial" w:cs="Arial"/>
          <w:color w:val="333333"/>
          <w:sz w:val="21"/>
          <w:szCs w:val="21"/>
        </w:rPr>
        <w:t>deseasonalized</w:t>
      </w:r>
      <w:proofErr w:type="spellEnd"/>
      <w:r w:rsidRPr="008F3F96">
        <w:rPr>
          <w:rFonts w:ascii="Arial" w:eastAsia="Times New Roman" w:hAnsi="Arial" w:cs="Arial"/>
          <w:color w:val="333333"/>
          <w:sz w:val="21"/>
          <w:szCs w:val="21"/>
        </w:rPr>
        <w:t xml:space="preserve"> quarter data is obtained by dividing each number of visitors (column 4) by for the particular quarter by its seasonal index (column 7). Notice that for the same quarters in each year the seasonal index is the same. For example, all 1st quarters have the same seasonal index!</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b/>
          <w:bCs/>
          <w:color w:val="333333"/>
          <w:sz w:val="21"/>
          <w:szCs w:val="21"/>
        </w:rPr>
        <w:t xml:space="preserve">Predicting </w:t>
      </w:r>
      <w:proofErr w:type="spellStart"/>
      <w:r w:rsidRPr="008F3F96">
        <w:rPr>
          <w:rFonts w:ascii="Arial" w:eastAsia="Times New Roman" w:hAnsi="Arial" w:cs="Arial"/>
          <w:b/>
          <w:bCs/>
          <w:color w:val="333333"/>
          <w:sz w:val="21"/>
          <w:szCs w:val="21"/>
        </w:rPr>
        <w:t>Deseasonalized</w:t>
      </w:r>
      <w:proofErr w:type="spellEnd"/>
      <w:r w:rsidRPr="008F3F96">
        <w:rPr>
          <w:rFonts w:ascii="Arial" w:eastAsia="Times New Roman" w:hAnsi="Arial" w:cs="Arial"/>
          <w:b/>
          <w:bCs/>
          <w:color w:val="333333"/>
          <w:sz w:val="21"/>
          <w:szCs w:val="21"/>
        </w:rPr>
        <w:t xml:space="preserve"> Visitors for 2004:</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xml:space="preserve">To predict </w:t>
      </w:r>
      <w:proofErr w:type="spellStart"/>
      <w:r w:rsidRPr="008F3F96">
        <w:rPr>
          <w:rFonts w:ascii="Arial" w:eastAsia="Times New Roman" w:hAnsi="Arial" w:cs="Arial"/>
          <w:color w:val="333333"/>
          <w:sz w:val="21"/>
          <w:szCs w:val="21"/>
        </w:rPr>
        <w:t>deseasonalized</w:t>
      </w:r>
      <w:proofErr w:type="spellEnd"/>
      <w:r w:rsidRPr="008F3F96">
        <w:rPr>
          <w:rFonts w:ascii="Arial" w:eastAsia="Times New Roman" w:hAnsi="Arial" w:cs="Arial"/>
          <w:color w:val="333333"/>
          <w:sz w:val="21"/>
          <w:szCs w:val="21"/>
        </w:rPr>
        <w:t xml:space="preserve"> visitors for 2004, you must complete the "t" column to start from 29, to 30, to 31, to 32, for the next four rows, respectively.</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xml:space="preserve">For the </w:t>
      </w:r>
      <w:proofErr w:type="spellStart"/>
      <w:r w:rsidRPr="008F3F96">
        <w:rPr>
          <w:rFonts w:ascii="Arial" w:eastAsia="Times New Roman" w:hAnsi="Arial" w:cs="Arial"/>
          <w:color w:val="333333"/>
          <w:sz w:val="21"/>
          <w:szCs w:val="21"/>
        </w:rPr>
        <w:t>deseasonalized</w:t>
      </w:r>
      <w:proofErr w:type="spellEnd"/>
      <w:r w:rsidRPr="008F3F96">
        <w:rPr>
          <w:rFonts w:ascii="Arial" w:eastAsia="Times New Roman" w:hAnsi="Arial" w:cs="Arial"/>
          <w:color w:val="333333"/>
          <w:sz w:val="21"/>
          <w:szCs w:val="21"/>
        </w:rPr>
        <w:t xml:space="preserve"> visitors for row 29, substitute 29 into the regression equation or "X" in the formula, and find the corresponding value for "Y." Do the same for rows 30, 31</w:t>
      </w:r>
      <w:proofErr w:type="gramStart"/>
      <w:r w:rsidRPr="008F3F96">
        <w:rPr>
          <w:rFonts w:ascii="Arial" w:eastAsia="Times New Roman" w:hAnsi="Arial" w:cs="Arial"/>
          <w:color w:val="333333"/>
          <w:sz w:val="21"/>
          <w:szCs w:val="21"/>
        </w:rPr>
        <w:t>,and</w:t>
      </w:r>
      <w:proofErr w:type="gramEnd"/>
      <w:r w:rsidRPr="008F3F96">
        <w:rPr>
          <w:rFonts w:ascii="Arial" w:eastAsia="Times New Roman" w:hAnsi="Arial" w:cs="Arial"/>
          <w:color w:val="333333"/>
          <w:sz w:val="21"/>
          <w:szCs w:val="21"/>
        </w:rPr>
        <w:t xml:space="preserve"> 32. So, you will now have the </w:t>
      </w:r>
      <w:proofErr w:type="spellStart"/>
      <w:r w:rsidRPr="008F3F96">
        <w:rPr>
          <w:rFonts w:ascii="Arial" w:eastAsia="Times New Roman" w:hAnsi="Arial" w:cs="Arial"/>
          <w:color w:val="333333"/>
          <w:sz w:val="21"/>
          <w:szCs w:val="21"/>
        </w:rPr>
        <w:t>deseasonalized</w:t>
      </w:r>
      <w:proofErr w:type="spellEnd"/>
      <w:r w:rsidRPr="008F3F96">
        <w:rPr>
          <w:rFonts w:ascii="Arial" w:eastAsia="Times New Roman" w:hAnsi="Arial" w:cs="Arial"/>
          <w:color w:val="333333"/>
          <w:sz w:val="21"/>
          <w:szCs w:val="21"/>
        </w:rPr>
        <w:t xml:space="preserve"> predictions for the whole of 2004.</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xml:space="preserve">For the true number of visitors (true forecasts) for 2004, multiply each </w:t>
      </w:r>
      <w:proofErr w:type="spellStart"/>
      <w:r w:rsidRPr="008F3F96">
        <w:rPr>
          <w:rFonts w:ascii="Arial" w:eastAsia="Times New Roman" w:hAnsi="Arial" w:cs="Arial"/>
          <w:color w:val="333333"/>
          <w:sz w:val="21"/>
          <w:szCs w:val="21"/>
        </w:rPr>
        <w:t>deseasonalized</w:t>
      </w:r>
      <w:proofErr w:type="spellEnd"/>
      <w:r w:rsidRPr="008F3F96">
        <w:rPr>
          <w:rFonts w:ascii="Arial" w:eastAsia="Times New Roman" w:hAnsi="Arial" w:cs="Arial"/>
          <w:color w:val="333333"/>
          <w:sz w:val="21"/>
          <w:szCs w:val="21"/>
        </w:rPr>
        <w:t xml:space="preserve"> prediction for each quarter in 2004 by the corresponding seasonal index for the particular quarter. Thus, you have to </w:t>
      </w:r>
      <w:r w:rsidRPr="008F3F96">
        <w:rPr>
          <w:rFonts w:ascii="Arial" w:eastAsia="Times New Roman" w:hAnsi="Arial" w:cs="Arial"/>
          <w:b/>
          <w:bCs/>
          <w:color w:val="333333"/>
          <w:sz w:val="21"/>
          <w:szCs w:val="21"/>
        </w:rPr>
        <w:t>bring back</w:t>
      </w:r>
      <w:r w:rsidRPr="008F3F96">
        <w:rPr>
          <w:rFonts w:ascii="Arial" w:eastAsia="Times New Roman" w:hAnsi="Arial" w:cs="Arial"/>
          <w:color w:val="333333"/>
          <w:sz w:val="21"/>
          <w:szCs w:val="21"/>
        </w:rPr>
        <w:t> the seasonal effect into the forecasted number of visitors!</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b/>
          <w:bCs/>
          <w:color w:val="333333"/>
          <w:sz w:val="21"/>
          <w:szCs w:val="21"/>
        </w:rPr>
        <w:t>Questions:</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(1) What predictions did you get for 2004? Thus, tell us your </w:t>
      </w:r>
      <w:proofErr w:type="spellStart"/>
      <w:r w:rsidRPr="008F3F96">
        <w:rPr>
          <w:rFonts w:ascii="Arial" w:eastAsia="Times New Roman" w:hAnsi="Arial" w:cs="Arial"/>
          <w:b/>
          <w:bCs/>
          <w:color w:val="333333"/>
          <w:sz w:val="21"/>
          <w:szCs w:val="21"/>
        </w:rPr>
        <w:t>seasonalized</w:t>
      </w:r>
      <w:proofErr w:type="spellEnd"/>
      <w:r w:rsidRPr="008F3F96">
        <w:rPr>
          <w:rFonts w:ascii="Arial" w:eastAsia="Times New Roman" w:hAnsi="Arial" w:cs="Arial"/>
          <w:color w:val="333333"/>
          <w:sz w:val="21"/>
          <w:szCs w:val="21"/>
        </w:rPr>
        <w:t> number of visitors for each quarter in the year 2004.</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(2) How will these forecasts be important to management?</w:t>
      </w:r>
    </w:p>
    <w:p w:rsidR="008F3F96" w:rsidRPr="008F3F96" w:rsidRDefault="008F3F96" w:rsidP="008F3F96">
      <w:pPr>
        <w:shd w:val="clear" w:color="auto" w:fill="FFFFFF"/>
        <w:spacing w:after="0" w:line="270" w:lineRule="atLeast"/>
        <w:rPr>
          <w:rFonts w:ascii="Arial" w:eastAsia="Times New Roman" w:hAnsi="Arial" w:cs="Arial"/>
          <w:color w:val="333333"/>
          <w:sz w:val="21"/>
          <w:szCs w:val="21"/>
        </w:rPr>
      </w:pPr>
      <w:r w:rsidRPr="008F3F96">
        <w:rPr>
          <w:rFonts w:ascii="Arial" w:eastAsia="Times New Roman" w:hAnsi="Arial" w:cs="Arial"/>
          <w:color w:val="333333"/>
          <w:sz w:val="21"/>
          <w:szCs w:val="21"/>
        </w:rPr>
        <w:t> </w:t>
      </w:r>
    </w:p>
    <w:p w:rsidR="0059667E" w:rsidRDefault="0059667E">
      <w:bookmarkStart w:id="0" w:name="_GoBack"/>
      <w:bookmarkEnd w:id="0"/>
    </w:p>
    <w:sectPr w:rsidR="00596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F96"/>
    <w:rsid w:val="0059667E"/>
    <w:rsid w:val="008F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F5073-68C0-4AF2-9797-D1C4239B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3F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3F96"/>
  </w:style>
  <w:style w:type="character" w:styleId="Strong">
    <w:name w:val="Strong"/>
    <w:basedOn w:val="DefaultParagraphFont"/>
    <w:uiPriority w:val="22"/>
    <w:qFormat/>
    <w:rsid w:val="008F3F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47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Maciel Jennifer, TS-124</dc:creator>
  <cp:keywords/>
  <dc:description/>
  <cp:lastModifiedBy>Maciel Jennifer, TS-124</cp:lastModifiedBy>
  <cp:revision>1</cp:revision>
  <dcterms:created xsi:type="dcterms:W3CDTF">2017-01-13T23:15:00Z</dcterms:created>
  <dcterms:modified xsi:type="dcterms:W3CDTF">2017-01-13T23:15:00Z</dcterms:modified>
</cp:coreProperties>
</file>