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34F" w:rsidRPr="00862377" w:rsidRDefault="008623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Discussion </w:t>
      </w:r>
      <w:r w:rsidR="007A034F" w:rsidRPr="00862377">
        <w:rPr>
          <w:b/>
          <w:sz w:val="28"/>
          <w:szCs w:val="28"/>
        </w:rPr>
        <w:t>Mod 7.</w:t>
      </w:r>
    </w:p>
    <w:p w:rsidR="00C2484A" w:rsidRPr="00EF4835" w:rsidRDefault="006514F5">
      <w:pPr>
        <w:rPr>
          <w:sz w:val="24"/>
        </w:rPr>
      </w:pPr>
      <w:r w:rsidRPr="00EF4835">
        <w:rPr>
          <w:sz w:val="24"/>
        </w:rPr>
        <w:t>Standard error = Standard deviation/Square root of sample size.</w:t>
      </w:r>
    </w:p>
    <w:p w:rsidR="006514F5" w:rsidRPr="00EF4835" w:rsidRDefault="006514F5">
      <w:pPr>
        <w:rPr>
          <w:sz w:val="24"/>
        </w:rPr>
      </w:pPr>
      <w:r w:rsidRPr="00EF4835">
        <w:rPr>
          <w:sz w:val="24"/>
        </w:rPr>
        <w:tab/>
        <w:t>= 34.53333/</w:t>
      </w:r>
      <w:r w:rsidRPr="00EF4835">
        <w:rPr>
          <w:rFonts w:cstheme="minorHAnsi"/>
          <w:sz w:val="24"/>
        </w:rPr>
        <w:t xml:space="preserve">√ </w:t>
      </w:r>
      <w:r w:rsidRPr="00EF4835">
        <w:rPr>
          <w:sz w:val="24"/>
        </w:rPr>
        <w:t>(360)</w:t>
      </w:r>
    </w:p>
    <w:p w:rsidR="006514F5" w:rsidRPr="00EF4835" w:rsidRDefault="006514F5">
      <w:pPr>
        <w:rPr>
          <w:sz w:val="24"/>
        </w:rPr>
      </w:pPr>
      <w:r w:rsidRPr="00EF4835">
        <w:rPr>
          <w:sz w:val="24"/>
        </w:rPr>
        <w:tab/>
        <w:t>= 1.8200663</w:t>
      </w:r>
      <w:r w:rsidR="00862377">
        <w:rPr>
          <w:sz w:val="24"/>
        </w:rPr>
        <w:t xml:space="preserve"> </w:t>
      </w:r>
      <w:r w:rsidRPr="00EF4835">
        <w:rPr>
          <w:rFonts w:cstheme="minorHAnsi"/>
          <w:sz w:val="24"/>
        </w:rPr>
        <w:t>≈</w:t>
      </w:r>
      <w:r w:rsidRPr="00EF4835">
        <w:rPr>
          <w:sz w:val="24"/>
        </w:rPr>
        <w:t xml:space="preserve"> 1.82.</w:t>
      </w:r>
    </w:p>
    <w:p w:rsidR="005F5BA2" w:rsidRPr="00EF4835" w:rsidRDefault="005F5BA2">
      <w:pPr>
        <w:rPr>
          <w:sz w:val="24"/>
        </w:rPr>
      </w:pPr>
      <w:r w:rsidRPr="00EF4835">
        <w:rPr>
          <w:sz w:val="24"/>
        </w:rPr>
        <w:t>At 95% confidence levels, the confidence level is as computed below:</w:t>
      </w:r>
    </w:p>
    <w:p w:rsidR="005F5BA2" w:rsidRPr="00EF4835" w:rsidRDefault="005F5BA2">
      <w:pPr>
        <w:rPr>
          <w:sz w:val="24"/>
        </w:rPr>
      </w:pPr>
      <w:r w:rsidRPr="00EF4835">
        <w:rPr>
          <w:sz w:val="24"/>
        </w:rPr>
        <w:tab/>
        <w:t>Degree of freedom (df) = n-1 = 61-1 = 60</w:t>
      </w:r>
    </w:p>
    <w:p w:rsidR="00EF4835" w:rsidRDefault="005F5BA2" w:rsidP="00862377">
      <w:pPr>
        <w:rPr>
          <w:sz w:val="24"/>
        </w:rPr>
      </w:pPr>
      <w:r w:rsidRPr="00EF4835">
        <w:rPr>
          <w:sz w:val="24"/>
        </w:rPr>
        <w:tab/>
        <w:t>= (1-0.95)/2 = 0.025</w:t>
      </w:r>
      <w:r w:rsidR="00862377">
        <w:rPr>
          <w:sz w:val="24"/>
        </w:rPr>
        <w:t>; f</w:t>
      </w:r>
      <w:r w:rsidRPr="00EF4835">
        <w:rPr>
          <w:sz w:val="24"/>
        </w:rPr>
        <w:t>rom T-tables, the</w:t>
      </w:r>
      <w:r w:rsidR="00862377">
        <w:rPr>
          <w:sz w:val="24"/>
        </w:rPr>
        <w:t xml:space="preserve">se </w:t>
      </w:r>
      <w:r w:rsidRPr="00EF4835">
        <w:rPr>
          <w:sz w:val="24"/>
        </w:rPr>
        <w:t xml:space="preserve"> two values have a t-scor</w:t>
      </w:r>
      <w:r w:rsidR="009B1D6A">
        <w:rPr>
          <w:sz w:val="24"/>
        </w:rPr>
        <w:t>e of 2</w:t>
      </w:r>
    </w:p>
    <w:p w:rsidR="009B1D6A" w:rsidRDefault="009B1D6A" w:rsidP="00EF4835">
      <w:pPr>
        <w:ind w:firstLine="720"/>
        <w:rPr>
          <w:sz w:val="24"/>
        </w:rPr>
      </w:pPr>
      <w:r>
        <w:rPr>
          <w:sz w:val="24"/>
        </w:rPr>
        <w:t>T-score*Standard error =</w:t>
      </w:r>
      <w:r w:rsidR="00676657">
        <w:rPr>
          <w:sz w:val="24"/>
        </w:rPr>
        <w:t xml:space="preserve"> 2*1.820066 =</w:t>
      </w:r>
      <w:r>
        <w:rPr>
          <w:sz w:val="24"/>
        </w:rPr>
        <w:t xml:space="preserve"> 3.640132</w:t>
      </w:r>
    </w:p>
    <w:p w:rsidR="009B1D6A" w:rsidRPr="00EF4835" w:rsidRDefault="009B1D6A" w:rsidP="00EF4835">
      <w:pPr>
        <w:ind w:firstLine="720"/>
        <w:rPr>
          <w:sz w:val="24"/>
        </w:rPr>
      </w:pPr>
      <w:r>
        <w:rPr>
          <w:sz w:val="24"/>
        </w:rPr>
        <w:t xml:space="preserve">Intervals = 34.53333 </w:t>
      </w:r>
      <w:r>
        <w:rPr>
          <w:rFonts w:cstheme="minorHAnsi"/>
          <w:sz w:val="24"/>
        </w:rPr>
        <w:t>± 3.640132 = (30.893198, 38.173462)</w:t>
      </w:r>
    </w:p>
    <w:p w:rsidR="00EF4835" w:rsidRPr="00EF4835" w:rsidRDefault="00EF4835" w:rsidP="00EF4835">
      <w:pPr>
        <w:rPr>
          <w:sz w:val="24"/>
        </w:rPr>
      </w:pPr>
      <w:r w:rsidRPr="00EF4835">
        <w:rPr>
          <w:sz w:val="24"/>
        </w:rPr>
        <w:t>At 90% confidence levels, the confidence level is as computed below:</w:t>
      </w:r>
    </w:p>
    <w:p w:rsidR="00EF4835" w:rsidRPr="00EF4835" w:rsidRDefault="00EF4835" w:rsidP="00EF4835">
      <w:pPr>
        <w:rPr>
          <w:sz w:val="24"/>
        </w:rPr>
      </w:pPr>
      <w:r w:rsidRPr="00EF4835">
        <w:rPr>
          <w:sz w:val="24"/>
        </w:rPr>
        <w:tab/>
        <w:t>Degree of freedom (df) = n-1 = 61-1 = 60</w:t>
      </w:r>
    </w:p>
    <w:p w:rsidR="00EF4835" w:rsidRDefault="00EF4835" w:rsidP="00862377">
      <w:pPr>
        <w:rPr>
          <w:sz w:val="24"/>
        </w:rPr>
      </w:pPr>
      <w:r w:rsidRPr="00EF4835">
        <w:rPr>
          <w:sz w:val="24"/>
        </w:rPr>
        <w:tab/>
        <w:t>= (1-0.90)/2 = 0.05</w:t>
      </w:r>
      <w:r w:rsidR="00862377">
        <w:rPr>
          <w:sz w:val="24"/>
        </w:rPr>
        <w:t xml:space="preserve">; from T-tables, these </w:t>
      </w:r>
      <w:r w:rsidRPr="00EF4835">
        <w:rPr>
          <w:sz w:val="24"/>
        </w:rPr>
        <w:t xml:space="preserve">two values have a t-score of </w:t>
      </w:r>
      <w:r w:rsidR="009B1D6A">
        <w:rPr>
          <w:sz w:val="24"/>
        </w:rPr>
        <w:t>1.671.</w:t>
      </w:r>
    </w:p>
    <w:p w:rsidR="009B1D6A" w:rsidRDefault="009B1D6A" w:rsidP="009B1D6A">
      <w:pPr>
        <w:ind w:firstLine="720"/>
        <w:rPr>
          <w:sz w:val="24"/>
        </w:rPr>
      </w:pPr>
      <w:r>
        <w:rPr>
          <w:sz w:val="24"/>
        </w:rPr>
        <w:t>T-score*Standard error = 1.671*</w:t>
      </w:r>
      <w:r w:rsidR="00676657">
        <w:rPr>
          <w:sz w:val="24"/>
        </w:rPr>
        <w:t xml:space="preserve">1.820066 = 3.041330286 </w:t>
      </w:r>
      <w:r w:rsidR="00676657">
        <w:rPr>
          <w:rFonts w:cstheme="minorHAnsi"/>
          <w:sz w:val="24"/>
        </w:rPr>
        <w:t>≈</w:t>
      </w:r>
      <w:r w:rsidR="00676657">
        <w:rPr>
          <w:sz w:val="24"/>
        </w:rPr>
        <w:t xml:space="preserve"> 3.04133</w:t>
      </w:r>
    </w:p>
    <w:p w:rsidR="00676657" w:rsidRDefault="00676657" w:rsidP="009B1D6A">
      <w:pPr>
        <w:ind w:firstLine="720"/>
        <w:rPr>
          <w:sz w:val="24"/>
        </w:rPr>
      </w:pPr>
      <w:r>
        <w:rPr>
          <w:sz w:val="24"/>
        </w:rPr>
        <w:t xml:space="preserve">Intervals = 34.53333 </w:t>
      </w:r>
      <w:r>
        <w:rPr>
          <w:rFonts w:cstheme="minorHAnsi"/>
          <w:sz w:val="24"/>
        </w:rPr>
        <w:t>±</w:t>
      </w:r>
      <w:r>
        <w:rPr>
          <w:sz w:val="24"/>
        </w:rPr>
        <w:t xml:space="preserve"> </w:t>
      </w:r>
      <w:r w:rsidR="00A9152C">
        <w:rPr>
          <w:sz w:val="24"/>
        </w:rPr>
        <w:t>3.04133 = (31.492, 37.57466)</w:t>
      </w:r>
      <w:r w:rsidR="00000DAF">
        <w:rPr>
          <w:sz w:val="24"/>
        </w:rPr>
        <w:t>.</w:t>
      </w:r>
    </w:p>
    <w:p w:rsidR="00862377" w:rsidRDefault="00862377" w:rsidP="00000DAF">
      <w:pPr>
        <w:rPr>
          <w:sz w:val="24"/>
        </w:rPr>
      </w:pPr>
    </w:p>
    <w:p w:rsidR="00000DAF" w:rsidRDefault="00DB56AC" w:rsidP="00000DAF">
      <w:pPr>
        <w:rPr>
          <w:sz w:val="24"/>
        </w:rPr>
      </w:pPr>
      <w:r w:rsidRPr="00DB56AC">
        <w:rPr>
          <w:sz w:val="24"/>
        </w:rPr>
        <w:t>A confidence interval is an interval estimate combined with a probability statement.</w:t>
      </w:r>
      <w:r>
        <w:rPr>
          <w:sz w:val="24"/>
        </w:rPr>
        <w:t xml:space="preserve"> </w:t>
      </w:r>
      <w:r w:rsidR="00000DAF">
        <w:rPr>
          <w:sz w:val="24"/>
        </w:rPr>
        <w:t xml:space="preserve">From the working, at either confidence levels, the standard error is the same. </w:t>
      </w:r>
      <w:r w:rsidR="00ED061F">
        <w:rPr>
          <w:sz w:val="24"/>
        </w:rPr>
        <w:t xml:space="preserve">The mean AQI for the year 2015 was at 34.53333 with a standard deviation of 17.20478. </w:t>
      </w:r>
      <w:r w:rsidR="00901DA3">
        <w:rPr>
          <w:sz w:val="24"/>
        </w:rPr>
        <w:t xml:space="preserve">The z-value multiplier lies within the area enclosed by the curve and the confidence levels. </w:t>
      </w:r>
      <w:r w:rsidR="00000DAF">
        <w:rPr>
          <w:sz w:val="24"/>
        </w:rPr>
        <w:t>Higher confidence levels give back smaller ranges indicating the degree of surety people has in their statements. In this case, lowering the confidence level from 95% to 90% reduced the range by 1.197604.</w:t>
      </w:r>
    </w:p>
    <w:p w:rsidR="00DB56AC" w:rsidRDefault="00DB56AC" w:rsidP="00000DAF">
      <w:pPr>
        <w:rPr>
          <w:sz w:val="24"/>
        </w:rPr>
      </w:pPr>
      <w:r>
        <w:rPr>
          <w:sz w:val="24"/>
        </w:rPr>
        <w:t>Confidence levels reflect the probability percentage of the test sample. 95 is higher than 90 meaning it will have to cater for more values within the probability statement. This is a similar occurrence as the one in module 7 assignment.</w:t>
      </w:r>
    </w:p>
    <w:p w:rsidR="00901DA3" w:rsidRDefault="00901DA3" w:rsidP="00000DAF">
      <w:pPr>
        <w:rPr>
          <w:b/>
          <w:sz w:val="28"/>
        </w:rPr>
      </w:pPr>
    </w:p>
    <w:p w:rsidR="00862377" w:rsidRPr="00862377" w:rsidRDefault="00862377" w:rsidP="00862377">
      <w:pPr>
        <w:rPr>
          <w:b/>
          <w:sz w:val="24"/>
        </w:rPr>
      </w:pPr>
      <w:bookmarkStart w:id="0" w:name="_GoBack"/>
      <w:r w:rsidRPr="00862377">
        <w:rPr>
          <w:b/>
          <w:sz w:val="24"/>
        </w:rPr>
        <w:t>REFERENCES</w:t>
      </w:r>
    </w:p>
    <w:bookmarkEnd w:id="0"/>
    <w:p w:rsidR="00862377" w:rsidRDefault="00862377" w:rsidP="00862377">
      <w:pPr>
        <w:rPr>
          <w:sz w:val="24"/>
        </w:rPr>
      </w:pPr>
      <w:r w:rsidRPr="007E7CEF">
        <w:rPr>
          <w:sz w:val="24"/>
        </w:rPr>
        <w:t xml:space="preserve">"Confidence Interval: How to Find a Confidence Interval: The Easy Way!" </w:t>
      </w:r>
      <w:r w:rsidRPr="007E7CEF">
        <w:rPr>
          <w:i/>
          <w:iCs/>
          <w:sz w:val="24"/>
        </w:rPr>
        <w:t>Statistics How To</w:t>
      </w:r>
      <w:r w:rsidRPr="007E7CEF">
        <w:rPr>
          <w:sz w:val="24"/>
        </w:rPr>
        <w:t>. N.p., n.d. Web. 1</w:t>
      </w:r>
      <w:r>
        <w:rPr>
          <w:sz w:val="24"/>
        </w:rPr>
        <w:t>6</w:t>
      </w:r>
      <w:r w:rsidRPr="007E7CEF">
        <w:rPr>
          <w:sz w:val="24"/>
        </w:rPr>
        <w:t xml:space="preserve"> Nov. 2016.</w:t>
      </w:r>
    </w:p>
    <w:p w:rsidR="00862377" w:rsidRDefault="00862377" w:rsidP="00862377">
      <w:pPr>
        <w:spacing w:after="0"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7E7CEF">
        <w:rPr>
          <w:rFonts w:eastAsia="Times New Roman" w:cstheme="minorHAnsi"/>
          <w:sz w:val="24"/>
          <w:szCs w:val="24"/>
          <w:lang w:val="en-GB" w:eastAsia="en-GB"/>
        </w:rPr>
        <w:t xml:space="preserve">"Sample Mean Symbol, Definition, and Standard Error." </w:t>
      </w:r>
      <w:r w:rsidRPr="007E7CEF">
        <w:rPr>
          <w:rFonts w:eastAsia="Times New Roman" w:cstheme="minorHAnsi"/>
          <w:i/>
          <w:iCs/>
          <w:sz w:val="24"/>
          <w:szCs w:val="24"/>
          <w:lang w:val="en-GB" w:eastAsia="en-GB"/>
        </w:rPr>
        <w:t>Statistics How To</w:t>
      </w:r>
      <w:r>
        <w:rPr>
          <w:rFonts w:eastAsia="Times New Roman" w:cstheme="minorHAnsi"/>
          <w:sz w:val="24"/>
          <w:szCs w:val="24"/>
          <w:lang w:val="en-GB" w:eastAsia="en-GB"/>
        </w:rPr>
        <w:t>. N.p., n.d. Web. 16</w:t>
      </w:r>
      <w:r w:rsidRPr="007E7CEF">
        <w:rPr>
          <w:rFonts w:eastAsia="Times New Roman" w:cstheme="minorHAnsi"/>
          <w:sz w:val="24"/>
          <w:szCs w:val="24"/>
          <w:lang w:val="en-GB" w:eastAsia="en-GB"/>
        </w:rPr>
        <w:t xml:space="preserve"> Nov. 2016. </w:t>
      </w:r>
    </w:p>
    <w:sectPr w:rsidR="00862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YwNzQ1NrIwMDMxNzBW0lEKTi0uzszPAykwqgUAa4zUNCwAAAA="/>
  </w:docVars>
  <w:rsids>
    <w:rsidRoot w:val="003B545D"/>
    <w:rsid w:val="00000DAF"/>
    <w:rsid w:val="00044544"/>
    <w:rsid w:val="00052F87"/>
    <w:rsid w:val="000A5CAA"/>
    <w:rsid w:val="000C743F"/>
    <w:rsid w:val="000F0855"/>
    <w:rsid w:val="0015722F"/>
    <w:rsid w:val="00172EE6"/>
    <w:rsid w:val="001C5434"/>
    <w:rsid w:val="001E040B"/>
    <w:rsid w:val="001F7459"/>
    <w:rsid w:val="002002C1"/>
    <w:rsid w:val="002131F5"/>
    <w:rsid w:val="002642FC"/>
    <w:rsid w:val="002A3496"/>
    <w:rsid w:val="00324D02"/>
    <w:rsid w:val="003B545D"/>
    <w:rsid w:val="003F2286"/>
    <w:rsid w:val="00435181"/>
    <w:rsid w:val="00435A66"/>
    <w:rsid w:val="00441430"/>
    <w:rsid w:val="004D1F9A"/>
    <w:rsid w:val="004D55D8"/>
    <w:rsid w:val="004E6840"/>
    <w:rsid w:val="00515725"/>
    <w:rsid w:val="005F3CEB"/>
    <w:rsid w:val="005F5BA2"/>
    <w:rsid w:val="006514F5"/>
    <w:rsid w:val="00666A5B"/>
    <w:rsid w:val="00676657"/>
    <w:rsid w:val="0071603E"/>
    <w:rsid w:val="007A034F"/>
    <w:rsid w:val="007E7CEF"/>
    <w:rsid w:val="0082048F"/>
    <w:rsid w:val="00820A25"/>
    <w:rsid w:val="00820E4B"/>
    <w:rsid w:val="00862377"/>
    <w:rsid w:val="0087105B"/>
    <w:rsid w:val="008E235A"/>
    <w:rsid w:val="008E2D50"/>
    <w:rsid w:val="00901DA3"/>
    <w:rsid w:val="009135B4"/>
    <w:rsid w:val="00954A3D"/>
    <w:rsid w:val="009B1D6A"/>
    <w:rsid w:val="00A04C2D"/>
    <w:rsid w:val="00A55266"/>
    <w:rsid w:val="00A9152C"/>
    <w:rsid w:val="00AD0432"/>
    <w:rsid w:val="00B81368"/>
    <w:rsid w:val="00B87F07"/>
    <w:rsid w:val="00C2484A"/>
    <w:rsid w:val="00C410DB"/>
    <w:rsid w:val="00D6190C"/>
    <w:rsid w:val="00DB56AC"/>
    <w:rsid w:val="00DB7080"/>
    <w:rsid w:val="00DE5684"/>
    <w:rsid w:val="00E26FEC"/>
    <w:rsid w:val="00ED061F"/>
    <w:rsid w:val="00ED775F"/>
    <w:rsid w:val="00EF4835"/>
    <w:rsid w:val="00FB1240"/>
    <w:rsid w:val="00F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A0F06"/>
  <w15:chartTrackingRefBased/>
  <w15:docId w15:val="{C562C7D0-0257-478D-AD5F-953EF97D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54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2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9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Baro</dc:creator>
  <cp:keywords/>
  <dc:description/>
  <cp:lastModifiedBy>Baro</cp:lastModifiedBy>
  <cp:revision>2</cp:revision>
  <dcterms:created xsi:type="dcterms:W3CDTF">2016-11-20T18:38:00Z</dcterms:created>
  <dcterms:modified xsi:type="dcterms:W3CDTF">2016-11-20T18:38:00Z</dcterms:modified>
</cp:coreProperties>
</file>