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E6B" w:rsidRDefault="00D50E6B" w:rsidP="00D50E6B">
      <w:pPr>
        <w:widowControl w:val="0"/>
        <w:autoSpaceDE w:val="0"/>
        <w:autoSpaceDN w:val="0"/>
        <w:adjustRightInd w:val="0"/>
        <w:rPr>
          <w:rFonts w:ascii="Verdana" w:hAnsi="Verdana" w:cs="Verdana"/>
          <w:b/>
          <w:bCs/>
          <w:color w:val="522601"/>
          <w:sz w:val="32"/>
          <w:szCs w:val="32"/>
        </w:rPr>
      </w:pPr>
      <w:r>
        <w:rPr>
          <w:rFonts w:ascii="Verdana" w:hAnsi="Verdana" w:cs="Verdana"/>
          <w:b/>
          <w:bCs/>
          <w:color w:val="522601"/>
          <w:sz w:val="32"/>
          <w:szCs w:val="32"/>
        </w:rPr>
        <w:t>Module 4: IT Professionals, Information Systems, and Ethical Issues Today</w:t>
      </w:r>
    </w:p>
    <w:p w:rsidR="00D50E6B" w:rsidRDefault="00D50E6B" w:rsidP="00D50E6B">
      <w:pPr>
        <w:widowControl w:val="0"/>
        <w:autoSpaceDE w:val="0"/>
        <w:autoSpaceDN w:val="0"/>
        <w:adjustRightInd w:val="0"/>
        <w:rPr>
          <w:rFonts w:ascii="Verdana" w:hAnsi="Verdana" w:cs="Verdana"/>
          <w:b/>
          <w:bCs/>
          <w:color w:val="285287"/>
          <w:sz w:val="40"/>
          <w:szCs w:val="40"/>
        </w:rPr>
      </w:pPr>
      <w:r>
        <w:rPr>
          <w:rFonts w:ascii="Verdana" w:hAnsi="Verdana" w:cs="Verdana"/>
          <w:b/>
          <w:bCs/>
          <w:color w:val="285287"/>
          <w:sz w:val="40"/>
          <w:szCs w:val="40"/>
        </w:rPr>
        <w:t>Topics</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color w:val="0000E9"/>
          <w:sz w:val="26"/>
          <w:szCs w:val="26"/>
          <w:u w:val="single" w:color="0000E9"/>
        </w:rPr>
        <w:t>Introduction</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color w:val="0000E9"/>
          <w:sz w:val="26"/>
          <w:szCs w:val="26"/>
          <w:u w:val="single" w:color="0000E9"/>
        </w:rPr>
        <w:t>System Quality</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color w:val="0000E9"/>
          <w:sz w:val="26"/>
          <w:szCs w:val="26"/>
          <w:u w:val="single" w:color="0000E9"/>
        </w:rPr>
        <w:t>Quality of Life, Equity, Access, and Boundaries</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color w:val="0000E9"/>
          <w:sz w:val="26"/>
          <w:szCs w:val="26"/>
          <w:u w:val="single" w:color="0000E9"/>
        </w:rPr>
        <w:t>Legal Concerns</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color w:val="0000E9"/>
          <w:sz w:val="26"/>
          <w:szCs w:val="26"/>
          <w:u w:val="single" w:color="0000E9"/>
        </w:rPr>
        <w:t>Economic Concerns</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color w:val="0000E9"/>
          <w:sz w:val="26"/>
          <w:szCs w:val="26"/>
          <w:u w:val="single" w:color="0000E9"/>
        </w:rPr>
        <w:t>Governmental Concerns</w:t>
      </w:r>
    </w:p>
    <w:p w:rsidR="00D50E6B" w:rsidRDefault="00D50E6B" w:rsidP="00D50E6B">
      <w:pPr>
        <w:widowControl w:val="0"/>
        <w:autoSpaceDE w:val="0"/>
        <w:autoSpaceDN w:val="0"/>
        <w:adjustRightInd w:val="0"/>
        <w:rPr>
          <w:rFonts w:ascii="Verdana" w:hAnsi="Verdana" w:cs="Verdana"/>
          <w:sz w:val="26"/>
          <w:szCs w:val="26"/>
          <w:u w:color="0000E9"/>
        </w:rPr>
      </w:pPr>
    </w:p>
    <w:p w:rsidR="00D50E6B" w:rsidRDefault="00D50E6B" w:rsidP="00D50E6B">
      <w:pPr>
        <w:widowControl w:val="0"/>
        <w:autoSpaceDE w:val="0"/>
        <w:autoSpaceDN w:val="0"/>
        <w:adjustRightInd w:val="0"/>
        <w:rPr>
          <w:rFonts w:ascii="Verdana" w:hAnsi="Verdana" w:cs="Verdana"/>
          <w:b/>
          <w:bCs/>
          <w:color w:val="285287"/>
          <w:sz w:val="40"/>
          <w:szCs w:val="40"/>
          <w:u w:color="0000E9"/>
        </w:rPr>
      </w:pPr>
      <w:r>
        <w:rPr>
          <w:rFonts w:ascii="Verdana" w:hAnsi="Verdana" w:cs="Verdana"/>
          <w:b/>
          <w:bCs/>
          <w:color w:val="285287"/>
          <w:sz w:val="40"/>
          <w:szCs w:val="40"/>
          <w:u w:color="0000E9"/>
        </w:rPr>
        <w:t>Introduction</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The permeation of technology through everyday life, as with the frequent use of e-mail and the Internet, creates a myriad of important ethical issues. As IT professionals seek to apply a consistent, relevant set of ethical principles to situations, they frequently lack clear guidance. We've discussed traditional ethical philosophies, business ethics, legal codes, and professional codes of ethics. Yet you may encounter situations in which there are no clear black-and-white answers—only gray on gray. Ethics and information sciences expert Richard O. Mason </w:t>
      </w:r>
      <w:proofErr w:type="gramStart"/>
      <w:r>
        <w:rPr>
          <w:rFonts w:ascii="Verdana" w:hAnsi="Verdana" w:cs="Verdana"/>
          <w:sz w:val="26"/>
          <w:szCs w:val="26"/>
          <w:u w:color="0000E9"/>
        </w:rPr>
        <w:t>states that</w:t>
      </w:r>
      <w:proofErr w:type="gramEnd"/>
      <w:r>
        <w:rPr>
          <w:rFonts w:ascii="Verdana" w:hAnsi="Verdana" w:cs="Verdana"/>
          <w:sz w:val="26"/>
          <w:szCs w:val="26"/>
          <w:u w:color="0000E9"/>
        </w:rPr>
        <w:t xml:space="preserve"> "An ethical issue is said to arise whenever one party in pursuit of its goals engages in behavior that materially affects the ability of another party to pursue its goals (Mason, 1995, p. 55)." In approaching an ethical dilemma, Mason suggests pinpointing these four factors:</w:t>
      </w:r>
    </w:p>
    <w:p w:rsidR="00D50E6B" w:rsidRDefault="00D50E6B" w:rsidP="00D50E6B">
      <w:pPr>
        <w:widowControl w:val="0"/>
        <w:numPr>
          <w:ilvl w:val="0"/>
          <w:numId w:val="1"/>
        </w:numPr>
        <w:tabs>
          <w:tab w:val="left" w:pos="220"/>
          <w:tab w:val="left" w:pos="720"/>
        </w:tabs>
        <w:autoSpaceDE w:val="0"/>
        <w:autoSpaceDN w:val="0"/>
        <w:adjustRightInd w:val="0"/>
        <w:ind w:hanging="720"/>
        <w:rPr>
          <w:rFonts w:ascii="Verdana" w:hAnsi="Verdana" w:cs="Verdana"/>
          <w:sz w:val="26"/>
          <w:szCs w:val="26"/>
          <w:u w:color="0000E9"/>
        </w:rPr>
      </w:pPr>
      <w:r>
        <w:rPr>
          <w:rFonts w:ascii="Verdana" w:hAnsi="Verdana" w:cs="Verdana"/>
          <w:sz w:val="26"/>
          <w:szCs w:val="26"/>
          <w:u w:color="0000E9"/>
        </w:rPr>
        <w:t>A clearly identified moral agent</w:t>
      </w:r>
    </w:p>
    <w:p w:rsidR="00D50E6B" w:rsidRDefault="00D50E6B" w:rsidP="00D50E6B">
      <w:pPr>
        <w:widowControl w:val="0"/>
        <w:numPr>
          <w:ilvl w:val="0"/>
          <w:numId w:val="1"/>
        </w:numPr>
        <w:tabs>
          <w:tab w:val="left" w:pos="220"/>
          <w:tab w:val="left" w:pos="720"/>
        </w:tabs>
        <w:autoSpaceDE w:val="0"/>
        <w:autoSpaceDN w:val="0"/>
        <w:adjustRightInd w:val="0"/>
        <w:ind w:hanging="720"/>
        <w:rPr>
          <w:rFonts w:ascii="Verdana" w:hAnsi="Verdana" w:cs="Verdana"/>
          <w:sz w:val="26"/>
          <w:szCs w:val="26"/>
          <w:u w:color="0000E9"/>
        </w:rPr>
      </w:pPr>
      <w:r>
        <w:rPr>
          <w:rFonts w:ascii="Verdana" w:hAnsi="Verdana" w:cs="Verdana"/>
          <w:sz w:val="26"/>
          <w:szCs w:val="26"/>
          <w:u w:color="0000E9"/>
        </w:rPr>
        <w:t>A set of alternative courses-of-action available to the agent</w:t>
      </w:r>
    </w:p>
    <w:p w:rsidR="00D50E6B" w:rsidRDefault="00D50E6B" w:rsidP="00D50E6B">
      <w:pPr>
        <w:widowControl w:val="0"/>
        <w:numPr>
          <w:ilvl w:val="0"/>
          <w:numId w:val="1"/>
        </w:numPr>
        <w:tabs>
          <w:tab w:val="left" w:pos="220"/>
          <w:tab w:val="left" w:pos="720"/>
        </w:tabs>
        <w:autoSpaceDE w:val="0"/>
        <w:autoSpaceDN w:val="0"/>
        <w:adjustRightInd w:val="0"/>
        <w:ind w:hanging="720"/>
        <w:rPr>
          <w:rFonts w:ascii="Verdana" w:hAnsi="Verdana" w:cs="Verdana"/>
          <w:sz w:val="26"/>
          <w:szCs w:val="26"/>
          <w:u w:color="0000E9"/>
        </w:rPr>
      </w:pPr>
      <w:r>
        <w:rPr>
          <w:rFonts w:ascii="Verdana" w:hAnsi="Verdana" w:cs="Verdana"/>
          <w:sz w:val="26"/>
          <w:szCs w:val="26"/>
          <w:u w:color="0000E9"/>
        </w:rPr>
        <w:t>A delineation of the results that are expected to occur if each act is taken, and</w:t>
      </w:r>
    </w:p>
    <w:p w:rsidR="00D50E6B" w:rsidRDefault="00D50E6B" w:rsidP="00D50E6B">
      <w:pPr>
        <w:widowControl w:val="0"/>
        <w:numPr>
          <w:ilvl w:val="0"/>
          <w:numId w:val="1"/>
        </w:numPr>
        <w:tabs>
          <w:tab w:val="left" w:pos="220"/>
          <w:tab w:val="left" w:pos="720"/>
        </w:tabs>
        <w:autoSpaceDE w:val="0"/>
        <w:autoSpaceDN w:val="0"/>
        <w:adjustRightInd w:val="0"/>
        <w:ind w:hanging="720"/>
        <w:rPr>
          <w:rFonts w:ascii="Verdana" w:hAnsi="Verdana" w:cs="Verdana"/>
          <w:sz w:val="26"/>
          <w:szCs w:val="26"/>
          <w:u w:color="0000E9"/>
        </w:rPr>
      </w:pPr>
      <w:r>
        <w:rPr>
          <w:rFonts w:ascii="Verdana" w:hAnsi="Verdana" w:cs="Verdana"/>
          <w:sz w:val="26"/>
          <w:szCs w:val="26"/>
          <w:u w:color="0000E9"/>
        </w:rPr>
        <w:t>The identified stakeholders who will be affected by the consequences of the acts (Mason 1995, 55).</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The lack of moral guidance for the agent presents a particular challenge for IT professionals. In the decision-making model from Reynolds that we introduced in module 2, step 3 calls for evaluating the various guidelines, principles, and polices relevant to the situation. The very pace, potential, capability, and accessibility of today's technology environment has put IT workers in the position of taking technology-based actions that impact others, without always having definitive guidelines and </w:t>
      </w:r>
      <w:r>
        <w:rPr>
          <w:rFonts w:ascii="Verdana" w:hAnsi="Verdana" w:cs="Verdana"/>
          <w:sz w:val="26"/>
          <w:szCs w:val="26"/>
          <w:u w:color="0000E9"/>
        </w:rPr>
        <w:lastRenderedPageBreak/>
        <w:t>policies. Typical tasks that affect others include making changes to hardware and software, and altering data and information content. At the end of the day, each individual must apply his or her expertise and moral judgment in performing these actions. It's important not to lose sight of the fact that, behind IT, there are humans making an almost infinite number of decisions on a regular basis.</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Let's look at the application of some ethical principles, laws, and codes to a specific scenario. Immanuel Kant's rule-based philosophy can be applied to issues of software piracy and illegal copying. It is fairly easy to make the argument that, if everyone illegally copied software, the software industry would see no economic value in producing software. The utilitarian view advises us to seek actions for the greatest good. According to this view, we should seek to maximize the welfare or pleasure of all rather than following a rigid set of rules that may only benefit a few.</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Contemporary ethical theorists have shifted the focus of utilitarian principles to social contracts and communities rather than to individual pleasure. Theorists who focus on professional ethics (in law, medicine, or IT) tend to recommend following a collectively formulated code for ethical advice and guidance. Therefore, the prevalent school of thought in IT ethics is for individuals to seek guidance from some larger group, possibly the organization of employment and/or a relevant professional society (Laudon, 1995). In module 2, we referenced the Association of Computing Machinery's Code of Ethics to give an example of a set of IT guidelines. In Section 2.02, the ACM Code of Ethics states that software engineers </w:t>
      </w:r>
      <w:proofErr w:type="gramStart"/>
      <w:r>
        <w:rPr>
          <w:rFonts w:ascii="Verdana" w:hAnsi="Verdana" w:cs="Verdana"/>
          <w:sz w:val="26"/>
          <w:szCs w:val="26"/>
          <w:u w:color="0000E9"/>
        </w:rPr>
        <w:t>".</w:t>
      </w:r>
      <w:proofErr w:type="gramEnd"/>
      <w:r>
        <w:rPr>
          <w:rFonts w:ascii="Verdana" w:hAnsi="Verdana" w:cs="Verdana"/>
          <w:sz w:val="26"/>
          <w:szCs w:val="26"/>
          <w:u w:color="0000E9"/>
        </w:rPr>
        <w:t xml:space="preserve"> . . not knowingly use software that is obtained or retained either illegally or unethically (Association for Computing Machinery, 1999)."</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Many organizations have a corporate code of ethics that employees dutifully sign and commit themselves to. A closer look at those guidelines, however, often shows that they leave a lot of discretionary decision-making to the individual when he or she is confronted with a dilemma in the course of a workday. Just as an act may be within the letter of the law, yet still unethical, actions could fall within the stated code of ethics, but still result in an unethical response. Click on the link below to read about one corporation's guide to ethical conduct.</w:t>
      </w:r>
    </w:p>
    <w:tbl>
      <w:tblPr>
        <w:tblW w:w="0" w:type="auto"/>
        <w:tblBorders>
          <w:top w:val="nil"/>
          <w:left w:val="nil"/>
          <w:right w:val="nil"/>
        </w:tblBorders>
        <w:tblLayout w:type="fixed"/>
        <w:tblLook w:val="0000" w:firstRow="0" w:lastRow="0" w:firstColumn="0" w:lastColumn="0" w:noHBand="0" w:noVBand="0"/>
      </w:tblPr>
      <w:tblGrid>
        <w:gridCol w:w="2020"/>
        <w:gridCol w:w="15320"/>
      </w:tblGrid>
      <w:tr w:rsidR="00D50E6B">
        <w:tblPrEx>
          <w:tblCellMar>
            <w:top w:w="0" w:type="dxa"/>
            <w:bottom w:w="0" w:type="dxa"/>
          </w:tblCellMar>
        </w:tblPrEx>
        <w:tc>
          <w:tcPr>
            <w:tcW w:w="2020" w:type="dxa"/>
            <w:tcMar>
              <w:top w:w="60" w:type="nil"/>
              <w:left w:w="60" w:type="nil"/>
              <w:bottom w:w="60" w:type="nil"/>
              <w:right w:w="60" w:type="nil"/>
            </w:tcMar>
          </w:tcPr>
          <w:p w:rsidR="00D50E6B" w:rsidRDefault="00D50E6B">
            <w:pPr>
              <w:widowControl w:val="0"/>
              <w:autoSpaceDE w:val="0"/>
              <w:autoSpaceDN w:val="0"/>
              <w:adjustRightInd w:val="0"/>
              <w:rPr>
                <w:rFonts w:ascii="Verdana" w:hAnsi="Verdana" w:cs="Verdana"/>
                <w:sz w:val="26"/>
                <w:szCs w:val="26"/>
                <w:u w:color="0000E9"/>
              </w:rPr>
            </w:pPr>
            <w:r>
              <w:rPr>
                <w:rFonts w:ascii="Verdana" w:hAnsi="Verdana" w:cs="Verdana"/>
                <w:b/>
                <w:bCs/>
                <w:noProof/>
                <w:color w:val="0000E9"/>
                <w:sz w:val="30"/>
                <w:szCs w:val="30"/>
                <w:u w:color="0000E9"/>
              </w:rPr>
              <w:drawing>
                <wp:inline distT="0" distB="0" distL="0" distR="0">
                  <wp:extent cx="1282700" cy="469900"/>
                  <wp:effectExtent l="0" t="0" r="12700" b="12700"/>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2700" cy="469900"/>
                          </a:xfrm>
                          <a:prstGeom prst="rect">
                            <a:avLst/>
                          </a:prstGeom>
                          <a:noFill/>
                          <a:ln>
                            <a:noFill/>
                          </a:ln>
                        </pic:spPr>
                      </pic:pic>
                    </a:graphicData>
                  </a:graphic>
                </wp:inline>
              </w:drawing>
            </w:r>
          </w:p>
        </w:tc>
        <w:tc>
          <w:tcPr>
            <w:tcW w:w="15320" w:type="dxa"/>
            <w:tcMar>
              <w:top w:w="60" w:type="nil"/>
              <w:left w:w="60" w:type="nil"/>
              <w:bottom w:w="60" w:type="nil"/>
              <w:right w:w="60" w:type="nil"/>
            </w:tcMar>
            <w:vAlign w:val="center"/>
          </w:tcPr>
          <w:p w:rsidR="00D50E6B" w:rsidRDefault="00D50E6B">
            <w:pPr>
              <w:widowControl w:val="0"/>
              <w:autoSpaceDE w:val="0"/>
              <w:autoSpaceDN w:val="0"/>
              <w:adjustRightInd w:val="0"/>
              <w:rPr>
                <w:rFonts w:ascii="Verdana" w:hAnsi="Verdana" w:cs="Verdana"/>
                <w:sz w:val="26"/>
                <w:szCs w:val="26"/>
                <w:u w:color="0000E9"/>
              </w:rPr>
            </w:pPr>
            <w:r>
              <w:rPr>
                <w:rFonts w:ascii="Verdana" w:hAnsi="Verdana" w:cs="Verdana"/>
                <w:b/>
                <w:bCs/>
                <w:sz w:val="26"/>
                <w:szCs w:val="26"/>
                <w:u w:color="0000E9"/>
              </w:rPr>
              <w:t>Think About It 4.1: Corporate Ethics Guide</w:t>
            </w:r>
            <w:r>
              <w:rPr>
                <w:rFonts w:ascii="Verdana" w:hAnsi="Verdana" w:cs="Verdana"/>
                <w:sz w:val="26"/>
                <w:szCs w:val="26"/>
                <w:u w:color="0000E9"/>
              </w:rPr>
              <w:t xml:space="preserve"> - Please go to My Tools -&gt; Self Assessments-&gt; to complete this </w:t>
            </w:r>
            <w:proofErr w:type="gramStart"/>
            <w:r>
              <w:rPr>
                <w:rFonts w:ascii="Verdana" w:hAnsi="Verdana" w:cs="Verdana"/>
                <w:sz w:val="26"/>
                <w:szCs w:val="26"/>
                <w:u w:color="0000E9"/>
              </w:rPr>
              <w:t>self assessment</w:t>
            </w:r>
            <w:proofErr w:type="gramEnd"/>
            <w:r>
              <w:rPr>
                <w:rFonts w:ascii="Verdana" w:hAnsi="Verdana" w:cs="Verdana"/>
                <w:sz w:val="26"/>
                <w:szCs w:val="26"/>
                <w:u w:color="0000E9"/>
              </w:rPr>
              <w:t>.</w:t>
            </w:r>
          </w:p>
        </w:tc>
      </w:tr>
    </w:tbl>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In addition to written policies and codes in the workplace, organizational culture and practices greatly influence individual behavior. If the leadership enforces a zero-tolerance policy for any unethical behavior, employees will consider that corporate norm in their own decision-making. If the leadership focuses on doing whatever it takes to maximize profits and adopts a "don't ask, don't tell" philosophy, employees will be less attuned to ethical problems, especially when resolving them could result in increased costs or difficulties. Employees finding themselves in the latter type of organization have to weigh their personal values and beliefs against the organizational culture and make an individual choice about whether or not to remain with the organization.  </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Laudon and Laudon discuss five moral dimensions of the information age:</w:t>
      </w:r>
    </w:p>
    <w:p w:rsidR="00D50E6B" w:rsidRDefault="00D50E6B" w:rsidP="00D50E6B">
      <w:pPr>
        <w:widowControl w:val="0"/>
        <w:numPr>
          <w:ilvl w:val="0"/>
          <w:numId w:val="2"/>
        </w:numPr>
        <w:tabs>
          <w:tab w:val="left" w:pos="220"/>
          <w:tab w:val="left" w:pos="720"/>
        </w:tabs>
        <w:autoSpaceDE w:val="0"/>
        <w:autoSpaceDN w:val="0"/>
        <w:adjustRightInd w:val="0"/>
        <w:ind w:hanging="720"/>
        <w:rPr>
          <w:rFonts w:ascii="Verdana" w:hAnsi="Verdana" w:cs="Verdana"/>
          <w:sz w:val="26"/>
          <w:szCs w:val="26"/>
          <w:u w:color="0000E9"/>
        </w:rPr>
      </w:pPr>
      <w:r>
        <w:rPr>
          <w:rFonts w:ascii="Verdana" w:hAnsi="Verdana" w:cs="Verdana"/>
          <w:sz w:val="26"/>
          <w:szCs w:val="26"/>
          <w:u w:color="0000E9"/>
        </w:rPr>
        <w:t>Information rights and obligations</w:t>
      </w:r>
    </w:p>
    <w:p w:rsidR="00D50E6B" w:rsidRDefault="00D50E6B" w:rsidP="00D50E6B">
      <w:pPr>
        <w:widowControl w:val="0"/>
        <w:numPr>
          <w:ilvl w:val="0"/>
          <w:numId w:val="2"/>
        </w:numPr>
        <w:tabs>
          <w:tab w:val="left" w:pos="220"/>
          <w:tab w:val="left" w:pos="720"/>
        </w:tabs>
        <w:autoSpaceDE w:val="0"/>
        <w:autoSpaceDN w:val="0"/>
        <w:adjustRightInd w:val="0"/>
        <w:ind w:hanging="720"/>
        <w:rPr>
          <w:rFonts w:ascii="Verdana" w:hAnsi="Verdana" w:cs="Verdana"/>
          <w:sz w:val="26"/>
          <w:szCs w:val="26"/>
          <w:u w:color="0000E9"/>
        </w:rPr>
      </w:pPr>
      <w:r>
        <w:rPr>
          <w:rFonts w:ascii="Verdana" w:hAnsi="Verdana" w:cs="Verdana"/>
          <w:sz w:val="26"/>
          <w:szCs w:val="26"/>
          <w:u w:color="0000E9"/>
        </w:rPr>
        <w:t>Property rights and obligations</w:t>
      </w:r>
    </w:p>
    <w:p w:rsidR="00D50E6B" w:rsidRDefault="00D50E6B" w:rsidP="00D50E6B">
      <w:pPr>
        <w:widowControl w:val="0"/>
        <w:numPr>
          <w:ilvl w:val="0"/>
          <w:numId w:val="2"/>
        </w:numPr>
        <w:tabs>
          <w:tab w:val="left" w:pos="220"/>
          <w:tab w:val="left" w:pos="720"/>
        </w:tabs>
        <w:autoSpaceDE w:val="0"/>
        <w:autoSpaceDN w:val="0"/>
        <w:adjustRightInd w:val="0"/>
        <w:ind w:hanging="720"/>
        <w:rPr>
          <w:rFonts w:ascii="Verdana" w:hAnsi="Verdana" w:cs="Verdana"/>
          <w:sz w:val="26"/>
          <w:szCs w:val="26"/>
          <w:u w:color="0000E9"/>
        </w:rPr>
      </w:pPr>
      <w:r>
        <w:rPr>
          <w:rFonts w:ascii="Verdana" w:hAnsi="Verdana" w:cs="Verdana"/>
          <w:sz w:val="26"/>
          <w:szCs w:val="26"/>
          <w:u w:color="0000E9"/>
        </w:rPr>
        <w:t>Accountability and control</w:t>
      </w:r>
    </w:p>
    <w:p w:rsidR="00D50E6B" w:rsidRDefault="00D50E6B" w:rsidP="00D50E6B">
      <w:pPr>
        <w:widowControl w:val="0"/>
        <w:numPr>
          <w:ilvl w:val="0"/>
          <w:numId w:val="2"/>
        </w:numPr>
        <w:tabs>
          <w:tab w:val="left" w:pos="220"/>
          <w:tab w:val="left" w:pos="720"/>
        </w:tabs>
        <w:autoSpaceDE w:val="0"/>
        <w:autoSpaceDN w:val="0"/>
        <w:adjustRightInd w:val="0"/>
        <w:ind w:hanging="720"/>
        <w:rPr>
          <w:rFonts w:ascii="Verdana" w:hAnsi="Verdana" w:cs="Verdana"/>
          <w:sz w:val="26"/>
          <w:szCs w:val="26"/>
          <w:u w:color="0000E9"/>
        </w:rPr>
      </w:pPr>
      <w:r>
        <w:rPr>
          <w:rFonts w:ascii="Verdana" w:hAnsi="Verdana" w:cs="Verdana"/>
          <w:sz w:val="26"/>
          <w:szCs w:val="26"/>
          <w:u w:color="0000E9"/>
        </w:rPr>
        <w:t>System quality</w:t>
      </w:r>
    </w:p>
    <w:p w:rsidR="00D50E6B" w:rsidRDefault="00D50E6B" w:rsidP="00D50E6B">
      <w:pPr>
        <w:widowControl w:val="0"/>
        <w:numPr>
          <w:ilvl w:val="0"/>
          <w:numId w:val="2"/>
        </w:numPr>
        <w:tabs>
          <w:tab w:val="left" w:pos="220"/>
          <w:tab w:val="left" w:pos="720"/>
        </w:tabs>
        <w:autoSpaceDE w:val="0"/>
        <w:autoSpaceDN w:val="0"/>
        <w:adjustRightInd w:val="0"/>
        <w:ind w:hanging="720"/>
        <w:rPr>
          <w:rFonts w:ascii="Verdana" w:hAnsi="Verdana" w:cs="Verdana"/>
          <w:sz w:val="26"/>
          <w:szCs w:val="26"/>
          <w:u w:color="0000E9"/>
        </w:rPr>
      </w:pPr>
      <w:r>
        <w:rPr>
          <w:rFonts w:ascii="Verdana" w:hAnsi="Verdana" w:cs="Verdana"/>
          <w:sz w:val="26"/>
          <w:szCs w:val="26"/>
          <w:u w:color="0000E9"/>
        </w:rPr>
        <w:t>Quality of life (Laudon &amp; Laudon, 2006, p. 150)</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We addressed the first three dimensions in module 2. The dimensions of system quality and quality of life pose additional ethical issues relevant to the world of information technology. We address these below.</w:t>
      </w:r>
    </w:p>
    <w:p w:rsidR="00D50E6B" w:rsidRDefault="00D50E6B" w:rsidP="00D50E6B">
      <w:pPr>
        <w:widowControl w:val="0"/>
        <w:autoSpaceDE w:val="0"/>
        <w:autoSpaceDN w:val="0"/>
        <w:adjustRightInd w:val="0"/>
        <w:rPr>
          <w:rFonts w:ascii="Verdana" w:hAnsi="Verdana" w:cs="Verdana"/>
          <w:b/>
          <w:bCs/>
          <w:color w:val="285287"/>
          <w:sz w:val="40"/>
          <w:szCs w:val="40"/>
          <w:u w:color="0000E9"/>
        </w:rPr>
      </w:pPr>
      <w:r>
        <w:rPr>
          <w:rFonts w:ascii="Verdana" w:hAnsi="Verdana" w:cs="Verdana"/>
          <w:b/>
          <w:bCs/>
          <w:color w:val="285287"/>
          <w:sz w:val="40"/>
          <w:szCs w:val="40"/>
          <w:u w:color="0000E9"/>
        </w:rPr>
        <w:t>System Quality</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Many of you are familiar with the challenge of balancing project deadlines with seemingly endless debugging and quality assurance efforts to produce software as error-free as possible. Realistically, </w:t>
      </w:r>
      <w:proofErr w:type="gramStart"/>
      <w:r>
        <w:rPr>
          <w:rFonts w:ascii="Verdana" w:hAnsi="Verdana" w:cs="Verdana"/>
          <w:sz w:val="26"/>
          <w:szCs w:val="26"/>
          <w:u w:color="0000E9"/>
        </w:rPr>
        <w:t>one-hundred</w:t>
      </w:r>
      <w:proofErr w:type="gramEnd"/>
      <w:r>
        <w:rPr>
          <w:rFonts w:ascii="Verdana" w:hAnsi="Verdana" w:cs="Verdana"/>
          <w:sz w:val="26"/>
          <w:szCs w:val="26"/>
          <w:u w:color="0000E9"/>
        </w:rPr>
        <w:t xml:space="preserve"> percent error-free software code is usually an unattainable goal, and developers are continually measuring the risks. Therefore, the issue becomes one of determining when a software product is good enough to release, and who is accountable for unintended malfunction and security breaches.</w:t>
      </w:r>
    </w:p>
    <w:p w:rsidR="00D50E6B" w:rsidRDefault="00D50E6B" w:rsidP="00D50E6B">
      <w:pPr>
        <w:widowControl w:val="0"/>
        <w:autoSpaceDE w:val="0"/>
        <w:autoSpaceDN w:val="0"/>
        <w:adjustRightInd w:val="0"/>
        <w:rPr>
          <w:rFonts w:ascii="Verdana" w:hAnsi="Verdana" w:cs="Verdana"/>
          <w:b/>
          <w:bCs/>
          <w:color w:val="285287"/>
          <w:sz w:val="40"/>
          <w:szCs w:val="40"/>
          <w:u w:color="0000E9"/>
        </w:rPr>
      </w:pPr>
      <w:r>
        <w:rPr>
          <w:rFonts w:ascii="Verdana" w:hAnsi="Verdana" w:cs="Verdana"/>
          <w:b/>
          <w:bCs/>
          <w:color w:val="285287"/>
          <w:sz w:val="40"/>
          <w:szCs w:val="40"/>
          <w:u w:color="0000E9"/>
        </w:rPr>
        <w:t>Quality of Life, Equity, Access, and Boundaries</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The very benefits of technological advances may have some negative effects. Advances in information systems can result in job eliminations. What ethical obligations do corporations have to workers who have lost their livelihoods because of technological improvements? Blackberries and other personal digital assistants (PDAs), wireless access, and cell phones have enabled us to be constantly connected to the office. Although this can be an advantage, allowing workers greater flexibility, it can also lead to an expanded workday and blur the line between work and home. When does the convenience of technology become a burden?</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Additional ethics issues relate to the issues of crime and social class. Computers and related technologies have provided new avenues for criminal activity. Also, the "digital divide" between people with access to technology and those without threatens to create two classes of citizens, and is a significant aspect of the "quality of life" dimension.</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In the activity below, try to match each IT situation with its related moral dimension, as described by Laudon and Laudon above.</w:t>
      </w:r>
    </w:p>
    <w:tbl>
      <w:tblPr>
        <w:tblW w:w="0" w:type="auto"/>
        <w:tblBorders>
          <w:top w:val="nil"/>
          <w:left w:val="nil"/>
          <w:right w:val="nil"/>
        </w:tblBorders>
        <w:tblLayout w:type="fixed"/>
        <w:tblLook w:val="0000" w:firstRow="0" w:lastRow="0" w:firstColumn="0" w:lastColumn="0" w:noHBand="0" w:noVBand="0"/>
      </w:tblPr>
      <w:tblGrid>
        <w:gridCol w:w="1500"/>
        <w:gridCol w:w="15840"/>
      </w:tblGrid>
      <w:tr w:rsidR="00D50E6B">
        <w:tblPrEx>
          <w:tblCellMar>
            <w:top w:w="0" w:type="dxa"/>
            <w:bottom w:w="0" w:type="dxa"/>
          </w:tblCellMar>
        </w:tblPrEx>
        <w:tc>
          <w:tcPr>
            <w:tcW w:w="1500" w:type="dxa"/>
            <w:tcMar>
              <w:top w:w="60" w:type="nil"/>
              <w:left w:w="60" w:type="nil"/>
              <w:bottom w:w="60" w:type="nil"/>
              <w:right w:w="60" w:type="nil"/>
            </w:tcMar>
          </w:tcPr>
          <w:p w:rsidR="00D50E6B" w:rsidRDefault="00D50E6B">
            <w:pPr>
              <w:widowControl w:val="0"/>
              <w:autoSpaceDE w:val="0"/>
              <w:autoSpaceDN w:val="0"/>
              <w:adjustRightInd w:val="0"/>
              <w:rPr>
                <w:rFonts w:ascii="Verdana" w:hAnsi="Verdana" w:cs="Verdana"/>
                <w:sz w:val="26"/>
                <w:szCs w:val="26"/>
                <w:u w:color="0000E9"/>
              </w:rPr>
            </w:pPr>
            <w:r>
              <w:rPr>
                <w:rFonts w:ascii="Verdana" w:hAnsi="Verdana" w:cs="Verdana"/>
                <w:noProof/>
                <w:color w:val="0000E9"/>
                <w:sz w:val="26"/>
                <w:szCs w:val="26"/>
                <w:u w:color="0000E9"/>
              </w:rPr>
              <w:drawing>
                <wp:inline distT="0" distB="0" distL="0" distR="0">
                  <wp:extent cx="952500" cy="812800"/>
                  <wp:effectExtent l="0" t="0" r="12700" b="0"/>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812800"/>
                          </a:xfrm>
                          <a:prstGeom prst="rect">
                            <a:avLst/>
                          </a:prstGeom>
                          <a:noFill/>
                          <a:ln>
                            <a:noFill/>
                          </a:ln>
                        </pic:spPr>
                      </pic:pic>
                    </a:graphicData>
                  </a:graphic>
                </wp:inline>
              </w:drawing>
            </w:r>
          </w:p>
        </w:tc>
        <w:tc>
          <w:tcPr>
            <w:tcW w:w="15840" w:type="dxa"/>
            <w:tcMar>
              <w:top w:w="60" w:type="nil"/>
              <w:left w:w="60" w:type="nil"/>
              <w:bottom w:w="60" w:type="nil"/>
              <w:right w:w="60" w:type="nil"/>
            </w:tcMar>
            <w:vAlign w:val="center"/>
          </w:tcPr>
          <w:p w:rsidR="00D50E6B" w:rsidRDefault="00D50E6B">
            <w:pPr>
              <w:widowControl w:val="0"/>
              <w:autoSpaceDE w:val="0"/>
              <w:autoSpaceDN w:val="0"/>
              <w:adjustRightInd w:val="0"/>
              <w:rPr>
                <w:rFonts w:ascii="Verdana" w:hAnsi="Verdana" w:cs="Verdana"/>
                <w:sz w:val="26"/>
                <w:szCs w:val="26"/>
                <w:u w:color="0000E9"/>
              </w:rPr>
            </w:pPr>
            <w:r>
              <w:rPr>
                <w:rFonts w:ascii="Verdana" w:hAnsi="Verdana" w:cs="Verdana"/>
                <w:b/>
                <w:bCs/>
                <w:sz w:val="30"/>
                <w:szCs w:val="30"/>
                <w:u w:color="0000E9"/>
              </w:rPr>
              <w:t>Try This 4.1: Five Moral Dimensions</w:t>
            </w:r>
            <w:r>
              <w:rPr>
                <w:rFonts w:ascii="Verdana" w:hAnsi="Verdana" w:cs="Verdana"/>
                <w:sz w:val="30"/>
                <w:szCs w:val="30"/>
                <w:u w:color="0000E9"/>
              </w:rPr>
              <w:t xml:space="preserve"> - Please go to My Tools -&gt; Self Assessments-&gt; to complete this </w:t>
            </w:r>
            <w:proofErr w:type="gramStart"/>
            <w:r>
              <w:rPr>
                <w:rFonts w:ascii="Verdana" w:hAnsi="Verdana" w:cs="Verdana"/>
                <w:sz w:val="30"/>
                <w:szCs w:val="30"/>
                <w:u w:color="0000E9"/>
              </w:rPr>
              <w:t>self assessment</w:t>
            </w:r>
            <w:proofErr w:type="gramEnd"/>
            <w:r>
              <w:rPr>
                <w:rFonts w:ascii="Verdana" w:hAnsi="Verdana" w:cs="Verdana"/>
                <w:sz w:val="30"/>
                <w:szCs w:val="30"/>
                <w:u w:color="0000E9"/>
              </w:rPr>
              <w:t>.</w:t>
            </w:r>
          </w:p>
        </w:tc>
      </w:tr>
    </w:tbl>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In addition to giving rise to quality of life issues, the increasing prevalence of technology has also led to legal, economic, and governmental concerns.</w:t>
      </w:r>
    </w:p>
    <w:p w:rsidR="00D50E6B" w:rsidRDefault="00D50E6B" w:rsidP="00D50E6B">
      <w:pPr>
        <w:widowControl w:val="0"/>
        <w:autoSpaceDE w:val="0"/>
        <w:autoSpaceDN w:val="0"/>
        <w:adjustRightInd w:val="0"/>
        <w:rPr>
          <w:rFonts w:ascii="Verdana" w:hAnsi="Verdana" w:cs="Verdana"/>
          <w:b/>
          <w:bCs/>
          <w:color w:val="285287"/>
          <w:sz w:val="40"/>
          <w:szCs w:val="40"/>
          <w:u w:color="0000E9"/>
        </w:rPr>
      </w:pPr>
      <w:r>
        <w:rPr>
          <w:rFonts w:ascii="Verdana" w:hAnsi="Verdana" w:cs="Verdana"/>
          <w:b/>
          <w:bCs/>
          <w:color w:val="285287"/>
          <w:sz w:val="40"/>
          <w:szCs w:val="40"/>
          <w:u w:color="0000E9"/>
        </w:rPr>
        <w:t>Legal Concerns</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Public policy drives law in the United States and other democracies. Public discussion, the day-to-day politics of a developed representative democracy, and an active and widespread media all work to guide lawmakers and to inform professional codes. Every day, we see society, politics, and individuals test, learn about, and adapt to the new information frontier. Yet, as rates of interconnected computing and the speed of dissemination of information have risen, and the capabilities of IT have expanded from simple text to images, sound, and video streams, what may at first glance not seem criminal can be deemed criminal because of the end results. In module 5, we'll further examine the issue of </w:t>
      </w:r>
      <w:hyperlink r:id="rId10" w:history="1">
        <w:r>
          <w:rPr>
            <w:rFonts w:ascii="Verdana" w:hAnsi="Verdana" w:cs="Verdana"/>
            <w:color w:val="0F7001"/>
            <w:sz w:val="26"/>
            <w:szCs w:val="26"/>
            <w:u w:val="single" w:color="0F7001"/>
          </w:rPr>
          <w:t>cybercrime</w:t>
        </w:r>
      </w:hyperlink>
      <w:r>
        <w:rPr>
          <w:rFonts w:ascii="Verdana" w:hAnsi="Verdana" w:cs="Verdana"/>
          <w:sz w:val="26"/>
          <w:szCs w:val="26"/>
          <w:u w:color="0000E9"/>
        </w:rPr>
        <w:t xml:space="preserve"> by looking at a typical week's worth of newspaper headlines.</w:t>
      </w:r>
    </w:p>
    <w:p w:rsidR="00D50E6B" w:rsidRDefault="00D50E6B" w:rsidP="00D50E6B">
      <w:pPr>
        <w:widowControl w:val="0"/>
        <w:autoSpaceDE w:val="0"/>
        <w:autoSpaceDN w:val="0"/>
        <w:adjustRightInd w:val="0"/>
        <w:rPr>
          <w:rFonts w:ascii="Verdana" w:hAnsi="Verdana" w:cs="Verdana"/>
          <w:b/>
          <w:bCs/>
          <w:color w:val="285287"/>
          <w:sz w:val="40"/>
          <w:szCs w:val="40"/>
          <w:u w:color="0000E9"/>
        </w:rPr>
      </w:pPr>
      <w:r>
        <w:rPr>
          <w:rFonts w:ascii="Verdana" w:hAnsi="Verdana" w:cs="Verdana"/>
          <w:b/>
          <w:bCs/>
          <w:color w:val="285287"/>
          <w:sz w:val="40"/>
          <w:szCs w:val="40"/>
          <w:u w:color="0000E9"/>
        </w:rPr>
        <w:t>Economic Concerns</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Because most of the world's economies, including that of the United States, are now Internet-dependent in terms of banking, financial flow, stock markets, international and multinational firms, and supplier/producer/vendor relationships, a short discussion of the economy and the Internet is worthwhile. We typically think of the economy as something separate from social structure or government—a third entity that is a necessary evil. We think, "I have to work, to make money, so I can do what I want to do when I am not working." But society, economic markets, and government are much more closely linked than we think, and they find their nexus in the individual. Individuals make choices based on information gleaned from many sources—information that may or may not be accurate or trustworthy—and attempt to minimize risks (as they choose) while maximizing profits and good (as they define it).</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An interesting situation involving the Internet and the global economy arose when a small group of farmers in Mali sold grain to a middleman/exporter. They had been selling grain this way for years without question. In 2000, one of the farmers got his hands on a printout from the Internet showing the world price for that month for the type of grain they were selling. This bit of information came as a great surprise to the farmers, as they had listened for years to complaints of low world prices from their middleman. Now, farmers in Mali regularly receive market price information. Armed with the knowledge of the true market price of their grain, these farmers are able to negotiate with their traders more effectively (Agriculture21, 2001). Information changes everything, and to the extent that it approaches the truth, it should change things for the better.</w:t>
      </w:r>
    </w:p>
    <w:p w:rsidR="00D50E6B" w:rsidRDefault="00D50E6B" w:rsidP="00D50E6B">
      <w:pPr>
        <w:widowControl w:val="0"/>
        <w:autoSpaceDE w:val="0"/>
        <w:autoSpaceDN w:val="0"/>
        <w:adjustRightInd w:val="0"/>
        <w:rPr>
          <w:rFonts w:ascii="Verdana" w:hAnsi="Verdana" w:cs="Verdana"/>
          <w:b/>
          <w:bCs/>
          <w:color w:val="285287"/>
          <w:sz w:val="40"/>
          <w:szCs w:val="40"/>
          <w:u w:color="0000E9"/>
        </w:rPr>
      </w:pPr>
      <w:r>
        <w:rPr>
          <w:rFonts w:ascii="Verdana" w:hAnsi="Verdana" w:cs="Verdana"/>
          <w:b/>
          <w:bCs/>
          <w:color w:val="285287"/>
          <w:sz w:val="40"/>
          <w:szCs w:val="40"/>
          <w:u w:color="0000E9"/>
        </w:rPr>
        <w:t>Governmental Concerns</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Governments have roles that are greatly enhanced, as well as threatened, by IT capabilities and by the Internet. Below, we describe four basic reasons for governmental interest in IT:</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To the extent that governments and nations become strong due to this technology, and utilize, develop, and leverage this technology for their own functions, for defense and security, and for delivering services, governments are very interested in technology.</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To the extent that information alters the landscape of governing and improves accountability and citizen awareness of government roles and functions, governments are interested in the social and societal impact of IT and the Internet.</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To the extent that government wishes to support trade, manage it, and tax it, again, IT is a major factor and an arena for governmental regulation.</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To the extent that upholding the law and protecting citizens under the Constitution is a clear role of U.S. government, it is intimately involved in IT and the Internet.</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Often, the ethical framework used when reviewing government actions is a utilitarian one, consisting of choosing the option that results in the best outcome for the most people. This may be precisely where the controversy of government regulation, manipulation, and lawmaking starts—utilitarian goals are often difficult to achieve or even to determine, especially in complex, networked, open-ended situations, where the technology continually shifts and changes. Our Constitution is based on individual rights and duties. Our government is a collective utilitarian body, however, and it is only natural that some friction exists between Constitutional and governmental views of the same problem.</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Governmental interest areas relating to IT can be categorized in two ways:</w:t>
      </w:r>
    </w:p>
    <w:p w:rsidR="00D50E6B" w:rsidRDefault="00D50E6B" w:rsidP="00D50E6B">
      <w:pPr>
        <w:widowControl w:val="0"/>
        <w:numPr>
          <w:ilvl w:val="0"/>
          <w:numId w:val="3"/>
        </w:numPr>
        <w:tabs>
          <w:tab w:val="left" w:pos="220"/>
          <w:tab w:val="left" w:pos="720"/>
        </w:tabs>
        <w:autoSpaceDE w:val="0"/>
        <w:autoSpaceDN w:val="0"/>
        <w:adjustRightInd w:val="0"/>
        <w:ind w:hanging="720"/>
        <w:rPr>
          <w:rFonts w:ascii="Verdana" w:hAnsi="Verdana" w:cs="Verdana"/>
          <w:sz w:val="26"/>
          <w:szCs w:val="26"/>
          <w:u w:color="0000E9"/>
        </w:rPr>
      </w:pPr>
      <w:proofErr w:type="gramStart"/>
      <w:r>
        <w:rPr>
          <w:rFonts w:ascii="Verdana" w:hAnsi="Verdana" w:cs="Verdana"/>
          <w:sz w:val="26"/>
          <w:szCs w:val="26"/>
          <w:u w:color="0000E9"/>
        </w:rPr>
        <w:t>interest</w:t>
      </w:r>
      <w:proofErr w:type="gramEnd"/>
      <w:r>
        <w:rPr>
          <w:rFonts w:ascii="Verdana" w:hAnsi="Verdana" w:cs="Verdana"/>
          <w:sz w:val="26"/>
          <w:szCs w:val="26"/>
          <w:u w:color="0000E9"/>
        </w:rPr>
        <w:t xml:space="preserve"> in enhancing activities of the government (security, law enforcement, revenue collection, and provision of services), which include the following:</w:t>
      </w:r>
    </w:p>
    <w:p w:rsidR="00D50E6B" w:rsidRDefault="00D50E6B" w:rsidP="00D50E6B">
      <w:pPr>
        <w:widowControl w:val="0"/>
        <w:numPr>
          <w:ilvl w:val="1"/>
          <w:numId w:val="3"/>
        </w:numPr>
        <w:tabs>
          <w:tab w:val="left" w:pos="940"/>
          <w:tab w:val="left" w:pos="1440"/>
        </w:tabs>
        <w:autoSpaceDE w:val="0"/>
        <w:autoSpaceDN w:val="0"/>
        <w:adjustRightInd w:val="0"/>
        <w:ind w:hanging="1440"/>
        <w:rPr>
          <w:rFonts w:ascii="Verdana" w:hAnsi="Verdana" w:cs="Verdana"/>
          <w:sz w:val="26"/>
          <w:szCs w:val="26"/>
          <w:u w:color="0000E9"/>
        </w:rPr>
      </w:pPr>
      <w:proofErr w:type="gramStart"/>
      <w:r>
        <w:rPr>
          <w:rFonts w:ascii="Verdana" w:hAnsi="Verdana" w:cs="Verdana"/>
          <w:sz w:val="26"/>
          <w:szCs w:val="26"/>
          <w:u w:color="0000E9"/>
        </w:rPr>
        <w:t>information</w:t>
      </w:r>
      <w:proofErr w:type="gramEnd"/>
      <w:r>
        <w:rPr>
          <w:rFonts w:ascii="Verdana" w:hAnsi="Verdana" w:cs="Verdana"/>
          <w:sz w:val="26"/>
          <w:szCs w:val="26"/>
          <w:u w:color="0000E9"/>
        </w:rPr>
        <w:t xml:space="preserve"> transmission and encryption</w:t>
      </w:r>
    </w:p>
    <w:p w:rsidR="00D50E6B" w:rsidRDefault="00D50E6B" w:rsidP="00D50E6B">
      <w:pPr>
        <w:widowControl w:val="0"/>
        <w:numPr>
          <w:ilvl w:val="1"/>
          <w:numId w:val="3"/>
        </w:numPr>
        <w:tabs>
          <w:tab w:val="left" w:pos="940"/>
          <w:tab w:val="left" w:pos="1440"/>
        </w:tabs>
        <w:autoSpaceDE w:val="0"/>
        <w:autoSpaceDN w:val="0"/>
        <w:adjustRightInd w:val="0"/>
        <w:ind w:hanging="1440"/>
        <w:rPr>
          <w:rFonts w:ascii="Verdana" w:hAnsi="Verdana" w:cs="Verdana"/>
          <w:sz w:val="26"/>
          <w:szCs w:val="26"/>
          <w:u w:color="0000E9"/>
        </w:rPr>
      </w:pPr>
      <w:proofErr w:type="gramStart"/>
      <w:r>
        <w:rPr>
          <w:rFonts w:ascii="Verdana" w:hAnsi="Verdana" w:cs="Verdana"/>
          <w:sz w:val="26"/>
          <w:szCs w:val="26"/>
          <w:u w:color="0000E9"/>
        </w:rPr>
        <w:t>a</w:t>
      </w:r>
      <w:proofErr w:type="gramEnd"/>
      <w:r>
        <w:rPr>
          <w:rFonts w:ascii="Verdana" w:hAnsi="Verdana" w:cs="Verdana"/>
          <w:sz w:val="26"/>
          <w:szCs w:val="26"/>
          <w:u w:color="0000E9"/>
        </w:rPr>
        <w:t xml:space="preserve"> variety of military IT applications</w:t>
      </w:r>
    </w:p>
    <w:p w:rsidR="00D50E6B" w:rsidRDefault="00D50E6B" w:rsidP="00D50E6B">
      <w:pPr>
        <w:widowControl w:val="0"/>
        <w:numPr>
          <w:ilvl w:val="1"/>
          <w:numId w:val="3"/>
        </w:numPr>
        <w:tabs>
          <w:tab w:val="left" w:pos="940"/>
          <w:tab w:val="left" w:pos="1440"/>
        </w:tabs>
        <w:autoSpaceDE w:val="0"/>
        <w:autoSpaceDN w:val="0"/>
        <w:adjustRightInd w:val="0"/>
        <w:ind w:hanging="1440"/>
        <w:rPr>
          <w:rFonts w:ascii="Verdana" w:hAnsi="Verdana" w:cs="Verdana"/>
          <w:sz w:val="26"/>
          <w:szCs w:val="26"/>
          <w:u w:color="0000E9"/>
        </w:rPr>
      </w:pPr>
      <w:proofErr w:type="gramStart"/>
      <w:r>
        <w:rPr>
          <w:rFonts w:ascii="Verdana" w:hAnsi="Verdana" w:cs="Verdana"/>
          <w:sz w:val="26"/>
          <w:szCs w:val="26"/>
          <w:u w:color="0000E9"/>
        </w:rPr>
        <w:t>databases</w:t>
      </w:r>
      <w:proofErr w:type="gramEnd"/>
      <w:r>
        <w:rPr>
          <w:rFonts w:ascii="Verdana" w:hAnsi="Verdana" w:cs="Verdana"/>
          <w:sz w:val="26"/>
          <w:szCs w:val="26"/>
          <w:u w:color="0000E9"/>
        </w:rPr>
        <w:t xml:space="preserve"> and database compatibility/interoperability relating to criminals, DNA profiles, fingerprints, biometric markers, driver's licenses, visas, etc.</w:t>
      </w:r>
    </w:p>
    <w:p w:rsidR="00D50E6B" w:rsidRDefault="00D50E6B" w:rsidP="00D50E6B">
      <w:pPr>
        <w:widowControl w:val="0"/>
        <w:numPr>
          <w:ilvl w:val="1"/>
          <w:numId w:val="3"/>
        </w:numPr>
        <w:tabs>
          <w:tab w:val="left" w:pos="940"/>
          <w:tab w:val="left" w:pos="1440"/>
        </w:tabs>
        <w:autoSpaceDE w:val="0"/>
        <w:autoSpaceDN w:val="0"/>
        <w:adjustRightInd w:val="0"/>
        <w:ind w:hanging="1440"/>
        <w:rPr>
          <w:rFonts w:ascii="Verdana" w:hAnsi="Verdana" w:cs="Verdana"/>
          <w:sz w:val="26"/>
          <w:szCs w:val="26"/>
          <w:u w:color="0000E9"/>
        </w:rPr>
      </w:pPr>
      <w:proofErr w:type="gramStart"/>
      <w:r>
        <w:rPr>
          <w:rFonts w:ascii="Verdana" w:hAnsi="Verdana" w:cs="Verdana"/>
          <w:sz w:val="26"/>
          <w:szCs w:val="26"/>
          <w:u w:color="0000E9"/>
        </w:rPr>
        <w:t>biomedical</w:t>
      </w:r>
      <w:proofErr w:type="gramEnd"/>
      <w:r>
        <w:rPr>
          <w:rFonts w:ascii="Verdana" w:hAnsi="Verdana" w:cs="Verdana"/>
          <w:sz w:val="26"/>
          <w:szCs w:val="26"/>
          <w:u w:color="0000E9"/>
        </w:rPr>
        <w:t xml:space="preserve"> and financial transaction regulation</w:t>
      </w:r>
    </w:p>
    <w:p w:rsidR="00D50E6B" w:rsidRDefault="00D50E6B" w:rsidP="00D50E6B">
      <w:pPr>
        <w:widowControl w:val="0"/>
        <w:numPr>
          <w:ilvl w:val="1"/>
          <w:numId w:val="3"/>
        </w:numPr>
        <w:tabs>
          <w:tab w:val="left" w:pos="940"/>
          <w:tab w:val="left" w:pos="1440"/>
        </w:tabs>
        <w:autoSpaceDE w:val="0"/>
        <w:autoSpaceDN w:val="0"/>
        <w:adjustRightInd w:val="0"/>
        <w:ind w:hanging="1440"/>
        <w:rPr>
          <w:rFonts w:ascii="Verdana" w:hAnsi="Verdana" w:cs="Verdana"/>
          <w:sz w:val="26"/>
          <w:szCs w:val="26"/>
          <w:u w:color="0000E9"/>
        </w:rPr>
      </w:pPr>
      <w:proofErr w:type="gramStart"/>
      <w:r>
        <w:rPr>
          <w:rFonts w:ascii="Verdana" w:hAnsi="Verdana" w:cs="Verdana"/>
          <w:sz w:val="26"/>
          <w:szCs w:val="26"/>
          <w:u w:color="0000E9"/>
        </w:rPr>
        <w:t>census</w:t>
      </w:r>
      <w:proofErr w:type="gramEnd"/>
      <w:r>
        <w:rPr>
          <w:rFonts w:ascii="Verdana" w:hAnsi="Verdana" w:cs="Verdana"/>
          <w:sz w:val="26"/>
          <w:szCs w:val="26"/>
          <w:u w:color="0000E9"/>
        </w:rPr>
        <w:t xml:space="preserve"> activities and databases</w:t>
      </w:r>
    </w:p>
    <w:p w:rsidR="00D50E6B" w:rsidRDefault="00D50E6B" w:rsidP="00D50E6B">
      <w:pPr>
        <w:widowControl w:val="0"/>
        <w:numPr>
          <w:ilvl w:val="1"/>
          <w:numId w:val="3"/>
        </w:numPr>
        <w:tabs>
          <w:tab w:val="left" w:pos="940"/>
          <w:tab w:val="left" w:pos="1440"/>
        </w:tabs>
        <w:autoSpaceDE w:val="0"/>
        <w:autoSpaceDN w:val="0"/>
        <w:adjustRightInd w:val="0"/>
        <w:ind w:hanging="1440"/>
        <w:rPr>
          <w:rFonts w:ascii="Verdana" w:hAnsi="Verdana" w:cs="Verdana"/>
          <w:sz w:val="26"/>
          <w:szCs w:val="26"/>
          <w:u w:color="0000E9"/>
        </w:rPr>
      </w:pPr>
      <w:proofErr w:type="gramStart"/>
      <w:r>
        <w:rPr>
          <w:rFonts w:ascii="Verdana" w:hAnsi="Verdana" w:cs="Verdana"/>
          <w:sz w:val="26"/>
          <w:szCs w:val="26"/>
          <w:u w:color="0000E9"/>
        </w:rPr>
        <w:t>existence</w:t>
      </w:r>
      <w:proofErr w:type="gramEnd"/>
      <w:r>
        <w:rPr>
          <w:rFonts w:ascii="Verdana" w:hAnsi="Verdana" w:cs="Verdana"/>
          <w:sz w:val="26"/>
          <w:szCs w:val="26"/>
          <w:u w:color="0000E9"/>
        </w:rPr>
        <w:t xml:space="preserve"> and compatibility of standards in support of trade advancement</w:t>
      </w:r>
    </w:p>
    <w:p w:rsidR="00D50E6B" w:rsidRDefault="00D50E6B" w:rsidP="00D50E6B">
      <w:pPr>
        <w:widowControl w:val="0"/>
        <w:numPr>
          <w:ilvl w:val="1"/>
          <w:numId w:val="3"/>
        </w:numPr>
        <w:tabs>
          <w:tab w:val="left" w:pos="940"/>
          <w:tab w:val="left" w:pos="1440"/>
        </w:tabs>
        <w:autoSpaceDE w:val="0"/>
        <w:autoSpaceDN w:val="0"/>
        <w:adjustRightInd w:val="0"/>
        <w:ind w:hanging="1440"/>
        <w:rPr>
          <w:rFonts w:ascii="Verdana" w:hAnsi="Verdana" w:cs="Verdana"/>
          <w:sz w:val="26"/>
          <w:szCs w:val="26"/>
          <w:u w:color="0000E9"/>
        </w:rPr>
      </w:pPr>
      <w:proofErr w:type="gramStart"/>
      <w:r>
        <w:rPr>
          <w:rFonts w:ascii="Verdana" w:hAnsi="Verdana" w:cs="Verdana"/>
          <w:sz w:val="26"/>
          <w:szCs w:val="26"/>
          <w:u w:color="0000E9"/>
        </w:rPr>
        <w:t>online</w:t>
      </w:r>
      <w:proofErr w:type="gramEnd"/>
      <w:r>
        <w:rPr>
          <w:rFonts w:ascii="Verdana" w:hAnsi="Verdana" w:cs="Verdana"/>
          <w:sz w:val="26"/>
          <w:szCs w:val="26"/>
          <w:u w:color="0000E9"/>
        </w:rPr>
        <w:t xml:space="preserve"> gambling (government-run lotteries and gambling programs used as a revenue enhancer)</w:t>
      </w:r>
    </w:p>
    <w:p w:rsidR="00D50E6B" w:rsidRDefault="00D50E6B" w:rsidP="00D50E6B">
      <w:pPr>
        <w:widowControl w:val="0"/>
        <w:numPr>
          <w:ilvl w:val="1"/>
          <w:numId w:val="3"/>
        </w:numPr>
        <w:tabs>
          <w:tab w:val="left" w:pos="940"/>
          <w:tab w:val="left" w:pos="1440"/>
        </w:tabs>
        <w:autoSpaceDE w:val="0"/>
        <w:autoSpaceDN w:val="0"/>
        <w:adjustRightInd w:val="0"/>
        <w:ind w:hanging="1440"/>
        <w:rPr>
          <w:rFonts w:ascii="Verdana" w:hAnsi="Verdana" w:cs="Verdana"/>
          <w:sz w:val="26"/>
          <w:szCs w:val="26"/>
          <w:u w:color="0000E9"/>
        </w:rPr>
      </w:pPr>
      <w:proofErr w:type="gramStart"/>
      <w:r>
        <w:rPr>
          <w:rFonts w:ascii="Verdana" w:hAnsi="Verdana" w:cs="Verdana"/>
          <w:sz w:val="26"/>
          <w:szCs w:val="26"/>
          <w:u w:color="0000E9"/>
        </w:rPr>
        <w:t>online</w:t>
      </w:r>
      <w:proofErr w:type="gramEnd"/>
      <w:r>
        <w:rPr>
          <w:rFonts w:ascii="Verdana" w:hAnsi="Verdana" w:cs="Verdana"/>
          <w:sz w:val="26"/>
          <w:szCs w:val="26"/>
          <w:u w:color="0000E9"/>
        </w:rPr>
        <w:t xml:space="preserve"> voting</w:t>
      </w:r>
    </w:p>
    <w:p w:rsidR="00D50E6B" w:rsidRDefault="00D50E6B" w:rsidP="00D50E6B">
      <w:pPr>
        <w:widowControl w:val="0"/>
        <w:numPr>
          <w:ilvl w:val="1"/>
          <w:numId w:val="3"/>
        </w:numPr>
        <w:tabs>
          <w:tab w:val="left" w:pos="940"/>
          <w:tab w:val="left" w:pos="1440"/>
        </w:tabs>
        <w:autoSpaceDE w:val="0"/>
        <w:autoSpaceDN w:val="0"/>
        <w:adjustRightInd w:val="0"/>
        <w:ind w:hanging="1440"/>
        <w:rPr>
          <w:rFonts w:ascii="Verdana" w:hAnsi="Verdana" w:cs="Verdana"/>
          <w:sz w:val="26"/>
          <w:szCs w:val="26"/>
          <w:u w:color="0000E9"/>
        </w:rPr>
      </w:pPr>
      <w:proofErr w:type="gramStart"/>
      <w:r>
        <w:rPr>
          <w:rFonts w:ascii="Verdana" w:hAnsi="Verdana" w:cs="Verdana"/>
          <w:sz w:val="26"/>
          <w:szCs w:val="26"/>
          <w:u w:color="0000E9"/>
        </w:rPr>
        <w:t>delivery</w:t>
      </w:r>
      <w:proofErr w:type="gramEnd"/>
      <w:r>
        <w:rPr>
          <w:rFonts w:ascii="Verdana" w:hAnsi="Verdana" w:cs="Verdana"/>
          <w:sz w:val="26"/>
          <w:szCs w:val="26"/>
          <w:u w:color="0000E9"/>
        </w:rPr>
        <w:t xml:space="preserve"> of government checks and services at lower cost over the Internet</w:t>
      </w:r>
    </w:p>
    <w:p w:rsidR="00D50E6B" w:rsidRDefault="00D50E6B" w:rsidP="00D50E6B">
      <w:pPr>
        <w:widowControl w:val="0"/>
        <w:numPr>
          <w:ilvl w:val="1"/>
          <w:numId w:val="3"/>
        </w:numPr>
        <w:tabs>
          <w:tab w:val="left" w:pos="940"/>
          <w:tab w:val="left" w:pos="1440"/>
        </w:tabs>
        <w:autoSpaceDE w:val="0"/>
        <w:autoSpaceDN w:val="0"/>
        <w:adjustRightInd w:val="0"/>
        <w:ind w:hanging="1440"/>
        <w:rPr>
          <w:rFonts w:ascii="Verdana" w:hAnsi="Verdana" w:cs="Verdana"/>
          <w:sz w:val="26"/>
          <w:szCs w:val="26"/>
          <w:u w:color="0000E9"/>
        </w:rPr>
      </w:pPr>
      <w:proofErr w:type="gramStart"/>
      <w:r>
        <w:rPr>
          <w:rFonts w:ascii="Verdana" w:hAnsi="Verdana" w:cs="Verdana"/>
          <w:sz w:val="26"/>
          <w:szCs w:val="26"/>
          <w:u w:color="0000E9"/>
        </w:rPr>
        <w:t>educational</w:t>
      </w:r>
      <w:proofErr w:type="gramEnd"/>
      <w:r>
        <w:rPr>
          <w:rFonts w:ascii="Verdana" w:hAnsi="Verdana" w:cs="Verdana"/>
          <w:sz w:val="26"/>
          <w:szCs w:val="26"/>
          <w:u w:color="0000E9"/>
        </w:rPr>
        <w:t xml:space="preserve"> advancement and delivery</w:t>
      </w:r>
    </w:p>
    <w:p w:rsidR="00D50E6B" w:rsidRDefault="00D50E6B" w:rsidP="00D50E6B">
      <w:pPr>
        <w:widowControl w:val="0"/>
        <w:numPr>
          <w:ilvl w:val="0"/>
          <w:numId w:val="3"/>
        </w:numPr>
        <w:tabs>
          <w:tab w:val="left" w:pos="220"/>
          <w:tab w:val="left" w:pos="720"/>
        </w:tabs>
        <w:autoSpaceDE w:val="0"/>
        <w:autoSpaceDN w:val="0"/>
        <w:adjustRightInd w:val="0"/>
        <w:ind w:hanging="720"/>
        <w:rPr>
          <w:rFonts w:ascii="Verdana" w:hAnsi="Verdana" w:cs="Verdana"/>
          <w:sz w:val="26"/>
          <w:szCs w:val="26"/>
          <w:u w:color="0000E9"/>
        </w:rPr>
      </w:pPr>
    </w:p>
    <w:p w:rsidR="00D50E6B" w:rsidRDefault="00D50E6B" w:rsidP="00D50E6B">
      <w:pPr>
        <w:widowControl w:val="0"/>
        <w:numPr>
          <w:ilvl w:val="0"/>
          <w:numId w:val="3"/>
        </w:numPr>
        <w:tabs>
          <w:tab w:val="left" w:pos="220"/>
          <w:tab w:val="left" w:pos="720"/>
        </w:tabs>
        <w:autoSpaceDE w:val="0"/>
        <w:autoSpaceDN w:val="0"/>
        <w:adjustRightInd w:val="0"/>
        <w:ind w:hanging="720"/>
        <w:rPr>
          <w:rFonts w:ascii="Verdana" w:hAnsi="Verdana" w:cs="Verdana"/>
          <w:sz w:val="26"/>
          <w:szCs w:val="26"/>
          <w:u w:color="0000E9"/>
        </w:rPr>
      </w:pPr>
      <w:proofErr w:type="gramStart"/>
      <w:r>
        <w:rPr>
          <w:rFonts w:ascii="Verdana" w:hAnsi="Verdana" w:cs="Verdana"/>
          <w:sz w:val="26"/>
          <w:szCs w:val="26"/>
          <w:u w:color="0000E9"/>
        </w:rPr>
        <w:t>interest</w:t>
      </w:r>
      <w:proofErr w:type="gramEnd"/>
      <w:r>
        <w:rPr>
          <w:rFonts w:ascii="Verdana" w:hAnsi="Verdana" w:cs="Verdana"/>
          <w:sz w:val="26"/>
          <w:szCs w:val="26"/>
          <w:u w:color="0000E9"/>
        </w:rPr>
        <w:t xml:space="preserve"> in managing threats related to activities of the government, law and order, and democracy, which include the following:</w:t>
      </w:r>
    </w:p>
    <w:p w:rsidR="00D50E6B" w:rsidRDefault="00D50E6B" w:rsidP="00D50E6B">
      <w:pPr>
        <w:widowControl w:val="0"/>
        <w:numPr>
          <w:ilvl w:val="1"/>
          <w:numId w:val="3"/>
        </w:numPr>
        <w:tabs>
          <w:tab w:val="left" w:pos="940"/>
          <w:tab w:val="left" w:pos="1440"/>
        </w:tabs>
        <w:autoSpaceDE w:val="0"/>
        <w:autoSpaceDN w:val="0"/>
        <w:adjustRightInd w:val="0"/>
        <w:ind w:hanging="1440"/>
        <w:rPr>
          <w:rFonts w:ascii="Verdana" w:hAnsi="Verdana" w:cs="Verdana"/>
          <w:sz w:val="26"/>
          <w:szCs w:val="26"/>
          <w:u w:color="0000E9"/>
        </w:rPr>
      </w:pPr>
    </w:p>
    <w:p w:rsidR="00D50E6B" w:rsidRDefault="00D50E6B" w:rsidP="00D50E6B">
      <w:pPr>
        <w:widowControl w:val="0"/>
        <w:numPr>
          <w:ilvl w:val="1"/>
          <w:numId w:val="3"/>
        </w:numPr>
        <w:tabs>
          <w:tab w:val="left" w:pos="940"/>
          <w:tab w:val="left" w:pos="1440"/>
        </w:tabs>
        <w:autoSpaceDE w:val="0"/>
        <w:autoSpaceDN w:val="0"/>
        <w:adjustRightInd w:val="0"/>
        <w:ind w:hanging="1440"/>
        <w:rPr>
          <w:rFonts w:ascii="Verdana" w:hAnsi="Verdana" w:cs="Verdana"/>
          <w:sz w:val="26"/>
          <w:szCs w:val="26"/>
          <w:u w:color="0000E9"/>
        </w:rPr>
      </w:pPr>
      <w:r>
        <w:rPr>
          <w:rFonts w:ascii="Verdana" w:hAnsi="Verdana" w:cs="Verdana"/>
          <w:sz w:val="26"/>
          <w:szCs w:val="26"/>
          <w:u w:color="0000E9"/>
        </w:rPr>
        <w:t>Internet fraud</w:t>
      </w:r>
    </w:p>
    <w:p w:rsidR="00D50E6B" w:rsidRDefault="00D50E6B" w:rsidP="00D50E6B">
      <w:pPr>
        <w:widowControl w:val="0"/>
        <w:numPr>
          <w:ilvl w:val="1"/>
          <w:numId w:val="3"/>
        </w:numPr>
        <w:tabs>
          <w:tab w:val="left" w:pos="940"/>
          <w:tab w:val="left" w:pos="1440"/>
        </w:tabs>
        <w:autoSpaceDE w:val="0"/>
        <w:autoSpaceDN w:val="0"/>
        <w:adjustRightInd w:val="0"/>
        <w:ind w:hanging="1440"/>
        <w:rPr>
          <w:rFonts w:ascii="Verdana" w:hAnsi="Verdana" w:cs="Verdana"/>
          <w:sz w:val="26"/>
          <w:szCs w:val="26"/>
          <w:u w:color="0000E9"/>
        </w:rPr>
      </w:pPr>
      <w:proofErr w:type="gramStart"/>
      <w:r>
        <w:rPr>
          <w:rFonts w:ascii="Verdana" w:hAnsi="Verdana" w:cs="Verdana"/>
          <w:sz w:val="26"/>
          <w:szCs w:val="26"/>
          <w:u w:color="0000E9"/>
        </w:rPr>
        <w:t>information</w:t>
      </w:r>
      <w:proofErr w:type="gramEnd"/>
      <w:r>
        <w:rPr>
          <w:rFonts w:ascii="Verdana" w:hAnsi="Verdana" w:cs="Verdana"/>
          <w:sz w:val="26"/>
          <w:szCs w:val="26"/>
          <w:u w:color="0000E9"/>
        </w:rPr>
        <w:t xml:space="preserve"> transmission and encryption</w:t>
      </w:r>
    </w:p>
    <w:p w:rsidR="00D50E6B" w:rsidRDefault="00D50E6B" w:rsidP="00D50E6B">
      <w:pPr>
        <w:widowControl w:val="0"/>
        <w:numPr>
          <w:ilvl w:val="1"/>
          <w:numId w:val="3"/>
        </w:numPr>
        <w:tabs>
          <w:tab w:val="left" w:pos="940"/>
          <w:tab w:val="left" w:pos="1440"/>
        </w:tabs>
        <w:autoSpaceDE w:val="0"/>
        <w:autoSpaceDN w:val="0"/>
        <w:adjustRightInd w:val="0"/>
        <w:ind w:hanging="1440"/>
        <w:rPr>
          <w:rFonts w:ascii="Verdana" w:hAnsi="Verdana" w:cs="Verdana"/>
          <w:sz w:val="26"/>
          <w:szCs w:val="26"/>
          <w:u w:color="0000E9"/>
        </w:rPr>
      </w:pPr>
      <w:proofErr w:type="gramStart"/>
      <w:r>
        <w:rPr>
          <w:rFonts w:ascii="Verdana" w:hAnsi="Verdana" w:cs="Verdana"/>
          <w:sz w:val="26"/>
          <w:szCs w:val="26"/>
          <w:u w:color="0000E9"/>
        </w:rPr>
        <w:t>freedom</w:t>
      </w:r>
      <w:proofErr w:type="gramEnd"/>
      <w:r>
        <w:rPr>
          <w:rFonts w:ascii="Verdana" w:hAnsi="Verdana" w:cs="Verdana"/>
          <w:sz w:val="26"/>
          <w:szCs w:val="26"/>
          <w:u w:color="0000E9"/>
        </w:rPr>
        <w:t xml:space="preserve"> of speech and hate/virtual crime activity</w:t>
      </w:r>
    </w:p>
    <w:p w:rsidR="00D50E6B" w:rsidRDefault="00D50E6B" w:rsidP="00D50E6B">
      <w:pPr>
        <w:widowControl w:val="0"/>
        <w:numPr>
          <w:ilvl w:val="1"/>
          <w:numId w:val="3"/>
        </w:numPr>
        <w:tabs>
          <w:tab w:val="left" w:pos="940"/>
          <w:tab w:val="left" w:pos="1440"/>
        </w:tabs>
        <w:autoSpaceDE w:val="0"/>
        <w:autoSpaceDN w:val="0"/>
        <w:adjustRightInd w:val="0"/>
        <w:ind w:hanging="1440"/>
        <w:rPr>
          <w:rFonts w:ascii="Verdana" w:hAnsi="Verdana" w:cs="Verdana"/>
          <w:sz w:val="26"/>
          <w:szCs w:val="26"/>
          <w:u w:color="0000E9"/>
        </w:rPr>
      </w:pPr>
      <w:proofErr w:type="gramStart"/>
      <w:r>
        <w:rPr>
          <w:rFonts w:ascii="Verdana" w:hAnsi="Verdana" w:cs="Verdana"/>
          <w:sz w:val="26"/>
          <w:szCs w:val="26"/>
          <w:u w:color="0000E9"/>
        </w:rPr>
        <w:t>use</w:t>
      </w:r>
      <w:proofErr w:type="gramEnd"/>
      <w:r>
        <w:rPr>
          <w:rFonts w:ascii="Verdana" w:hAnsi="Verdana" w:cs="Verdana"/>
          <w:sz w:val="26"/>
          <w:szCs w:val="26"/>
          <w:u w:color="0000E9"/>
        </w:rPr>
        <w:t xml:space="preserve"> of IT and encryption to organize people to plan and commit crime or seditious acts</w:t>
      </w:r>
    </w:p>
    <w:p w:rsidR="00D50E6B" w:rsidRDefault="00D50E6B" w:rsidP="00D50E6B">
      <w:pPr>
        <w:widowControl w:val="0"/>
        <w:numPr>
          <w:ilvl w:val="1"/>
          <w:numId w:val="3"/>
        </w:numPr>
        <w:tabs>
          <w:tab w:val="left" w:pos="940"/>
          <w:tab w:val="left" w:pos="1440"/>
        </w:tabs>
        <w:autoSpaceDE w:val="0"/>
        <w:autoSpaceDN w:val="0"/>
        <w:adjustRightInd w:val="0"/>
        <w:ind w:hanging="1440"/>
        <w:rPr>
          <w:rFonts w:ascii="Verdana" w:hAnsi="Verdana" w:cs="Verdana"/>
          <w:sz w:val="26"/>
          <w:szCs w:val="26"/>
          <w:u w:color="0000E9"/>
        </w:rPr>
      </w:pPr>
      <w:proofErr w:type="gramStart"/>
      <w:r>
        <w:rPr>
          <w:rFonts w:ascii="Verdana" w:hAnsi="Verdana" w:cs="Verdana"/>
          <w:sz w:val="26"/>
          <w:szCs w:val="26"/>
          <w:u w:color="0000E9"/>
        </w:rPr>
        <w:t>fraudulent</w:t>
      </w:r>
      <w:proofErr w:type="gramEnd"/>
      <w:r>
        <w:rPr>
          <w:rFonts w:ascii="Verdana" w:hAnsi="Verdana" w:cs="Verdana"/>
          <w:sz w:val="26"/>
          <w:szCs w:val="26"/>
          <w:u w:color="0000E9"/>
        </w:rPr>
        <w:t xml:space="preserve"> business and financial practices online</w:t>
      </w:r>
    </w:p>
    <w:p w:rsidR="00D50E6B" w:rsidRDefault="00D50E6B" w:rsidP="00D50E6B">
      <w:pPr>
        <w:widowControl w:val="0"/>
        <w:numPr>
          <w:ilvl w:val="1"/>
          <w:numId w:val="3"/>
        </w:numPr>
        <w:tabs>
          <w:tab w:val="left" w:pos="940"/>
          <w:tab w:val="left" w:pos="1440"/>
        </w:tabs>
        <w:autoSpaceDE w:val="0"/>
        <w:autoSpaceDN w:val="0"/>
        <w:adjustRightInd w:val="0"/>
        <w:ind w:hanging="1440"/>
        <w:rPr>
          <w:rFonts w:ascii="Verdana" w:hAnsi="Verdana" w:cs="Verdana"/>
          <w:sz w:val="26"/>
          <w:szCs w:val="26"/>
          <w:u w:color="0000E9"/>
        </w:rPr>
      </w:pPr>
      <w:r>
        <w:rPr>
          <w:rFonts w:ascii="Verdana" w:hAnsi="Verdana" w:cs="Verdana"/>
          <w:sz w:val="26"/>
          <w:szCs w:val="26"/>
          <w:u w:color="0000E9"/>
        </w:rPr>
        <w:t>Internet gambling (untaxed)</w:t>
      </w:r>
    </w:p>
    <w:p w:rsidR="00D50E6B" w:rsidRDefault="00D50E6B" w:rsidP="00D50E6B">
      <w:pPr>
        <w:widowControl w:val="0"/>
        <w:numPr>
          <w:ilvl w:val="1"/>
          <w:numId w:val="3"/>
        </w:numPr>
        <w:tabs>
          <w:tab w:val="left" w:pos="940"/>
          <w:tab w:val="left" w:pos="1440"/>
        </w:tabs>
        <w:autoSpaceDE w:val="0"/>
        <w:autoSpaceDN w:val="0"/>
        <w:adjustRightInd w:val="0"/>
        <w:ind w:hanging="1440"/>
        <w:rPr>
          <w:rFonts w:ascii="Verdana" w:hAnsi="Verdana" w:cs="Verdana"/>
          <w:sz w:val="26"/>
          <w:szCs w:val="26"/>
          <w:u w:color="0000E9"/>
        </w:rPr>
      </w:pPr>
      <w:proofErr w:type="gramStart"/>
      <w:r>
        <w:rPr>
          <w:rFonts w:ascii="Verdana" w:hAnsi="Verdana" w:cs="Verdana"/>
          <w:sz w:val="26"/>
          <w:szCs w:val="26"/>
          <w:u w:color="0000E9"/>
        </w:rPr>
        <w:t>off</w:t>
      </w:r>
      <w:proofErr w:type="gramEnd"/>
      <w:r>
        <w:rPr>
          <w:rFonts w:ascii="Verdana" w:hAnsi="Verdana" w:cs="Verdana"/>
          <w:sz w:val="26"/>
          <w:szCs w:val="26"/>
          <w:u w:color="0000E9"/>
        </w:rPr>
        <w:t>-shore banking and business (untaxed)</w:t>
      </w:r>
    </w:p>
    <w:p w:rsidR="00D50E6B" w:rsidRDefault="00D50E6B" w:rsidP="00D50E6B">
      <w:pPr>
        <w:widowControl w:val="0"/>
        <w:numPr>
          <w:ilvl w:val="1"/>
          <w:numId w:val="3"/>
        </w:numPr>
        <w:tabs>
          <w:tab w:val="left" w:pos="940"/>
          <w:tab w:val="left" w:pos="1440"/>
        </w:tabs>
        <w:autoSpaceDE w:val="0"/>
        <w:autoSpaceDN w:val="0"/>
        <w:adjustRightInd w:val="0"/>
        <w:ind w:hanging="1440"/>
        <w:rPr>
          <w:rFonts w:ascii="Verdana" w:hAnsi="Verdana" w:cs="Verdana"/>
          <w:sz w:val="26"/>
          <w:szCs w:val="26"/>
          <w:u w:color="0000E9"/>
        </w:rPr>
      </w:pPr>
      <w:proofErr w:type="gramStart"/>
      <w:r>
        <w:rPr>
          <w:rFonts w:ascii="Verdana" w:hAnsi="Verdana" w:cs="Verdana"/>
          <w:sz w:val="26"/>
          <w:szCs w:val="26"/>
          <w:u w:color="0000E9"/>
        </w:rPr>
        <w:t>interstate</w:t>
      </w:r>
      <w:proofErr w:type="gramEnd"/>
      <w:r>
        <w:rPr>
          <w:rFonts w:ascii="Verdana" w:hAnsi="Verdana" w:cs="Verdana"/>
          <w:sz w:val="26"/>
          <w:szCs w:val="26"/>
          <w:u w:color="0000E9"/>
        </w:rPr>
        <w:t xml:space="preserve"> commerce via the Internet</w:t>
      </w:r>
    </w:p>
    <w:p w:rsidR="00D50E6B" w:rsidRDefault="00D50E6B" w:rsidP="00D50E6B">
      <w:pPr>
        <w:widowControl w:val="0"/>
        <w:numPr>
          <w:ilvl w:val="1"/>
          <w:numId w:val="3"/>
        </w:numPr>
        <w:tabs>
          <w:tab w:val="left" w:pos="940"/>
          <w:tab w:val="left" w:pos="1440"/>
        </w:tabs>
        <w:autoSpaceDE w:val="0"/>
        <w:autoSpaceDN w:val="0"/>
        <w:adjustRightInd w:val="0"/>
        <w:ind w:hanging="1440"/>
        <w:rPr>
          <w:rFonts w:ascii="Verdana" w:hAnsi="Verdana" w:cs="Verdana"/>
          <w:sz w:val="26"/>
          <w:szCs w:val="26"/>
          <w:u w:color="0000E9"/>
        </w:rPr>
      </w:pPr>
      <w:proofErr w:type="gramStart"/>
      <w:r>
        <w:rPr>
          <w:rFonts w:ascii="Verdana" w:hAnsi="Verdana" w:cs="Verdana"/>
          <w:sz w:val="26"/>
          <w:szCs w:val="26"/>
          <w:u w:color="0000E9"/>
        </w:rPr>
        <w:t>global</w:t>
      </w:r>
      <w:proofErr w:type="gramEnd"/>
      <w:r>
        <w:rPr>
          <w:rFonts w:ascii="Verdana" w:hAnsi="Verdana" w:cs="Verdana"/>
          <w:sz w:val="26"/>
          <w:szCs w:val="26"/>
          <w:u w:color="0000E9"/>
        </w:rPr>
        <w:t xml:space="preserve"> trade in security information and embargoed import items</w:t>
      </w:r>
    </w:p>
    <w:p w:rsidR="00D50E6B" w:rsidRDefault="00D50E6B" w:rsidP="00D50E6B">
      <w:pPr>
        <w:widowControl w:val="0"/>
        <w:numPr>
          <w:ilvl w:val="1"/>
          <w:numId w:val="3"/>
        </w:numPr>
        <w:tabs>
          <w:tab w:val="left" w:pos="940"/>
          <w:tab w:val="left" w:pos="1440"/>
        </w:tabs>
        <w:autoSpaceDE w:val="0"/>
        <w:autoSpaceDN w:val="0"/>
        <w:adjustRightInd w:val="0"/>
        <w:ind w:hanging="1440"/>
        <w:rPr>
          <w:rFonts w:ascii="Verdana" w:hAnsi="Verdana" w:cs="Verdana"/>
          <w:sz w:val="26"/>
          <w:szCs w:val="26"/>
          <w:u w:color="0000E9"/>
        </w:rPr>
      </w:pPr>
      <w:proofErr w:type="gramStart"/>
      <w:r>
        <w:rPr>
          <w:rFonts w:ascii="Verdana" w:hAnsi="Verdana" w:cs="Verdana"/>
          <w:sz w:val="26"/>
          <w:szCs w:val="26"/>
          <w:u w:color="0000E9"/>
        </w:rPr>
        <w:t>homeland</w:t>
      </w:r>
      <w:proofErr w:type="gramEnd"/>
      <w:r>
        <w:rPr>
          <w:rFonts w:ascii="Verdana" w:hAnsi="Verdana" w:cs="Verdana"/>
          <w:sz w:val="26"/>
          <w:szCs w:val="26"/>
          <w:u w:color="0000E9"/>
        </w:rPr>
        <w:t xml:space="preserve"> defense–style management and access to citizen data and databases</w:t>
      </w:r>
    </w:p>
    <w:p w:rsidR="00D50E6B" w:rsidRDefault="00D50E6B" w:rsidP="00D50E6B">
      <w:pPr>
        <w:widowControl w:val="0"/>
        <w:numPr>
          <w:ilvl w:val="1"/>
          <w:numId w:val="3"/>
        </w:numPr>
        <w:tabs>
          <w:tab w:val="left" w:pos="940"/>
          <w:tab w:val="left" w:pos="1440"/>
        </w:tabs>
        <w:autoSpaceDE w:val="0"/>
        <w:autoSpaceDN w:val="0"/>
        <w:adjustRightInd w:val="0"/>
        <w:ind w:hanging="1440"/>
        <w:rPr>
          <w:rFonts w:ascii="Verdana" w:hAnsi="Verdana" w:cs="Verdana"/>
          <w:sz w:val="26"/>
          <w:szCs w:val="26"/>
          <w:u w:color="0000E9"/>
        </w:rPr>
      </w:pPr>
      <w:r>
        <w:rPr>
          <w:rFonts w:ascii="Verdana" w:hAnsi="Verdana" w:cs="Verdana"/>
          <w:sz w:val="26"/>
          <w:szCs w:val="26"/>
          <w:u w:color="0000E9"/>
        </w:rPr>
        <w:t>IT security of Federal Aviation Administration (FAA) and energy-delivery systems</w:t>
      </w:r>
    </w:p>
    <w:p w:rsidR="00D50E6B" w:rsidRDefault="00D50E6B" w:rsidP="00D50E6B">
      <w:pPr>
        <w:widowControl w:val="0"/>
        <w:numPr>
          <w:ilvl w:val="1"/>
          <w:numId w:val="3"/>
        </w:numPr>
        <w:tabs>
          <w:tab w:val="left" w:pos="940"/>
          <w:tab w:val="left" w:pos="1440"/>
        </w:tabs>
        <w:autoSpaceDE w:val="0"/>
        <w:autoSpaceDN w:val="0"/>
        <w:adjustRightInd w:val="0"/>
        <w:ind w:hanging="1440"/>
        <w:rPr>
          <w:rFonts w:ascii="Verdana" w:hAnsi="Verdana" w:cs="Verdana"/>
          <w:sz w:val="26"/>
          <w:szCs w:val="26"/>
          <w:u w:color="0000E9"/>
        </w:rPr>
      </w:pPr>
      <w:proofErr w:type="gramStart"/>
      <w:r>
        <w:rPr>
          <w:rFonts w:ascii="Verdana" w:hAnsi="Verdana" w:cs="Verdana"/>
          <w:sz w:val="26"/>
          <w:szCs w:val="26"/>
          <w:u w:color="0000E9"/>
        </w:rPr>
        <w:t>corporate</w:t>
      </w:r>
      <w:proofErr w:type="gramEnd"/>
      <w:r>
        <w:rPr>
          <w:rFonts w:ascii="Verdana" w:hAnsi="Verdana" w:cs="Verdana"/>
          <w:sz w:val="26"/>
          <w:szCs w:val="26"/>
          <w:u w:color="0000E9"/>
        </w:rPr>
        <w:t xml:space="preserve"> accountability and responsibility</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In the United States, key government agencies that concern themselves with IT and the Internet include the following:</w:t>
      </w:r>
    </w:p>
    <w:p w:rsidR="00D50E6B" w:rsidRDefault="00D50E6B" w:rsidP="00D50E6B">
      <w:pPr>
        <w:widowControl w:val="0"/>
        <w:numPr>
          <w:ilvl w:val="0"/>
          <w:numId w:val="4"/>
        </w:numPr>
        <w:tabs>
          <w:tab w:val="left" w:pos="220"/>
          <w:tab w:val="left" w:pos="720"/>
        </w:tabs>
        <w:autoSpaceDE w:val="0"/>
        <w:autoSpaceDN w:val="0"/>
        <w:adjustRightInd w:val="0"/>
        <w:ind w:hanging="720"/>
        <w:rPr>
          <w:rFonts w:ascii="Verdana" w:hAnsi="Verdana" w:cs="Verdana"/>
          <w:sz w:val="26"/>
          <w:szCs w:val="26"/>
          <w:u w:color="0000E9"/>
        </w:rPr>
      </w:pPr>
      <w:r>
        <w:rPr>
          <w:rFonts w:ascii="Verdana" w:hAnsi="Verdana" w:cs="Verdana"/>
          <w:sz w:val="26"/>
          <w:szCs w:val="26"/>
          <w:u w:color="0000E9"/>
        </w:rPr>
        <w:t>Department of Commerce (DOC) - releases periodic reports examining the use of computers, the Internet, and other information technology tools in the United States</w:t>
      </w:r>
    </w:p>
    <w:p w:rsidR="00D50E6B" w:rsidRDefault="00D50E6B" w:rsidP="00D50E6B">
      <w:pPr>
        <w:widowControl w:val="0"/>
        <w:numPr>
          <w:ilvl w:val="0"/>
          <w:numId w:val="4"/>
        </w:numPr>
        <w:tabs>
          <w:tab w:val="left" w:pos="220"/>
          <w:tab w:val="left" w:pos="720"/>
        </w:tabs>
        <w:autoSpaceDE w:val="0"/>
        <w:autoSpaceDN w:val="0"/>
        <w:adjustRightInd w:val="0"/>
        <w:ind w:hanging="720"/>
        <w:rPr>
          <w:rFonts w:ascii="Verdana" w:hAnsi="Verdana" w:cs="Verdana"/>
          <w:sz w:val="26"/>
          <w:szCs w:val="26"/>
          <w:u w:color="0000E9"/>
        </w:rPr>
      </w:pPr>
      <w:r>
        <w:rPr>
          <w:rFonts w:ascii="Verdana" w:hAnsi="Verdana" w:cs="Verdana"/>
          <w:sz w:val="26"/>
          <w:szCs w:val="26"/>
          <w:u w:color="0000E9"/>
        </w:rPr>
        <w:t>National Telecommunications and Information Administration (NTIA) - serves as the president's principal adviser on telecommunications and information policy issues</w:t>
      </w:r>
    </w:p>
    <w:p w:rsidR="00D50E6B" w:rsidRDefault="00D50E6B" w:rsidP="00D50E6B">
      <w:pPr>
        <w:widowControl w:val="0"/>
        <w:numPr>
          <w:ilvl w:val="0"/>
          <w:numId w:val="4"/>
        </w:numPr>
        <w:tabs>
          <w:tab w:val="left" w:pos="220"/>
          <w:tab w:val="left" w:pos="720"/>
        </w:tabs>
        <w:autoSpaceDE w:val="0"/>
        <w:autoSpaceDN w:val="0"/>
        <w:adjustRightInd w:val="0"/>
        <w:ind w:hanging="720"/>
        <w:rPr>
          <w:rFonts w:ascii="Verdana" w:hAnsi="Verdana" w:cs="Verdana"/>
          <w:sz w:val="26"/>
          <w:szCs w:val="26"/>
          <w:u w:color="0000E9"/>
        </w:rPr>
      </w:pPr>
      <w:r>
        <w:rPr>
          <w:rFonts w:ascii="Verdana" w:hAnsi="Verdana" w:cs="Verdana"/>
          <w:sz w:val="26"/>
          <w:szCs w:val="26"/>
          <w:u w:color="0000E9"/>
        </w:rPr>
        <w:t>Internet Corporation for Assigned Names and Numbers (ICANN) – is a nonprofit corporation formed in 1998 to assume responsibility for IP-address space allocation, protocol-parameter assignment, domain name system management, and root server system management functions previously performed under U.S. Government contract by the Internet Assigned Numbers Authority (IANA) and other entities</w:t>
      </w:r>
    </w:p>
    <w:p w:rsidR="00D50E6B" w:rsidRDefault="00D50E6B" w:rsidP="00D50E6B">
      <w:pPr>
        <w:widowControl w:val="0"/>
        <w:numPr>
          <w:ilvl w:val="0"/>
          <w:numId w:val="4"/>
        </w:numPr>
        <w:tabs>
          <w:tab w:val="left" w:pos="220"/>
          <w:tab w:val="left" w:pos="720"/>
        </w:tabs>
        <w:autoSpaceDE w:val="0"/>
        <w:autoSpaceDN w:val="0"/>
        <w:adjustRightInd w:val="0"/>
        <w:ind w:hanging="720"/>
        <w:rPr>
          <w:rFonts w:ascii="Verdana" w:hAnsi="Verdana" w:cs="Verdana"/>
          <w:sz w:val="26"/>
          <w:szCs w:val="26"/>
          <w:u w:color="0000E9"/>
        </w:rPr>
      </w:pPr>
      <w:r>
        <w:rPr>
          <w:rFonts w:ascii="Verdana" w:hAnsi="Verdana" w:cs="Verdana"/>
          <w:sz w:val="26"/>
          <w:szCs w:val="26"/>
          <w:u w:color="0000E9"/>
        </w:rPr>
        <w:t>Federal Trade Commission (FTC) - provides a national resource on identify theft and privacy-related issues</w:t>
      </w:r>
    </w:p>
    <w:p w:rsidR="00D50E6B" w:rsidRDefault="00D50E6B" w:rsidP="00D50E6B">
      <w:pPr>
        <w:widowControl w:val="0"/>
        <w:numPr>
          <w:ilvl w:val="0"/>
          <w:numId w:val="4"/>
        </w:numPr>
        <w:tabs>
          <w:tab w:val="left" w:pos="220"/>
          <w:tab w:val="left" w:pos="720"/>
        </w:tabs>
        <w:autoSpaceDE w:val="0"/>
        <w:autoSpaceDN w:val="0"/>
        <w:adjustRightInd w:val="0"/>
        <w:ind w:hanging="720"/>
        <w:rPr>
          <w:rFonts w:ascii="Verdana" w:hAnsi="Verdana" w:cs="Verdana"/>
          <w:sz w:val="26"/>
          <w:szCs w:val="26"/>
          <w:u w:color="0000E9"/>
        </w:rPr>
      </w:pPr>
      <w:r>
        <w:rPr>
          <w:rFonts w:ascii="Verdana" w:hAnsi="Verdana" w:cs="Verdana"/>
          <w:sz w:val="26"/>
          <w:szCs w:val="26"/>
          <w:u w:color="0000E9"/>
        </w:rPr>
        <w:t>Federal Communication Commission (FCC) – regulates interstate and international communications by radio, television, wire, satellite, and cable</w:t>
      </w:r>
    </w:p>
    <w:p w:rsidR="00D50E6B" w:rsidRDefault="00D50E6B" w:rsidP="00D50E6B">
      <w:pPr>
        <w:widowControl w:val="0"/>
        <w:numPr>
          <w:ilvl w:val="0"/>
          <w:numId w:val="4"/>
        </w:numPr>
        <w:tabs>
          <w:tab w:val="left" w:pos="220"/>
          <w:tab w:val="left" w:pos="720"/>
        </w:tabs>
        <w:autoSpaceDE w:val="0"/>
        <w:autoSpaceDN w:val="0"/>
        <w:adjustRightInd w:val="0"/>
        <w:ind w:hanging="720"/>
        <w:rPr>
          <w:rFonts w:ascii="Verdana" w:hAnsi="Verdana" w:cs="Verdana"/>
          <w:sz w:val="26"/>
          <w:szCs w:val="26"/>
          <w:u w:color="0000E9"/>
        </w:rPr>
      </w:pPr>
      <w:r>
        <w:rPr>
          <w:rFonts w:ascii="Verdana" w:hAnsi="Verdana" w:cs="Verdana"/>
          <w:sz w:val="26"/>
          <w:szCs w:val="26"/>
          <w:u w:color="0000E9"/>
        </w:rPr>
        <w:t>Department of Defense (DoD)</w:t>
      </w:r>
    </w:p>
    <w:p w:rsidR="00D50E6B" w:rsidRDefault="00D50E6B" w:rsidP="00D50E6B">
      <w:pPr>
        <w:widowControl w:val="0"/>
        <w:numPr>
          <w:ilvl w:val="0"/>
          <w:numId w:val="4"/>
        </w:numPr>
        <w:tabs>
          <w:tab w:val="left" w:pos="220"/>
          <w:tab w:val="left" w:pos="720"/>
        </w:tabs>
        <w:autoSpaceDE w:val="0"/>
        <w:autoSpaceDN w:val="0"/>
        <w:adjustRightInd w:val="0"/>
        <w:ind w:hanging="720"/>
        <w:rPr>
          <w:rFonts w:ascii="Verdana" w:hAnsi="Verdana" w:cs="Verdana"/>
          <w:sz w:val="26"/>
          <w:szCs w:val="26"/>
          <w:u w:color="0000E9"/>
        </w:rPr>
      </w:pPr>
      <w:r>
        <w:rPr>
          <w:rFonts w:ascii="Verdana" w:hAnsi="Verdana" w:cs="Verdana"/>
          <w:sz w:val="26"/>
          <w:szCs w:val="26"/>
          <w:u w:color="0000E9"/>
        </w:rPr>
        <w:t>Department of Justice (DOJ) - includes a Computer Crime and Intellectual Property section (CCIPS)</w:t>
      </w:r>
    </w:p>
    <w:p w:rsidR="00D50E6B" w:rsidRDefault="00D50E6B" w:rsidP="00D50E6B">
      <w:pPr>
        <w:widowControl w:val="0"/>
        <w:numPr>
          <w:ilvl w:val="0"/>
          <w:numId w:val="4"/>
        </w:numPr>
        <w:tabs>
          <w:tab w:val="left" w:pos="220"/>
          <w:tab w:val="left" w:pos="720"/>
        </w:tabs>
        <w:autoSpaceDE w:val="0"/>
        <w:autoSpaceDN w:val="0"/>
        <w:adjustRightInd w:val="0"/>
        <w:ind w:hanging="720"/>
        <w:rPr>
          <w:rFonts w:ascii="Verdana" w:hAnsi="Verdana" w:cs="Verdana"/>
          <w:sz w:val="26"/>
          <w:szCs w:val="26"/>
          <w:u w:color="0000E9"/>
        </w:rPr>
      </w:pPr>
      <w:r>
        <w:rPr>
          <w:rFonts w:ascii="Verdana" w:hAnsi="Verdana" w:cs="Verdana"/>
          <w:sz w:val="26"/>
          <w:szCs w:val="26"/>
          <w:u w:color="0000E9"/>
        </w:rPr>
        <w:t>Central Intelligence Agency (CIA)</w:t>
      </w:r>
    </w:p>
    <w:p w:rsidR="00D50E6B" w:rsidRDefault="00D50E6B" w:rsidP="00D50E6B">
      <w:pPr>
        <w:widowControl w:val="0"/>
        <w:numPr>
          <w:ilvl w:val="0"/>
          <w:numId w:val="4"/>
        </w:numPr>
        <w:tabs>
          <w:tab w:val="left" w:pos="220"/>
          <w:tab w:val="left" w:pos="720"/>
        </w:tabs>
        <w:autoSpaceDE w:val="0"/>
        <w:autoSpaceDN w:val="0"/>
        <w:adjustRightInd w:val="0"/>
        <w:ind w:hanging="720"/>
        <w:rPr>
          <w:rFonts w:ascii="Verdana" w:hAnsi="Verdana" w:cs="Verdana"/>
          <w:sz w:val="26"/>
          <w:szCs w:val="26"/>
          <w:u w:color="0000E9"/>
        </w:rPr>
      </w:pPr>
      <w:r>
        <w:rPr>
          <w:rFonts w:ascii="Verdana" w:hAnsi="Verdana" w:cs="Verdana"/>
          <w:sz w:val="26"/>
          <w:szCs w:val="26"/>
          <w:u w:color="0000E9"/>
        </w:rPr>
        <w:t>Department of State (DOS)</w:t>
      </w:r>
    </w:p>
    <w:p w:rsidR="00D50E6B" w:rsidRDefault="00D50E6B" w:rsidP="00D50E6B">
      <w:pPr>
        <w:widowControl w:val="0"/>
        <w:numPr>
          <w:ilvl w:val="0"/>
          <w:numId w:val="4"/>
        </w:numPr>
        <w:tabs>
          <w:tab w:val="left" w:pos="220"/>
          <w:tab w:val="left" w:pos="720"/>
        </w:tabs>
        <w:autoSpaceDE w:val="0"/>
        <w:autoSpaceDN w:val="0"/>
        <w:adjustRightInd w:val="0"/>
        <w:ind w:hanging="720"/>
        <w:rPr>
          <w:rFonts w:ascii="Verdana" w:hAnsi="Verdana" w:cs="Verdana"/>
          <w:sz w:val="26"/>
          <w:szCs w:val="26"/>
          <w:u w:color="0000E9"/>
        </w:rPr>
      </w:pPr>
      <w:r>
        <w:rPr>
          <w:rFonts w:ascii="Verdana" w:hAnsi="Verdana" w:cs="Verdana"/>
          <w:sz w:val="26"/>
          <w:szCs w:val="26"/>
          <w:u w:color="0000E9"/>
        </w:rPr>
        <w:t>Department of Homeland Security (DHS)</w:t>
      </w:r>
    </w:p>
    <w:p w:rsidR="00D50E6B" w:rsidRDefault="00D50E6B" w:rsidP="00D50E6B">
      <w:pPr>
        <w:widowControl w:val="0"/>
        <w:numPr>
          <w:ilvl w:val="0"/>
          <w:numId w:val="4"/>
        </w:numPr>
        <w:tabs>
          <w:tab w:val="left" w:pos="220"/>
          <w:tab w:val="left" w:pos="720"/>
        </w:tabs>
        <w:autoSpaceDE w:val="0"/>
        <w:autoSpaceDN w:val="0"/>
        <w:adjustRightInd w:val="0"/>
        <w:ind w:hanging="720"/>
        <w:rPr>
          <w:rFonts w:ascii="Verdana" w:hAnsi="Verdana" w:cs="Verdana"/>
          <w:sz w:val="26"/>
          <w:szCs w:val="26"/>
          <w:u w:color="0000E9"/>
        </w:rPr>
      </w:pPr>
      <w:r>
        <w:rPr>
          <w:rFonts w:ascii="Verdana" w:hAnsi="Verdana" w:cs="Verdana"/>
          <w:sz w:val="26"/>
          <w:szCs w:val="26"/>
          <w:u w:color="0000E9"/>
        </w:rPr>
        <w:t>Immigration and Naturalization Service (INS)</w:t>
      </w:r>
    </w:p>
    <w:p w:rsidR="00D50E6B" w:rsidRDefault="00D50E6B" w:rsidP="00D50E6B">
      <w:pPr>
        <w:widowControl w:val="0"/>
        <w:numPr>
          <w:ilvl w:val="0"/>
          <w:numId w:val="4"/>
        </w:numPr>
        <w:tabs>
          <w:tab w:val="left" w:pos="220"/>
          <w:tab w:val="left" w:pos="720"/>
        </w:tabs>
        <w:autoSpaceDE w:val="0"/>
        <w:autoSpaceDN w:val="0"/>
        <w:adjustRightInd w:val="0"/>
        <w:ind w:hanging="720"/>
        <w:rPr>
          <w:rFonts w:ascii="Verdana" w:hAnsi="Verdana" w:cs="Verdana"/>
          <w:sz w:val="26"/>
          <w:szCs w:val="26"/>
          <w:u w:color="0000E9"/>
        </w:rPr>
      </w:pPr>
      <w:r>
        <w:rPr>
          <w:rFonts w:ascii="Verdana" w:hAnsi="Verdana" w:cs="Verdana"/>
          <w:sz w:val="26"/>
          <w:szCs w:val="26"/>
          <w:u w:color="0000E9"/>
        </w:rPr>
        <w:t>United States Postal Service (USPS)</w:t>
      </w:r>
    </w:p>
    <w:p w:rsidR="00D50E6B" w:rsidRDefault="00D50E6B" w:rsidP="00D50E6B">
      <w:pPr>
        <w:widowControl w:val="0"/>
        <w:numPr>
          <w:ilvl w:val="0"/>
          <w:numId w:val="4"/>
        </w:numPr>
        <w:tabs>
          <w:tab w:val="left" w:pos="220"/>
          <w:tab w:val="left" w:pos="720"/>
        </w:tabs>
        <w:autoSpaceDE w:val="0"/>
        <w:autoSpaceDN w:val="0"/>
        <w:adjustRightInd w:val="0"/>
        <w:ind w:hanging="720"/>
        <w:rPr>
          <w:rFonts w:ascii="Verdana" w:hAnsi="Verdana" w:cs="Verdana"/>
          <w:sz w:val="26"/>
          <w:szCs w:val="26"/>
          <w:u w:color="0000E9"/>
        </w:rPr>
      </w:pPr>
      <w:r>
        <w:rPr>
          <w:rFonts w:ascii="Verdana" w:hAnsi="Verdana" w:cs="Verdana"/>
          <w:sz w:val="26"/>
          <w:szCs w:val="26"/>
          <w:u w:color="0000E9"/>
        </w:rPr>
        <w:t>Department of Health and Human Services (HHS)</w:t>
      </w:r>
    </w:p>
    <w:p w:rsidR="00D50E6B" w:rsidRDefault="00D50E6B" w:rsidP="00D50E6B">
      <w:pPr>
        <w:widowControl w:val="0"/>
        <w:numPr>
          <w:ilvl w:val="0"/>
          <w:numId w:val="4"/>
        </w:numPr>
        <w:tabs>
          <w:tab w:val="left" w:pos="220"/>
          <w:tab w:val="left" w:pos="720"/>
        </w:tabs>
        <w:autoSpaceDE w:val="0"/>
        <w:autoSpaceDN w:val="0"/>
        <w:adjustRightInd w:val="0"/>
        <w:ind w:hanging="720"/>
        <w:rPr>
          <w:rFonts w:ascii="Verdana" w:hAnsi="Verdana" w:cs="Verdana"/>
          <w:sz w:val="26"/>
          <w:szCs w:val="26"/>
          <w:u w:color="0000E9"/>
        </w:rPr>
      </w:pPr>
      <w:r>
        <w:rPr>
          <w:rFonts w:ascii="Verdana" w:hAnsi="Verdana" w:cs="Verdana"/>
          <w:sz w:val="26"/>
          <w:szCs w:val="26"/>
          <w:u w:color="0000E9"/>
        </w:rPr>
        <w:t>Internal Revenue Service (IRS)</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While the number of rules, guidelines, policies, and codes that address ethical issues in information technology is expanding, the IT professional still encounters situations where there is no definitive answer. He or she will need to apply a combination of knowledge and experience, available principles, policies, guidelines, and organizational cultural norms along with his or her own moral and ethical standards to come to the most ethical decision.</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In module 5, we'll explore ethical issues and technology trends that will challenge IT professionals in the twenty-first century.</w:t>
      </w:r>
    </w:p>
    <w:p w:rsidR="00D50E6B" w:rsidRDefault="00D50E6B" w:rsidP="00D50E6B">
      <w:pPr>
        <w:widowControl w:val="0"/>
        <w:autoSpaceDE w:val="0"/>
        <w:autoSpaceDN w:val="0"/>
        <w:adjustRightInd w:val="0"/>
        <w:rPr>
          <w:rFonts w:ascii="Verdana" w:hAnsi="Verdana" w:cs="Verdana"/>
          <w:b/>
          <w:bCs/>
          <w:color w:val="285287"/>
          <w:sz w:val="40"/>
          <w:szCs w:val="40"/>
          <w:u w:color="0000E9"/>
        </w:rPr>
      </w:pPr>
      <w:r>
        <w:rPr>
          <w:rFonts w:ascii="Verdana" w:hAnsi="Verdana" w:cs="Verdana"/>
          <w:b/>
          <w:bCs/>
          <w:color w:val="285287"/>
          <w:sz w:val="40"/>
          <w:szCs w:val="40"/>
          <w:u w:color="0000E9"/>
        </w:rPr>
        <w:t>References</w:t>
      </w:r>
    </w:p>
    <w:p w:rsidR="00D50E6B" w:rsidRDefault="00D50E6B" w:rsidP="00D50E6B">
      <w:pPr>
        <w:widowControl w:val="0"/>
        <w:autoSpaceDE w:val="0"/>
        <w:autoSpaceDN w:val="0"/>
        <w:adjustRightInd w:val="0"/>
        <w:rPr>
          <w:rFonts w:ascii="Verdana" w:hAnsi="Verdana" w:cs="Verdana"/>
          <w:sz w:val="26"/>
          <w:szCs w:val="26"/>
          <w:u w:color="0000E9"/>
        </w:rPr>
      </w:pPr>
      <w:proofErr w:type="gramStart"/>
      <w:r>
        <w:rPr>
          <w:rFonts w:ascii="Verdana" w:hAnsi="Verdana" w:cs="Verdana"/>
          <w:sz w:val="26"/>
          <w:szCs w:val="26"/>
          <w:u w:color="0000E9"/>
        </w:rPr>
        <w:t>ACM/IEEE-CS joint task force on Software Engineering Ethics and Professional Practices.</w:t>
      </w:r>
      <w:proofErr w:type="gramEnd"/>
      <w:r>
        <w:rPr>
          <w:rFonts w:ascii="Verdana" w:hAnsi="Verdana" w:cs="Verdana"/>
          <w:sz w:val="26"/>
          <w:szCs w:val="26"/>
          <w:u w:color="0000E9"/>
        </w:rPr>
        <w:t xml:space="preserve"> (1999)</w:t>
      </w:r>
      <w:proofErr w:type="gramStart"/>
      <w:r>
        <w:rPr>
          <w:rFonts w:ascii="Verdana" w:hAnsi="Verdana" w:cs="Verdana"/>
          <w:sz w:val="26"/>
          <w:szCs w:val="26"/>
          <w:u w:color="0000E9"/>
        </w:rPr>
        <w:t xml:space="preserve">. </w:t>
      </w:r>
      <w:r>
        <w:rPr>
          <w:rFonts w:ascii="Verdana" w:hAnsi="Verdana" w:cs="Verdana"/>
          <w:i/>
          <w:iCs/>
          <w:sz w:val="26"/>
          <w:szCs w:val="26"/>
          <w:u w:color="0000E9"/>
        </w:rPr>
        <w:t>ACM software engineering code of ethics and professional standards</w:t>
      </w:r>
      <w:r>
        <w:rPr>
          <w:rFonts w:ascii="Verdana" w:hAnsi="Verdana" w:cs="Verdana"/>
          <w:sz w:val="26"/>
          <w:szCs w:val="26"/>
          <w:u w:color="0000E9"/>
        </w:rPr>
        <w:t>.</w:t>
      </w:r>
      <w:proofErr w:type="gramEnd"/>
      <w:r>
        <w:rPr>
          <w:rFonts w:ascii="Verdana" w:hAnsi="Verdana" w:cs="Verdana"/>
          <w:sz w:val="26"/>
          <w:szCs w:val="26"/>
          <w:u w:color="0000E9"/>
        </w:rPr>
        <w:t xml:space="preserve"> Retrieved October 8, 2005, from http://www.acm.org/serving/se/code.htm#full</w:t>
      </w:r>
    </w:p>
    <w:p w:rsidR="00D50E6B" w:rsidRDefault="00D50E6B" w:rsidP="00D50E6B">
      <w:pPr>
        <w:widowControl w:val="0"/>
        <w:autoSpaceDE w:val="0"/>
        <w:autoSpaceDN w:val="0"/>
        <w:adjustRightInd w:val="0"/>
        <w:rPr>
          <w:rFonts w:ascii="Verdana" w:hAnsi="Verdana" w:cs="Verdana"/>
          <w:sz w:val="26"/>
          <w:szCs w:val="26"/>
          <w:u w:color="0000E9"/>
        </w:rPr>
      </w:pPr>
      <w:proofErr w:type="gramStart"/>
      <w:r>
        <w:rPr>
          <w:rFonts w:ascii="Verdana" w:hAnsi="Verdana" w:cs="Verdana"/>
          <w:sz w:val="26"/>
          <w:szCs w:val="26"/>
          <w:u w:color="0000E9"/>
        </w:rPr>
        <w:t>Agriculture Department, Food and Agriculture Organization of the United Nations (FAO).</w:t>
      </w:r>
      <w:proofErr w:type="gramEnd"/>
      <w:r>
        <w:rPr>
          <w:rFonts w:ascii="Verdana" w:hAnsi="Verdana" w:cs="Verdana"/>
          <w:sz w:val="26"/>
          <w:szCs w:val="26"/>
          <w:u w:color="0000E9"/>
        </w:rPr>
        <w:t xml:space="preserve"> </w:t>
      </w:r>
      <w:proofErr w:type="gramStart"/>
      <w:r>
        <w:rPr>
          <w:rFonts w:ascii="Verdana" w:hAnsi="Verdana" w:cs="Verdana"/>
          <w:sz w:val="26"/>
          <w:szCs w:val="26"/>
          <w:u w:color="0000E9"/>
        </w:rPr>
        <w:t>(2001, April).</w:t>
      </w:r>
      <w:proofErr w:type="gramEnd"/>
      <w:r>
        <w:rPr>
          <w:rFonts w:ascii="Verdana" w:hAnsi="Verdana" w:cs="Verdana"/>
          <w:sz w:val="26"/>
          <w:szCs w:val="26"/>
          <w:u w:color="0000E9"/>
        </w:rPr>
        <w:t xml:space="preserve"> "Today's market </w:t>
      </w:r>
      <w:proofErr w:type="gramStart"/>
      <w:r>
        <w:rPr>
          <w:rFonts w:ascii="Verdana" w:hAnsi="Verdana" w:cs="Verdana"/>
          <w:sz w:val="26"/>
          <w:szCs w:val="26"/>
          <w:u w:color="0000E9"/>
        </w:rPr>
        <w:t>prices.</w:t>
      </w:r>
      <w:proofErr w:type="gramEnd"/>
      <w:r>
        <w:rPr>
          <w:rFonts w:ascii="Verdana" w:hAnsi="Verdana" w:cs="Verdana"/>
          <w:sz w:val="26"/>
          <w:szCs w:val="26"/>
          <w:u w:color="0000E9"/>
        </w:rPr>
        <w:t xml:space="preserve"> . ." </w:t>
      </w:r>
      <w:r>
        <w:rPr>
          <w:rFonts w:ascii="Verdana" w:hAnsi="Verdana" w:cs="Verdana"/>
          <w:i/>
          <w:iCs/>
          <w:sz w:val="26"/>
          <w:szCs w:val="26"/>
          <w:u w:color="0000E9"/>
        </w:rPr>
        <w:t>Agriculture21</w:t>
      </w:r>
      <w:r>
        <w:rPr>
          <w:rFonts w:ascii="Verdana" w:hAnsi="Verdana" w:cs="Verdana"/>
          <w:sz w:val="26"/>
          <w:szCs w:val="26"/>
          <w:u w:color="0000E9"/>
        </w:rPr>
        <w:t>. Retrieved November 5, 2005, from http://www.fao.org/ag/magazine/0104sp.htm</w:t>
      </w:r>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Laudon, K. C. (1995). </w:t>
      </w:r>
      <w:proofErr w:type="gramStart"/>
      <w:r>
        <w:rPr>
          <w:rFonts w:ascii="Verdana" w:hAnsi="Verdana" w:cs="Verdana"/>
          <w:sz w:val="26"/>
          <w:szCs w:val="26"/>
          <w:u w:color="0000E9"/>
        </w:rPr>
        <w:t>Ethical concepts and information technology.</w:t>
      </w:r>
      <w:proofErr w:type="gramEnd"/>
      <w:r>
        <w:rPr>
          <w:rFonts w:ascii="Verdana" w:hAnsi="Verdana" w:cs="Verdana"/>
          <w:sz w:val="26"/>
          <w:szCs w:val="26"/>
          <w:u w:color="0000E9"/>
        </w:rPr>
        <w:t xml:space="preserve"> </w:t>
      </w:r>
      <w:proofErr w:type="gramStart"/>
      <w:r>
        <w:rPr>
          <w:rFonts w:ascii="Verdana" w:hAnsi="Verdana" w:cs="Verdana"/>
          <w:i/>
          <w:iCs/>
          <w:sz w:val="26"/>
          <w:szCs w:val="26"/>
          <w:u w:color="0000E9"/>
        </w:rPr>
        <w:t>Communications of the ACM, 38.12</w:t>
      </w:r>
      <w:r>
        <w:rPr>
          <w:rFonts w:ascii="Verdana" w:hAnsi="Verdana" w:cs="Verdana"/>
          <w:sz w:val="26"/>
          <w:szCs w:val="26"/>
          <w:u w:color="0000E9"/>
        </w:rPr>
        <w:t>, 3339.</w:t>
      </w:r>
      <w:proofErr w:type="gramEnd"/>
    </w:p>
    <w:p w:rsidR="00D50E6B" w:rsidRDefault="00D50E6B" w:rsidP="00D50E6B">
      <w:pPr>
        <w:widowControl w:val="0"/>
        <w:autoSpaceDE w:val="0"/>
        <w:autoSpaceDN w:val="0"/>
        <w:adjustRightInd w:val="0"/>
        <w:rPr>
          <w:rFonts w:ascii="Verdana" w:hAnsi="Verdana" w:cs="Verdana"/>
          <w:sz w:val="26"/>
          <w:szCs w:val="26"/>
          <w:u w:color="0000E9"/>
        </w:rPr>
      </w:pPr>
      <w:r>
        <w:rPr>
          <w:rFonts w:ascii="Verdana" w:hAnsi="Verdana" w:cs="Verdana"/>
          <w:sz w:val="26"/>
          <w:szCs w:val="26"/>
          <w:u w:color="0000E9"/>
        </w:rPr>
        <w:t xml:space="preserve">Laudon, K. &amp; Laudon, J. (2006). </w:t>
      </w:r>
      <w:proofErr w:type="gramStart"/>
      <w:r>
        <w:rPr>
          <w:rFonts w:ascii="Verdana" w:hAnsi="Verdana" w:cs="Verdana"/>
          <w:i/>
          <w:iCs/>
          <w:sz w:val="26"/>
          <w:szCs w:val="26"/>
          <w:u w:color="0000E9"/>
        </w:rPr>
        <w:t xml:space="preserve">Management information systems—Managing the digital firm </w:t>
      </w:r>
      <w:r>
        <w:rPr>
          <w:rFonts w:ascii="Verdana" w:hAnsi="Verdana" w:cs="Verdana"/>
          <w:sz w:val="26"/>
          <w:szCs w:val="26"/>
          <w:u w:color="0000E9"/>
        </w:rPr>
        <w:t>(9</w:t>
      </w:r>
      <w:r>
        <w:rPr>
          <w:rFonts w:ascii="Verdana" w:hAnsi="Verdana" w:cs="Verdana"/>
          <w:sz w:val="22"/>
          <w:szCs w:val="22"/>
          <w:u w:color="0000E9"/>
          <w:vertAlign w:val="superscript"/>
        </w:rPr>
        <w:t>th</w:t>
      </w:r>
      <w:r>
        <w:rPr>
          <w:rFonts w:ascii="Verdana" w:hAnsi="Verdana" w:cs="Verdana"/>
          <w:sz w:val="26"/>
          <w:szCs w:val="26"/>
          <w:u w:color="0000E9"/>
        </w:rPr>
        <w:t xml:space="preserve"> ed).</w:t>
      </w:r>
      <w:proofErr w:type="gramEnd"/>
      <w:r>
        <w:rPr>
          <w:rFonts w:ascii="Verdana" w:hAnsi="Verdana" w:cs="Verdana"/>
          <w:sz w:val="26"/>
          <w:szCs w:val="26"/>
          <w:u w:color="0000E9"/>
        </w:rPr>
        <w:t xml:space="preserve"> New Jersey: Prentice Hall.</w:t>
      </w:r>
    </w:p>
    <w:p w:rsidR="008449E1" w:rsidRDefault="00D50E6B" w:rsidP="00D50E6B">
      <w:r>
        <w:rPr>
          <w:rFonts w:ascii="Verdana" w:hAnsi="Verdana" w:cs="Verdana"/>
          <w:sz w:val="26"/>
          <w:szCs w:val="26"/>
          <w:u w:color="0000E9"/>
        </w:rPr>
        <w:t xml:space="preserve">Mason, R. (1995). Applying ethics to information technology issues.  </w:t>
      </w:r>
      <w:r>
        <w:rPr>
          <w:rFonts w:ascii="Verdana" w:hAnsi="Verdana" w:cs="Verdana"/>
          <w:i/>
          <w:iCs/>
          <w:sz w:val="26"/>
          <w:szCs w:val="26"/>
          <w:u w:color="0000E9"/>
        </w:rPr>
        <w:t>Communications of the ACM, 38.12</w:t>
      </w:r>
      <w:r>
        <w:rPr>
          <w:rFonts w:ascii="Verdana" w:hAnsi="Verdana" w:cs="Verdana"/>
          <w:sz w:val="26"/>
          <w:szCs w:val="26"/>
          <w:u w:color="0000E9"/>
        </w:rPr>
        <w:t>, 55–58.</w:t>
      </w:r>
      <w:bookmarkStart w:id="0" w:name="_GoBack"/>
      <w:bookmarkEnd w:id="0"/>
    </w:p>
    <w:sectPr w:rsidR="008449E1" w:rsidSect="008527F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E6B"/>
    <w:rsid w:val="008449E1"/>
    <w:rsid w:val="008527FD"/>
    <w:rsid w:val="00D50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C84E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0E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0E6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0E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0E6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umuc.equella.ecollege.com/file/8de65797-867f-498a-93e5-4c47f3b2d56e/1/IFSM304-0602.zip/Modules/M4-Module_4/popups/popup4-1.html" TargetMode="External"/><Relationship Id="rId7" Type="http://schemas.openxmlformats.org/officeDocument/2006/relationships/image" Target="media/image1.gif"/><Relationship Id="rId8" Type="http://schemas.openxmlformats.org/officeDocument/2006/relationships/hyperlink" Target="https://umuc.equella.ecollege.com/file/8de65797-867f-498a-93e5-4c47f3b2d56e/1/IFSM304-0602.zip/Quizzes/M4-Try_This_Five_Moral_Dimensions.html" TargetMode="External"/><Relationship Id="rId9" Type="http://schemas.openxmlformats.org/officeDocument/2006/relationships/image" Target="media/image2.gif"/><Relationship Id="rId10"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2434</Words>
  <Characters>13876</Characters>
  <Application>Microsoft Macintosh Word</Application>
  <DocSecurity>0</DocSecurity>
  <Lines>115</Lines>
  <Paragraphs>32</Paragraphs>
  <ScaleCrop>false</ScaleCrop>
  <Company/>
  <LinksUpToDate>false</LinksUpToDate>
  <CharactersWithSpaces>16278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Wattz</dc:creator>
  <cp:keywords/>
  <dc:description/>
  <cp:lastModifiedBy>Wattz</cp:lastModifiedBy>
  <cp:revision>1</cp:revision>
  <dcterms:created xsi:type="dcterms:W3CDTF">2015-03-06T01:40:00Z</dcterms:created>
  <dcterms:modified xsi:type="dcterms:W3CDTF">2015-03-06T01:42:00Z</dcterms:modified>
</cp:coreProperties>
</file>