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F9C48" w14:textId="77777777" w:rsidR="00FC188F" w:rsidRDefault="00FC188F" w:rsidP="000E72CB">
      <w:pPr>
        <w:spacing w:line="360" w:lineRule="auto"/>
        <w:jc w:val="both"/>
        <w:rPr>
          <w:rFonts w:ascii="Times New Roman" w:hAnsi="Times New Roman" w:cs="Times New Roman"/>
          <w:sz w:val="24"/>
          <w:szCs w:val="24"/>
        </w:rPr>
      </w:pPr>
    </w:p>
    <w:p w14:paraId="08BD8D81" w14:textId="77777777" w:rsidR="00D91D7E" w:rsidRDefault="00D91D7E" w:rsidP="00234DEC">
      <w:pPr>
        <w:spacing w:line="360" w:lineRule="auto"/>
        <w:rPr>
          <w:rFonts w:ascii="Times New Roman" w:hAnsi="Times New Roman" w:cs="Times New Roman"/>
          <w:b/>
          <w:sz w:val="24"/>
          <w:szCs w:val="24"/>
        </w:rPr>
      </w:pPr>
    </w:p>
    <w:p w14:paraId="686026B3" w14:textId="77777777" w:rsidR="00563D86" w:rsidRDefault="00563D86" w:rsidP="00234DEC">
      <w:pPr>
        <w:spacing w:line="360" w:lineRule="auto"/>
        <w:rPr>
          <w:rFonts w:ascii="Times New Roman" w:hAnsi="Times New Roman" w:cs="Times New Roman"/>
          <w:b/>
          <w:sz w:val="24"/>
          <w:szCs w:val="24"/>
        </w:rPr>
      </w:pPr>
    </w:p>
    <w:p w14:paraId="4BB99C95" w14:textId="77777777" w:rsidR="00563D86" w:rsidRDefault="00563D86" w:rsidP="00234DEC">
      <w:pPr>
        <w:spacing w:line="360" w:lineRule="auto"/>
        <w:rPr>
          <w:rFonts w:ascii="Times New Roman" w:hAnsi="Times New Roman" w:cs="Times New Roman"/>
          <w:b/>
          <w:sz w:val="24"/>
          <w:szCs w:val="24"/>
        </w:rPr>
      </w:pPr>
    </w:p>
    <w:p w14:paraId="2AB8EE20" w14:textId="77777777" w:rsidR="00563D86" w:rsidRDefault="00563D86" w:rsidP="00234DEC">
      <w:pPr>
        <w:spacing w:line="360" w:lineRule="auto"/>
        <w:rPr>
          <w:rFonts w:ascii="Times New Roman" w:hAnsi="Times New Roman" w:cs="Times New Roman"/>
          <w:b/>
          <w:sz w:val="24"/>
          <w:szCs w:val="24"/>
        </w:rPr>
      </w:pPr>
    </w:p>
    <w:p w14:paraId="13940DFB" w14:textId="77777777" w:rsidR="00563D86" w:rsidRDefault="00563D86" w:rsidP="00234DEC">
      <w:pPr>
        <w:spacing w:line="360" w:lineRule="auto"/>
        <w:rPr>
          <w:rFonts w:ascii="Times New Roman" w:hAnsi="Times New Roman" w:cs="Times New Roman"/>
          <w:b/>
          <w:sz w:val="24"/>
          <w:szCs w:val="24"/>
        </w:rPr>
      </w:pPr>
    </w:p>
    <w:p w14:paraId="6AEA3CC4" w14:textId="77777777" w:rsidR="00D91D7E" w:rsidRDefault="00D91D7E" w:rsidP="00693D8F">
      <w:pPr>
        <w:spacing w:line="480" w:lineRule="auto"/>
        <w:rPr>
          <w:rFonts w:ascii="Times New Roman" w:hAnsi="Times New Roman" w:cs="Times New Roman"/>
          <w:b/>
          <w:sz w:val="24"/>
          <w:szCs w:val="24"/>
        </w:rPr>
      </w:pPr>
    </w:p>
    <w:p w14:paraId="68CD8CAE"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The US Medicare and Social security</w:t>
      </w:r>
    </w:p>
    <w:p w14:paraId="417F27E6" w14:textId="13945B41" w:rsidR="00181C44" w:rsidRPr="00E04EEA" w:rsidRDefault="00181C44" w:rsidP="00ED1006">
      <w:pPr>
        <w:spacing w:after="0" w:line="480" w:lineRule="auto"/>
        <w:rPr>
          <w:rFonts w:ascii="Times New Roman" w:hAnsi="Times New Roman"/>
          <w:sz w:val="24"/>
          <w:szCs w:val="24"/>
        </w:rPr>
      </w:pPr>
    </w:p>
    <w:p w14:paraId="0F23B2D1" w14:textId="597B2BAE" w:rsidR="00C7143B" w:rsidRDefault="00C7143B" w:rsidP="000E72CB">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55648CE5"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Introduction</w:t>
      </w:r>
    </w:p>
    <w:p w14:paraId="0D7E1E44"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American social security and Medicare systems have gone through a number of progresses. Beginning primitively in the 19</w:t>
      </w:r>
      <w:r>
        <w:rPr>
          <w:rFonts w:ascii="Times New Roman" w:hAnsi="Times New Roman" w:cs="Times New Roman"/>
          <w:sz w:val="16"/>
          <w:szCs w:val="16"/>
          <w:vertAlign w:val="superscript"/>
        </w:rPr>
        <w:t>th</w:t>
      </w:r>
      <w:r>
        <w:rPr>
          <w:rFonts w:ascii="Times New Roman" w:hAnsi="Times New Roman" w:cs="Times New Roman"/>
          <w:sz w:val="24"/>
          <w:szCs w:val="24"/>
        </w:rPr>
        <w:t xml:space="preserve"> century, the healthcare system has seen a number of changes to improve its quality and quantity. However, the social security system is deteriorating with time with the recent past having a number of issues. This article examines the histories, tends and the current state of the US medical and social security systems.</w:t>
      </w:r>
    </w:p>
    <w:p w14:paraId="3A5BBE7E"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The social Security </w:t>
      </w:r>
    </w:p>
    <w:p w14:paraId="6CA7AC8E"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DeWitt (2014), in his dissertation focuses on the primary issues relating to the policy history of the social security system in the US. Here asserts that the policy saw a number of amendments since the 1930s to 1950s whose primary focus is improving the system. In his research, he claims that the perceptions that the domestic and agricultural employments in the social security act in 1935 were discriminatory and they expressed racial bias against the African Americans are erroneous.  DeWitt asserts that tax freezes in the taxing policy are significant in reversing the existing social security policies yet many researchers ten to ignore them. </w:t>
      </w:r>
    </w:p>
    <w:p w14:paraId="7793BA0B"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hand, </w:t>
      </w:r>
      <w:proofErr w:type="spellStart"/>
      <w:r>
        <w:rPr>
          <w:rFonts w:ascii="Times New Roman" w:hAnsi="Times New Roman" w:cs="Times New Roman"/>
          <w:sz w:val="24"/>
          <w:szCs w:val="24"/>
        </w:rPr>
        <w:t>Fuster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İmrohoroğlu</w:t>
      </w:r>
      <w:proofErr w:type="spellEnd"/>
      <w:r>
        <w:rPr>
          <w:rFonts w:ascii="Times New Roman" w:hAnsi="Times New Roman" w:cs="Times New Roman"/>
          <w:sz w:val="24"/>
          <w:szCs w:val="24"/>
        </w:rPr>
        <w:t xml:space="preserve"> &amp; </w:t>
      </w:r>
      <w:proofErr w:type="spellStart"/>
      <w:proofErr w:type="gramStart"/>
      <w:r>
        <w:rPr>
          <w:rFonts w:ascii="Times New Roman" w:hAnsi="Times New Roman" w:cs="Times New Roman"/>
          <w:sz w:val="24"/>
          <w:szCs w:val="24"/>
        </w:rPr>
        <w:t>İmrohoroğlu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2007) refute the majority of the researchers’ claim that most people are less likely or entirely unlikely to exhibit altruism. The journal is unique from the previous altruism studies because it states and justifies that the altruism is binary in nature.  They assert that when people insure same family line members, it is important to privatize social security. Using a model benchmarked in the economy of the US where 52 percent of the population supports such privatization without compensation they elaborate the existence of binary altruism. More than half of the population can experience welfare gain when there is full compensation of the social security participants for their contributions and when there is financing of the transition to privatization with debt and </w:t>
      </w:r>
      <w:r>
        <w:rPr>
          <w:rFonts w:ascii="Times New Roman" w:hAnsi="Times New Roman" w:cs="Times New Roman"/>
          <w:sz w:val="24"/>
          <w:szCs w:val="24"/>
        </w:rPr>
        <w:lastRenderedPageBreak/>
        <w:t>consumption tax. However, they point out that the welfare gains and the resultant public support for the social security reform primarily depends on the flexibility of the labor market. According to them, when there is elasticity in the labor supply, the privatization support amongst the participants disappears</w:t>
      </w:r>
    </w:p>
    <w:p w14:paraId="79553EF0"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significant contributors to the literature of the social security policy is Howard (2007). Howard portrays the historical, current and possible future state of the US social welfare. Social security arose when societies grew hence increasing the complexity and mobility and people sought to protect the economic security of their members after retirement from labor. </w:t>
      </w:r>
      <w:proofErr w:type="gramStart"/>
      <w:r>
        <w:rPr>
          <w:rFonts w:ascii="Times New Roman" w:hAnsi="Times New Roman" w:cs="Times New Roman"/>
          <w:sz w:val="24"/>
          <w:szCs w:val="24"/>
        </w:rPr>
        <w:t>It was introduced in America by the British colonists</w:t>
      </w:r>
      <w:proofErr w:type="gramEnd"/>
      <w:r>
        <w:rPr>
          <w:rFonts w:ascii="Times New Roman" w:hAnsi="Times New Roman" w:cs="Times New Roman"/>
          <w:sz w:val="24"/>
          <w:szCs w:val="24"/>
        </w:rPr>
        <w:t xml:space="preserve">. The members included the businesspeople. The earliest US organizations were The Odd Fellows and the .The Loyal Order of Moose. There was enactment of the Civil war pension in 1962. However, it was until 1935 when the concept took roots in the US after realizing the challenges that the orphans and widows and disabled veterans of the war underwent. </w:t>
      </w:r>
    </w:p>
    <w:p w14:paraId="565C82A2"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founding of the US social security was by President Roosevelt in 1937 (</w:t>
      </w:r>
      <w:proofErr w:type="spellStart"/>
      <w:r>
        <w:rPr>
          <w:rFonts w:ascii="Times New Roman" w:hAnsi="Times New Roman" w:cs="Times New Roman"/>
          <w:sz w:val="24"/>
          <w:szCs w:val="24"/>
        </w:rPr>
        <w:t>Saaty</w:t>
      </w:r>
      <w:proofErr w:type="spellEnd"/>
      <w:r>
        <w:rPr>
          <w:rFonts w:ascii="Times New Roman" w:hAnsi="Times New Roman" w:cs="Times New Roman"/>
          <w:sz w:val="24"/>
          <w:szCs w:val="24"/>
        </w:rPr>
        <w:t xml:space="preserve"> &amp; Vargas, 2013). The mandating of the 2 percent of contribution of the wages occurred after gradual amendment of the Federal Insurance Contribution Act (FICA) in 1937. The social security was declared unsound actuarially in the 1990s.The social security ran into deficits in 2012 and will be exhausted by 2027. In order to strengthen the program it is important to invest the current funds in the private sector. Increasing the welfare tax deductions as well as reducing the benefits can also be helpful. For stability purposes, the policies made must be long-term to ensure that the policy survives for long.</w:t>
      </w:r>
    </w:p>
    <w:p w14:paraId="360C6E06"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forecasts of the financing and administration of social security influence the assessment of the long-term solvency of the trust funds of social security. The US congress </w:t>
      </w:r>
      <w:bookmarkStart w:id="0" w:name="_GoBack"/>
      <w:bookmarkEnd w:id="0"/>
      <w:r>
        <w:rPr>
          <w:rFonts w:ascii="Times New Roman" w:hAnsi="Times New Roman" w:cs="Times New Roman"/>
          <w:sz w:val="24"/>
          <w:szCs w:val="24"/>
        </w:rPr>
        <w:lastRenderedPageBreak/>
        <w:t>proposes the forecasts for modification of the social security program. The evaluation enhances caparison of the forecasted administration of social security with the observed truth. The previous forecasts have always been faulty (</w:t>
      </w:r>
      <w:proofErr w:type="spellStart"/>
      <w:r>
        <w:rPr>
          <w:rFonts w:ascii="Times New Roman" w:hAnsi="Times New Roman" w:cs="Times New Roman"/>
          <w:sz w:val="24"/>
          <w:szCs w:val="24"/>
        </w:rPr>
        <w:t>Kashin</w:t>
      </w:r>
      <w:proofErr w:type="spellEnd"/>
      <w:r>
        <w:rPr>
          <w:rFonts w:ascii="Times New Roman" w:hAnsi="Times New Roman" w:cs="Times New Roman"/>
          <w:sz w:val="24"/>
          <w:szCs w:val="24"/>
        </w:rPr>
        <w:t xml:space="preserve">, King &amp; </w:t>
      </w:r>
      <w:proofErr w:type="spellStart"/>
      <w:r>
        <w:rPr>
          <w:rFonts w:ascii="Times New Roman" w:hAnsi="Times New Roman" w:cs="Times New Roman"/>
          <w:sz w:val="24"/>
          <w:szCs w:val="24"/>
        </w:rPr>
        <w:t>Soneji</w:t>
      </w:r>
      <w:proofErr w:type="spellEnd"/>
      <w:r>
        <w:rPr>
          <w:rFonts w:ascii="Times New Roman" w:hAnsi="Times New Roman" w:cs="Times New Roman"/>
          <w:sz w:val="24"/>
          <w:szCs w:val="24"/>
        </w:rPr>
        <w:t xml:space="preserve">, 2015). Comparing the forecasts from the 1980s to 2000 with the outcomes that the US has attained since then, one can establish the faults especially biasness. The biasness in the forecasts began in 2000 onwards. The biasness also bears a particular direction leading to an adverse financial </w:t>
      </w:r>
      <w:proofErr w:type="spellStart"/>
      <w:proofErr w:type="gramStart"/>
      <w:r>
        <w:rPr>
          <w:rFonts w:ascii="Times New Roman" w:hAnsi="Times New Roman" w:cs="Times New Roman"/>
          <w:sz w:val="24"/>
          <w:szCs w:val="24"/>
        </w:rPr>
        <w:t>shape.To</w:t>
      </w:r>
      <w:proofErr w:type="spellEnd"/>
      <w:proofErr w:type="gramEnd"/>
      <w:r>
        <w:rPr>
          <w:rFonts w:ascii="Times New Roman" w:hAnsi="Times New Roman" w:cs="Times New Roman"/>
          <w:sz w:val="24"/>
          <w:szCs w:val="24"/>
        </w:rPr>
        <w:t xml:space="preserve"> ensure realization of the prospected results in the social security system, the report of the trustees must routinely evaluate the previous forecasts in order to learn from mistakes. The chief actuary office and the social security administration must make the procedures of forecasting public and replicable as well as calculate the intervals of report-calibrated uncertainty for all forecasts. Learning from the previous mistakes can enhance development of accurate future forecasts</w:t>
      </w:r>
    </w:p>
    <w:p w14:paraId="15E5A89C"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primary opinion of Howard (2007) is that the American welfare state has always operated below par compared to other developed nations such as Canada and Europe because it is inefficient. Howard claims that the US unexpectedly lags behind in creation of the social welfare. The fact that the US lags behind in the expenditure on the social programs among the developed nations is questionable hence needs increased assessment. Howard asserts that the poverty rates of the US are significantly higher than the other developed nations. According to Howard, one of the causes of failure to attain the social security goal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unfavorable national values. The American citizens loathe having a welfare state. Other causes are the fragmentation of public authority among institutions that makes it hard to enact significant policy changes. The disorganized labor organizations as well as the absence of the left wing contribute significantly to the adverse situation. Howard claims that the current social welfare policies are adverse on poverty and inequality. According to him, there must be reforms on politics, increased effort and </w:t>
      </w:r>
      <w:r>
        <w:rPr>
          <w:rFonts w:ascii="Times New Roman" w:hAnsi="Times New Roman" w:cs="Times New Roman"/>
          <w:sz w:val="24"/>
          <w:szCs w:val="24"/>
        </w:rPr>
        <w:lastRenderedPageBreak/>
        <w:t>progress as well as shifting from the conventional approaches in the provision of the social welfare programs.</w:t>
      </w:r>
    </w:p>
    <w:p w14:paraId="268226A4"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The currently employed financing approaches of social security benefits will eventually translate to significant increase in payroll taxes within the next twenty years under the current demographic development in the US (</w:t>
      </w:r>
      <w:proofErr w:type="spellStart"/>
      <w:r>
        <w:rPr>
          <w:rFonts w:ascii="Times New Roman" w:hAnsi="Times New Roman" w:cs="Times New Roman"/>
          <w:sz w:val="24"/>
          <w:szCs w:val="24"/>
        </w:rPr>
        <w:t>Kotlikoff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Smetters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Walliser</w:t>
      </w:r>
      <w:proofErr w:type="spellEnd"/>
      <w:r>
        <w:rPr>
          <w:rFonts w:ascii="Times New Roman" w:hAnsi="Times New Roman" w:cs="Times New Roman"/>
          <w:sz w:val="24"/>
          <w:szCs w:val="24"/>
        </w:rPr>
        <w:t>, 2007)</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current US  social security financing is based on taxes . With the analysis of the model of general equilibrium one can establish that the current system will impose a burden on the future generations as of increases in tax increases based on the lifespan extension and fertility </w:t>
      </w:r>
      <w:proofErr w:type="spellStart"/>
      <w:proofErr w:type="gramStart"/>
      <w:r>
        <w:rPr>
          <w:rFonts w:ascii="Times New Roman" w:hAnsi="Times New Roman" w:cs="Times New Roman"/>
          <w:sz w:val="24"/>
          <w:szCs w:val="24"/>
        </w:rPr>
        <w:t>patterns.The</w:t>
      </w:r>
      <w:proofErr w:type="spellEnd"/>
      <w:proofErr w:type="gramEnd"/>
      <w:r>
        <w:rPr>
          <w:rFonts w:ascii="Times New Roman" w:hAnsi="Times New Roman" w:cs="Times New Roman"/>
          <w:sz w:val="24"/>
          <w:szCs w:val="24"/>
        </w:rPr>
        <w:t xml:space="preserve"> social security tax financing and establishment of the age of eligibility age for benefits also imposes losses of welfare on current or near retirees. The solution for the situation is prefunding the social security system with taxes of consumption to spread the losses of welfare from among the current and future generations. Such funding is also helpful to the impoverished people because it stimulates formation of capital. </w:t>
      </w:r>
    </w:p>
    <w:p w14:paraId="6A111D5E"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Medicare</w:t>
      </w:r>
    </w:p>
    <w:p w14:paraId="2DA09D67"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healthcare system of the US is unique from other areas of the world because it is not uniform. The coverage is also universal and involves a large number of players. There are issues relating to equity when the state uses the social and market justice in the delivery of the healthcare (Shi &amp; Singh, 2012). The main issues are quality, cost and access of the Medicare services.</w:t>
      </w:r>
    </w:p>
    <w:p w14:paraId="05C354BC"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From history, the initial 20</w:t>
      </w:r>
      <w:r>
        <w:rPr>
          <w:rFonts w:ascii="Times New Roman" w:hAnsi="Times New Roman" w:cs="Times New Roman"/>
          <w:sz w:val="16"/>
          <w:szCs w:val="16"/>
          <w:vertAlign w:val="superscript"/>
        </w:rPr>
        <w:t>th</w:t>
      </w:r>
      <w:r>
        <w:rPr>
          <w:rFonts w:ascii="Times New Roman" w:hAnsi="Times New Roman" w:cs="Times New Roman"/>
          <w:sz w:val="24"/>
          <w:szCs w:val="24"/>
        </w:rPr>
        <w:t xml:space="preserve"> century primitive healthcare system, despite being cheap, led to inadequate access of the care. To improve it, emphasis was made on improving technology, training as well as facilities. In 1927, the American Medical association realized the importance </w:t>
      </w:r>
      <w:r>
        <w:rPr>
          <w:rFonts w:ascii="Times New Roman" w:hAnsi="Times New Roman" w:cs="Times New Roman"/>
          <w:sz w:val="24"/>
          <w:szCs w:val="24"/>
        </w:rPr>
        <w:lastRenderedPageBreak/>
        <w:t xml:space="preserve">of government involvement in the universal access to the care. The Dallas’ </w:t>
      </w:r>
      <w:proofErr w:type="spellStart"/>
      <w:r>
        <w:rPr>
          <w:rFonts w:ascii="Times New Roman" w:hAnsi="Times New Roman" w:cs="Times New Roman"/>
          <w:sz w:val="24"/>
          <w:szCs w:val="24"/>
        </w:rPr>
        <w:t>Boylor</w:t>
      </w:r>
      <w:proofErr w:type="spellEnd"/>
      <w:r>
        <w:rPr>
          <w:rFonts w:ascii="Times New Roman" w:hAnsi="Times New Roman" w:cs="Times New Roman"/>
          <w:sz w:val="24"/>
          <w:szCs w:val="24"/>
        </w:rPr>
        <w:t xml:space="preserve"> University hospital started offering non-profit prepaid medical insurance to the teachers of the institution and the idea spread to hospitals across the country in 1929.In 1930. Under the New Deal, President Franklin Roosevelt declared the access to healthcare a fundamental human right in the 1930s. The Blue cross plans enhanced joint offering of the care across health centers. The First World War (1914-1918) spurred advancement in X-ray technology and penicillin antibiotics. The 1950s encompassed expanding the availability of the employer-based health insurance such as the 1954 reforms of the tax </w:t>
      </w:r>
      <w:proofErr w:type="gramStart"/>
      <w:r>
        <w:rPr>
          <w:rFonts w:ascii="Times New Roman" w:hAnsi="Times New Roman" w:cs="Times New Roman"/>
          <w:sz w:val="24"/>
          <w:szCs w:val="24"/>
        </w:rPr>
        <w:t>code which</w:t>
      </w:r>
      <w:proofErr w:type="gramEnd"/>
      <w:r>
        <w:rPr>
          <w:rFonts w:ascii="Times New Roman" w:hAnsi="Times New Roman" w:cs="Times New Roman"/>
          <w:sz w:val="24"/>
          <w:szCs w:val="24"/>
        </w:rPr>
        <w:t xml:space="preserve"> scrapped the employer contributions to the worker health insurance to enhance employer-based coverage. The scrapping was disadvantageous to the impoverished and the elderly. The Second World War encompassed proposal by AMA that people must negotiate with their employers regarding the health coverage. The Kerry Mills acts of 1960 enhance subsidization of the healthcare of the elderly. In the 1980s, there was law enactment relate to tax cuts in the medical sector. In the 1990s, President Bill Clinton established measures to improve the provision of healthcare. He established a bill that could enhance the Americans to decide their healthcare rather than their doctors but the bill did not pass. In the 2000s, President George Bush embraces reforms to expand the Medicare coverage to include prescription. The advancement of the system led to improved services but increased the complexity. </w:t>
      </w:r>
    </w:p>
    <w:p w14:paraId="31965B62"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Currently, it is possible to hear people talk about HAS, FSA, PPO and HMO nowadays. The healthcare costs also consume 15 percent of the US GDP. The universal access does not guarantee equality in the health status because of existence of pother social determinants in the population, health as well as the distribution of the medical </w:t>
      </w:r>
      <w:proofErr w:type="spellStart"/>
      <w:proofErr w:type="gramStart"/>
      <w:r>
        <w:rPr>
          <w:rFonts w:ascii="Times New Roman" w:hAnsi="Times New Roman" w:cs="Times New Roman"/>
          <w:sz w:val="24"/>
          <w:szCs w:val="24"/>
        </w:rPr>
        <w:t>services.However</w:t>
      </w:r>
      <w:proofErr w:type="spellEnd"/>
      <w:proofErr w:type="gramEnd"/>
      <w:r>
        <w:rPr>
          <w:rFonts w:ascii="Times New Roman" w:hAnsi="Times New Roman" w:cs="Times New Roman"/>
          <w:sz w:val="24"/>
          <w:szCs w:val="24"/>
        </w:rPr>
        <w:t xml:space="preserve">; the medical service sector challenges include personnel types, their numbers and distribution in relation to </w:t>
      </w:r>
      <w:r>
        <w:rPr>
          <w:rFonts w:ascii="Times New Roman" w:hAnsi="Times New Roman" w:cs="Times New Roman"/>
          <w:sz w:val="24"/>
          <w:szCs w:val="24"/>
        </w:rPr>
        <w:lastRenderedPageBreak/>
        <w:t xml:space="preserve">the delivery of healthcare. The healthcare system of the US has adopted technology such as HER and EMR and medical insurance. </w:t>
      </w:r>
    </w:p>
    <w:p w14:paraId="703C8315"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Parente</w:t>
      </w:r>
      <w:proofErr w:type="spellEnd"/>
      <w:r>
        <w:rPr>
          <w:rFonts w:ascii="Times New Roman" w:hAnsi="Times New Roman" w:cs="Times New Roman"/>
          <w:sz w:val="24"/>
          <w:szCs w:val="24"/>
        </w:rPr>
        <w:t xml:space="preserve">, Schulte, </w:t>
      </w:r>
      <w:proofErr w:type="spellStart"/>
      <w:r>
        <w:rPr>
          <w:rFonts w:ascii="Times New Roman" w:hAnsi="Times New Roman" w:cs="Times New Roman"/>
          <w:sz w:val="24"/>
          <w:szCs w:val="24"/>
        </w:rPr>
        <w:t>Jost</w:t>
      </w:r>
      <w:proofErr w:type="spellEnd"/>
      <w:r>
        <w:rPr>
          <w:rFonts w:ascii="Times New Roman" w:hAnsi="Times New Roman" w:cs="Times New Roman"/>
          <w:sz w:val="24"/>
          <w:szCs w:val="24"/>
        </w:rPr>
        <w:t xml:space="preserve">, Sullivan, &amp; </w:t>
      </w:r>
      <w:proofErr w:type="spellStart"/>
      <w:r>
        <w:rPr>
          <w:rFonts w:ascii="Times New Roman" w:hAnsi="Times New Roman" w:cs="Times New Roman"/>
          <w:sz w:val="24"/>
          <w:szCs w:val="24"/>
        </w:rPr>
        <w:t>Klindworth</w:t>
      </w:r>
      <w:proofErr w:type="spellEnd"/>
      <w:r>
        <w:rPr>
          <w:rFonts w:ascii="Times New Roman" w:hAnsi="Times New Roman" w:cs="Times New Roman"/>
          <w:sz w:val="24"/>
          <w:szCs w:val="24"/>
        </w:rPr>
        <w:t xml:space="preserve"> (2012) assert that fraud is prevalent in the healthcare system. Employing technology of fraud, analytical detection and extrapolation can prevent financial abuse and fraud in the sector. When employed in the data of 2009, the program proved that it was possible to save 18.1 billion dollars for part B physician program alone. The program could work in the future in absence of detailed medical records.</w:t>
      </w:r>
    </w:p>
    <w:p w14:paraId="5C7DBD94"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evolution of the administrative procedures for adjudication and policy-making in the Medicare program. An illustration for the same is the enactment Medicare and Medicaid programs with the Social security act of 1965 under President Lyndon Johnson. The enactment sought to enhance the democratic government to establish sponsored coverage of health insurance to the Americans. The initial standards were a simple but their complexity has increased since then as a result of increase in beneficiaries, policies and rules as well as technology in the healthcare operations (Kinney, 2015).</w:t>
      </w:r>
    </w:p>
    <w:p w14:paraId="5EDEC7D5"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The confidence in the future quality and quantity of medical service delivery is at stake because of the aging population of the Americans. The Graduate Medical Education Program can help to solve the probable future issues related to the quality and quantity of health services (</w:t>
      </w:r>
      <w:proofErr w:type="spellStart"/>
      <w:r>
        <w:rPr>
          <w:rFonts w:ascii="Times New Roman" w:hAnsi="Times New Roman" w:cs="Times New Roman"/>
          <w:sz w:val="24"/>
          <w:szCs w:val="24"/>
        </w:rPr>
        <w:t>Hammes</w:t>
      </w:r>
      <w:proofErr w:type="spellEnd"/>
      <w:r>
        <w:rPr>
          <w:rFonts w:ascii="Times New Roman" w:hAnsi="Times New Roman" w:cs="Times New Roman"/>
          <w:sz w:val="24"/>
          <w:szCs w:val="24"/>
        </w:rPr>
        <w:t xml:space="preserve">, 2014). The program can prevent personnel shortage in the future. The process of regulating the accountability in the system is improving. Currently the organizations of healthcare accountability negotiate in the development of policies of best services. The primary illustration is the regulations issued to the organizations in October 2011 by the Centers of Medicaid and Medicare services (CMS) as well as the complaints issued against the proposed </w:t>
      </w:r>
      <w:r>
        <w:rPr>
          <w:rFonts w:ascii="Times New Roman" w:hAnsi="Times New Roman" w:cs="Times New Roman"/>
          <w:sz w:val="24"/>
          <w:szCs w:val="24"/>
        </w:rPr>
        <w:lastRenderedPageBreak/>
        <w:t>regulations. The negotiations lead to intermediate and final regulations regarding the adoption of the new model of healthcare delivery by private insurance plans and Medicare (Benson, 2011).</w:t>
      </w:r>
    </w:p>
    <w:p w14:paraId="23A513E4"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Conclusion</w:t>
      </w:r>
    </w:p>
    <w:p w14:paraId="0EF8DFAF"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article, it is valid to claim that the social security systems need reforms to ensure that it does not collapse. The reforms include the reduction of the future burden by increasing the current taxation and privatizing. On the other hand, it is important to establish measures that can enhance sustainability of the current medical sector of the US. The government must emphasize on the graduate medical education program to ensure improved quality as well as the supply of the medical personnel.</w:t>
      </w:r>
    </w:p>
    <w:p w14:paraId="7CA9E57B"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1CD5A6A2"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4B664D92"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11C8F20E"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64FABD01"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0231B8DE"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488DC688"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02063DDB"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447FBAFF"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7335AA91"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14:paraId="2EBAC723"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References</w:t>
      </w:r>
    </w:p>
    <w:p w14:paraId="4E764F2C"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Berenson, R. A. (2011). Accountable care organizations in Medicare and the private sector: a </w:t>
      </w:r>
      <w:r>
        <w:rPr>
          <w:rFonts w:ascii="Times New Roman" w:hAnsi="Times New Roman" w:cs="Times New Roman"/>
          <w:sz w:val="24"/>
          <w:szCs w:val="24"/>
        </w:rPr>
        <w:tab/>
        <w:t>status update.</w:t>
      </w:r>
    </w:p>
    <w:p w14:paraId="2BC83370"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DeWitt, L. W. (2014). </w:t>
      </w:r>
      <w:r>
        <w:rPr>
          <w:rFonts w:ascii="Times New Roman" w:hAnsi="Times New Roman" w:cs="Times New Roman"/>
          <w:i/>
          <w:iCs/>
          <w:sz w:val="24"/>
          <w:szCs w:val="24"/>
        </w:rPr>
        <w:t xml:space="preserve">Social Security policymaking: An examination of select policies in the US </w:t>
      </w:r>
      <w:r>
        <w:rPr>
          <w:rFonts w:ascii="Times New Roman" w:hAnsi="Times New Roman" w:cs="Times New Roman"/>
          <w:i/>
          <w:iCs/>
          <w:sz w:val="24"/>
          <w:szCs w:val="24"/>
        </w:rPr>
        <w:tab/>
        <w:t>Social Security system</w:t>
      </w:r>
      <w:r>
        <w:rPr>
          <w:rFonts w:ascii="Times New Roman" w:hAnsi="Times New Roman" w:cs="Times New Roman"/>
          <w:sz w:val="24"/>
          <w:szCs w:val="24"/>
        </w:rPr>
        <w:t xml:space="preserve"> (Doctoral dissertation, UNIVERSITY OF MARYLAND, </w:t>
      </w:r>
      <w:r>
        <w:rPr>
          <w:rFonts w:ascii="Times New Roman" w:hAnsi="Times New Roman" w:cs="Times New Roman"/>
          <w:sz w:val="24"/>
          <w:szCs w:val="24"/>
        </w:rPr>
        <w:tab/>
        <w:t>BALTIMORE COUNTY).</w:t>
      </w:r>
    </w:p>
    <w:p w14:paraId="3A6A0B1B"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Fuster</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İmrohoroğlu</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İmrohoroğlu</w:t>
      </w:r>
      <w:proofErr w:type="spellEnd"/>
      <w:r>
        <w:rPr>
          <w:rFonts w:ascii="Times New Roman" w:hAnsi="Times New Roman" w:cs="Times New Roman"/>
          <w:sz w:val="24"/>
          <w:szCs w:val="24"/>
        </w:rPr>
        <w:t xml:space="preserve">, S. (2007). </w:t>
      </w:r>
      <w:proofErr w:type="gramStart"/>
      <w:r>
        <w:rPr>
          <w:rFonts w:ascii="Times New Roman" w:hAnsi="Times New Roman" w:cs="Times New Roman"/>
          <w:sz w:val="24"/>
          <w:szCs w:val="24"/>
        </w:rPr>
        <w:t xml:space="preserve">Elimination of social security in a </w:t>
      </w:r>
      <w:r>
        <w:rPr>
          <w:rFonts w:ascii="Times New Roman" w:hAnsi="Times New Roman" w:cs="Times New Roman"/>
          <w:sz w:val="24"/>
          <w:szCs w:val="24"/>
        </w:rPr>
        <w:tab/>
        <w:t>dynastic framework.</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The Review of Economic Studies</w:t>
      </w:r>
      <w:r>
        <w:rPr>
          <w:rFonts w:ascii="Times New Roman" w:hAnsi="Times New Roman" w:cs="Times New Roman"/>
          <w:sz w:val="24"/>
          <w:szCs w:val="24"/>
        </w:rPr>
        <w:t xml:space="preserve">, </w:t>
      </w:r>
      <w:r>
        <w:rPr>
          <w:rFonts w:ascii="Times New Roman" w:hAnsi="Times New Roman" w:cs="Times New Roman"/>
          <w:i/>
          <w:iCs/>
          <w:sz w:val="24"/>
          <w:szCs w:val="24"/>
        </w:rPr>
        <w:t>74</w:t>
      </w:r>
      <w:r>
        <w:rPr>
          <w:rFonts w:ascii="Times New Roman" w:hAnsi="Times New Roman" w:cs="Times New Roman"/>
          <w:sz w:val="24"/>
          <w:szCs w:val="24"/>
        </w:rPr>
        <w:t>(1), 113-145.</w:t>
      </w:r>
      <w:proofErr w:type="gramEnd"/>
    </w:p>
    <w:p w14:paraId="1138E639"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Hammes</w:t>
      </w:r>
      <w:proofErr w:type="spellEnd"/>
      <w:r>
        <w:rPr>
          <w:rFonts w:ascii="Times New Roman" w:hAnsi="Times New Roman" w:cs="Times New Roman"/>
          <w:sz w:val="24"/>
          <w:szCs w:val="24"/>
        </w:rPr>
        <w:t>, S. R. (2014).</w:t>
      </w:r>
      <w:proofErr w:type="gramEnd"/>
      <w:r>
        <w:rPr>
          <w:rFonts w:ascii="Times New Roman" w:hAnsi="Times New Roman" w:cs="Times New Roman"/>
          <w:sz w:val="24"/>
          <w:szCs w:val="24"/>
        </w:rPr>
        <w:t xml:space="preserve"> Editorial: debates in graduate medical education: who will care for us</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we get older? </w:t>
      </w:r>
      <w:proofErr w:type="gramStart"/>
      <w:r>
        <w:rPr>
          <w:rFonts w:ascii="Times New Roman" w:hAnsi="Times New Roman" w:cs="Times New Roman"/>
          <w:i/>
          <w:iCs/>
          <w:sz w:val="24"/>
          <w:szCs w:val="24"/>
        </w:rPr>
        <w:t>Molecular Endocrinology</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(11), 1753-1755.</w:t>
      </w:r>
      <w:proofErr w:type="gramEnd"/>
    </w:p>
    <w:p w14:paraId="4EE4E343"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Howard, C. (2007). </w:t>
      </w:r>
      <w:r>
        <w:rPr>
          <w:rFonts w:ascii="Times New Roman" w:hAnsi="Times New Roman" w:cs="Times New Roman"/>
          <w:i/>
          <w:iCs/>
          <w:sz w:val="24"/>
          <w:szCs w:val="24"/>
        </w:rPr>
        <w:t>The welfare state nobody knows: Debunking myths about US social policy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Princeton University Press.</w:t>
      </w:r>
      <w:proofErr w:type="gramEnd"/>
    </w:p>
    <w:p w14:paraId="3DEF50EA"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Kashin</w:t>
      </w:r>
      <w:proofErr w:type="spellEnd"/>
      <w:r>
        <w:rPr>
          <w:rFonts w:ascii="Times New Roman" w:hAnsi="Times New Roman" w:cs="Times New Roman"/>
          <w:sz w:val="24"/>
          <w:szCs w:val="24"/>
        </w:rPr>
        <w:t xml:space="preserve">, K., King, G., &amp; </w:t>
      </w:r>
      <w:proofErr w:type="spellStart"/>
      <w:r>
        <w:rPr>
          <w:rFonts w:ascii="Times New Roman" w:hAnsi="Times New Roman" w:cs="Times New Roman"/>
          <w:sz w:val="24"/>
          <w:szCs w:val="24"/>
        </w:rPr>
        <w:t>Soneji</w:t>
      </w:r>
      <w:proofErr w:type="spellEnd"/>
      <w:r>
        <w:rPr>
          <w:rFonts w:ascii="Times New Roman" w:hAnsi="Times New Roman" w:cs="Times New Roman"/>
          <w:sz w:val="24"/>
          <w:szCs w:val="24"/>
        </w:rPr>
        <w:t xml:space="preserve">, S. (2015). Systematic Bias and </w:t>
      </w:r>
      <w:proofErr w:type="spellStart"/>
      <w:r>
        <w:rPr>
          <w:rFonts w:ascii="Times New Roman" w:hAnsi="Times New Roman" w:cs="Times New Roman"/>
          <w:sz w:val="24"/>
          <w:szCs w:val="24"/>
        </w:rPr>
        <w:t>Nontransparency</w:t>
      </w:r>
      <w:proofErr w:type="spellEnd"/>
      <w:r>
        <w:rPr>
          <w:rFonts w:ascii="Times New Roman" w:hAnsi="Times New Roman" w:cs="Times New Roman"/>
          <w:sz w:val="24"/>
          <w:szCs w:val="24"/>
        </w:rPr>
        <w:t xml:space="preserve"> in Us Social </w:t>
      </w:r>
      <w:r>
        <w:rPr>
          <w:rFonts w:ascii="Times New Roman" w:hAnsi="Times New Roman" w:cs="Times New Roman"/>
          <w:sz w:val="24"/>
          <w:szCs w:val="24"/>
        </w:rPr>
        <w:tab/>
        <w:t xml:space="preserve">Security Administration Forecasts. </w:t>
      </w:r>
      <w:r>
        <w:rPr>
          <w:rFonts w:ascii="Times New Roman" w:hAnsi="Times New Roman" w:cs="Times New Roman"/>
          <w:i/>
          <w:iCs/>
          <w:sz w:val="24"/>
          <w:szCs w:val="24"/>
        </w:rPr>
        <w:t>The Journal of Economic Perspectives</w:t>
      </w:r>
      <w:r>
        <w:rPr>
          <w:rFonts w:ascii="Times New Roman" w:hAnsi="Times New Roman" w:cs="Times New Roman"/>
          <w:sz w:val="24"/>
          <w:szCs w:val="24"/>
        </w:rPr>
        <w:t xml:space="preserve">, </w:t>
      </w:r>
      <w:r>
        <w:rPr>
          <w:rFonts w:ascii="Times New Roman" w:hAnsi="Times New Roman" w:cs="Times New Roman"/>
          <w:i/>
          <w:iCs/>
          <w:sz w:val="24"/>
          <w:szCs w:val="24"/>
        </w:rPr>
        <w:t>29</w:t>
      </w:r>
      <w:r>
        <w:rPr>
          <w:rFonts w:ascii="Times New Roman" w:hAnsi="Times New Roman" w:cs="Times New Roman"/>
          <w:sz w:val="24"/>
          <w:szCs w:val="24"/>
        </w:rPr>
        <w:t>(2), 239-</w:t>
      </w:r>
      <w:r>
        <w:rPr>
          <w:rFonts w:ascii="Times New Roman" w:hAnsi="Times New Roman" w:cs="Times New Roman"/>
          <w:sz w:val="24"/>
          <w:szCs w:val="24"/>
        </w:rPr>
        <w:tab/>
        <w:t>257.</w:t>
      </w:r>
    </w:p>
    <w:p w14:paraId="20FFF71A"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Kinney, E. D. (2015). </w:t>
      </w:r>
      <w:proofErr w:type="gramStart"/>
      <w:r>
        <w:rPr>
          <w:rFonts w:ascii="Times New Roman" w:hAnsi="Times New Roman" w:cs="Times New Roman"/>
          <w:sz w:val="24"/>
          <w:szCs w:val="24"/>
        </w:rPr>
        <w:t>Accidental Administrative Law of the Medicare Program, The.</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Yale J. </w:t>
      </w:r>
      <w:r>
        <w:rPr>
          <w:rFonts w:ascii="Times New Roman" w:hAnsi="Times New Roman" w:cs="Times New Roman"/>
          <w:i/>
          <w:iCs/>
          <w:sz w:val="24"/>
          <w:szCs w:val="24"/>
        </w:rPr>
        <w:tab/>
      </w:r>
      <w:proofErr w:type="gramStart"/>
      <w:r>
        <w:rPr>
          <w:rFonts w:ascii="Times New Roman" w:hAnsi="Times New Roman" w:cs="Times New Roman"/>
          <w:i/>
          <w:iCs/>
          <w:sz w:val="24"/>
          <w:szCs w:val="24"/>
        </w:rPr>
        <w:t xml:space="preserve">Health </w:t>
      </w:r>
      <w:proofErr w:type="spellStart"/>
      <w:r>
        <w:rPr>
          <w:rFonts w:ascii="Times New Roman" w:hAnsi="Times New Roman" w:cs="Times New Roman"/>
          <w:i/>
          <w:iCs/>
          <w:sz w:val="24"/>
          <w:szCs w:val="24"/>
        </w:rPr>
        <w:t>Pol'y</w:t>
      </w:r>
      <w:proofErr w:type="spellEnd"/>
      <w:r>
        <w:rPr>
          <w:rFonts w:ascii="Times New Roman" w:hAnsi="Times New Roman" w:cs="Times New Roman"/>
          <w:i/>
          <w:iCs/>
          <w:sz w:val="24"/>
          <w:szCs w:val="24"/>
        </w:rPr>
        <w:t xml:space="preserve"> L. &amp; Ethics</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111.</w:t>
      </w:r>
      <w:proofErr w:type="gramEnd"/>
    </w:p>
    <w:p w14:paraId="16B76EF9"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kotlikoff</w:t>
      </w:r>
      <w:proofErr w:type="spellEnd"/>
      <w:proofErr w:type="gramEnd"/>
      <w:r>
        <w:rPr>
          <w:rFonts w:ascii="Times New Roman" w:hAnsi="Times New Roman" w:cs="Times New Roman"/>
          <w:sz w:val="24"/>
          <w:szCs w:val="24"/>
        </w:rPr>
        <w:t xml:space="preserve">, L. J., </w:t>
      </w:r>
      <w:proofErr w:type="spellStart"/>
      <w:r>
        <w:rPr>
          <w:rFonts w:ascii="Times New Roman" w:hAnsi="Times New Roman" w:cs="Times New Roman"/>
          <w:sz w:val="24"/>
          <w:szCs w:val="24"/>
        </w:rPr>
        <w:t>Smetters</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Walliser</w:t>
      </w:r>
      <w:proofErr w:type="spellEnd"/>
      <w:r>
        <w:rPr>
          <w:rFonts w:ascii="Times New Roman" w:hAnsi="Times New Roman" w:cs="Times New Roman"/>
          <w:sz w:val="24"/>
          <w:szCs w:val="24"/>
        </w:rPr>
        <w:t xml:space="preserve">, J. (2007). Mitigating America's demographic dilemma </w:t>
      </w:r>
      <w:r>
        <w:rPr>
          <w:rFonts w:ascii="Times New Roman" w:hAnsi="Times New Roman" w:cs="Times New Roman"/>
          <w:sz w:val="24"/>
          <w:szCs w:val="24"/>
        </w:rPr>
        <w:tab/>
        <w:t xml:space="preserve">by pre-funding social security. </w:t>
      </w:r>
      <w:proofErr w:type="gramStart"/>
      <w:r>
        <w:rPr>
          <w:rFonts w:ascii="Times New Roman" w:hAnsi="Times New Roman" w:cs="Times New Roman"/>
          <w:i/>
          <w:iCs/>
          <w:sz w:val="24"/>
          <w:szCs w:val="24"/>
        </w:rPr>
        <w:t>Journal of Monetary Economics</w:t>
      </w:r>
      <w:r>
        <w:rPr>
          <w:rFonts w:ascii="Times New Roman" w:hAnsi="Times New Roman" w:cs="Times New Roman"/>
          <w:sz w:val="24"/>
          <w:szCs w:val="24"/>
        </w:rPr>
        <w:t xml:space="preserve">, </w:t>
      </w:r>
      <w:r>
        <w:rPr>
          <w:rFonts w:ascii="Times New Roman" w:hAnsi="Times New Roman" w:cs="Times New Roman"/>
          <w:i/>
          <w:iCs/>
          <w:sz w:val="24"/>
          <w:szCs w:val="24"/>
        </w:rPr>
        <w:t>54</w:t>
      </w:r>
      <w:r>
        <w:rPr>
          <w:rFonts w:ascii="Times New Roman" w:hAnsi="Times New Roman" w:cs="Times New Roman"/>
          <w:sz w:val="24"/>
          <w:szCs w:val="24"/>
        </w:rPr>
        <w:t>(2), 247-266.</w:t>
      </w:r>
      <w:proofErr w:type="gramEnd"/>
    </w:p>
    <w:p w14:paraId="3F19FFB3" w14:textId="15524FB8"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Parente</w:t>
      </w:r>
      <w:proofErr w:type="spellEnd"/>
      <w:r>
        <w:rPr>
          <w:rFonts w:ascii="Times New Roman" w:hAnsi="Times New Roman" w:cs="Times New Roman"/>
          <w:sz w:val="24"/>
          <w:szCs w:val="24"/>
        </w:rPr>
        <w:t xml:space="preserve">, S. T., Schulte, B., </w:t>
      </w:r>
      <w:proofErr w:type="spellStart"/>
      <w:r>
        <w:rPr>
          <w:rFonts w:ascii="Times New Roman" w:hAnsi="Times New Roman" w:cs="Times New Roman"/>
          <w:sz w:val="24"/>
          <w:szCs w:val="24"/>
        </w:rPr>
        <w:t>Jost</w:t>
      </w:r>
      <w:proofErr w:type="spellEnd"/>
      <w:r>
        <w:rPr>
          <w:rFonts w:ascii="Times New Roman" w:hAnsi="Times New Roman" w:cs="Times New Roman"/>
          <w:sz w:val="24"/>
          <w:szCs w:val="24"/>
        </w:rPr>
        <w:t xml:space="preserve">, A., Sullivan, T., &amp; </w:t>
      </w:r>
      <w:proofErr w:type="spellStart"/>
      <w:r>
        <w:rPr>
          <w:rFonts w:ascii="Times New Roman" w:hAnsi="Times New Roman" w:cs="Times New Roman"/>
          <w:sz w:val="24"/>
          <w:szCs w:val="24"/>
        </w:rPr>
        <w:t>Klindworth</w:t>
      </w:r>
      <w:proofErr w:type="spellEnd"/>
      <w:r>
        <w:rPr>
          <w:rFonts w:ascii="Times New Roman" w:hAnsi="Times New Roman" w:cs="Times New Roman"/>
          <w:sz w:val="24"/>
          <w:szCs w:val="24"/>
        </w:rPr>
        <w:t>, A.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Assessment of </w:t>
      </w:r>
      <w:r>
        <w:rPr>
          <w:rFonts w:ascii="Times New Roman" w:hAnsi="Times New Roman" w:cs="Times New Roman"/>
          <w:sz w:val="24"/>
          <w:szCs w:val="24"/>
        </w:rPr>
        <w:tab/>
        <w:t>Predictive Modeling for Identifying Fraud within the Medicare Program.</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Klindworth</w:t>
      </w:r>
      <w:proofErr w:type="spellEnd"/>
      <w:r>
        <w:rPr>
          <w:rFonts w:ascii="Times New Roman" w:hAnsi="Times New Roman" w:cs="Times New Roman"/>
          <w:sz w:val="24"/>
          <w:szCs w:val="24"/>
        </w:rPr>
        <w:t>.</w:t>
      </w:r>
    </w:p>
    <w:p w14:paraId="63735868"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Saaty</w:t>
      </w:r>
      <w:proofErr w:type="spellEnd"/>
      <w:r>
        <w:rPr>
          <w:rFonts w:ascii="Times New Roman" w:hAnsi="Times New Roman" w:cs="Times New Roman"/>
          <w:sz w:val="24"/>
          <w:szCs w:val="24"/>
        </w:rPr>
        <w:t xml:space="preserve">, T. L., &amp; Vargas, L. G. (2013). Stabilizing Social Security for the Long-Term. </w:t>
      </w:r>
      <w:proofErr w:type="gramStart"/>
      <w:r>
        <w:rPr>
          <w:rFonts w:ascii="Times New Roman" w:hAnsi="Times New Roman" w:cs="Times New Roman"/>
          <w:sz w:val="24"/>
          <w:szCs w:val="24"/>
        </w:rPr>
        <w:t xml:space="preserve">In </w:t>
      </w:r>
      <w:r>
        <w:rPr>
          <w:rFonts w:ascii="Times New Roman" w:hAnsi="Times New Roman" w:cs="Times New Roman"/>
          <w:i/>
          <w:iCs/>
          <w:sz w:val="24"/>
          <w:szCs w:val="24"/>
        </w:rPr>
        <w:t>Decision</w:t>
      </w:r>
      <w:r>
        <w:rPr>
          <w:rFonts w:ascii="Times New Roman" w:hAnsi="Times New Roman" w:cs="Times New Roman"/>
          <w:i/>
          <w:iCs/>
          <w:sz w:val="24"/>
          <w:szCs w:val="24"/>
        </w:rPr>
        <w:tab/>
      </w:r>
      <w:r>
        <w:rPr>
          <w:rFonts w:ascii="Times New Roman" w:hAnsi="Times New Roman" w:cs="Times New Roman"/>
          <w:i/>
          <w:iCs/>
          <w:sz w:val="24"/>
          <w:szCs w:val="24"/>
        </w:rPr>
        <w:tab/>
        <w:t xml:space="preserve"> Making with the Analytic Network Process</w:t>
      </w:r>
      <w:r>
        <w:rPr>
          <w:rFonts w:ascii="Times New Roman" w:hAnsi="Times New Roman" w:cs="Times New Roman"/>
          <w:sz w:val="24"/>
          <w:szCs w:val="24"/>
        </w:rPr>
        <w:t xml:space="preserve"> (pp. 213-233).</w:t>
      </w:r>
      <w:proofErr w:type="gramEnd"/>
      <w:r>
        <w:rPr>
          <w:rFonts w:ascii="Times New Roman" w:hAnsi="Times New Roman" w:cs="Times New Roman"/>
          <w:sz w:val="24"/>
          <w:szCs w:val="24"/>
        </w:rPr>
        <w:t xml:space="preserve"> Springer US.</w:t>
      </w:r>
    </w:p>
    <w:p w14:paraId="5B137A93" w14:textId="77777777" w:rsidR="00ED1006" w:rsidRDefault="00ED1006" w:rsidP="00ED1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Shi, L., &amp; Singh, D. A. (2012). </w:t>
      </w:r>
      <w:r>
        <w:rPr>
          <w:rFonts w:ascii="Times New Roman" w:hAnsi="Times New Roman" w:cs="Times New Roman"/>
          <w:i/>
          <w:iCs/>
          <w:sz w:val="24"/>
          <w:szCs w:val="24"/>
        </w:rPr>
        <w:t>Essentials of the US health care system</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Jones &amp; Bartlett </w:t>
      </w:r>
      <w:r>
        <w:rPr>
          <w:rFonts w:ascii="Times New Roman" w:hAnsi="Times New Roman" w:cs="Times New Roman"/>
          <w:sz w:val="24"/>
          <w:szCs w:val="24"/>
        </w:rPr>
        <w:tab/>
        <w:t>Publishers.</w:t>
      </w:r>
      <w:proofErr w:type="gramEnd"/>
    </w:p>
    <w:p w14:paraId="5858F95E" w14:textId="3C291403" w:rsidR="00A40818" w:rsidRPr="009E1DE2" w:rsidRDefault="00A40818" w:rsidP="00D91D7E">
      <w:pPr>
        <w:spacing w:line="480" w:lineRule="auto"/>
        <w:jc w:val="both"/>
        <w:rPr>
          <w:rFonts w:ascii="Times New Roman" w:hAnsi="Times New Roman" w:cs="Times New Roman"/>
          <w:sz w:val="24"/>
          <w:szCs w:val="24"/>
        </w:rPr>
      </w:pPr>
    </w:p>
    <w:sectPr w:rsidR="00A40818" w:rsidRPr="009E1DE2" w:rsidSect="0021039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64035" w14:textId="77777777" w:rsidR="00563D86" w:rsidRDefault="00563D86" w:rsidP="000E72CB">
      <w:pPr>
        <w:spacing w:after="0" w:line="240" w:lineRule="auto"/>
      </w:pPr>
      <w:r>
        <w:separator/>
      </w:r>
    </w:p>
  </w:endnote>
  <w:endnote w:type="continuationSeparator" w:id="0">
    <w:p w14:paraId="793102D9" w14:textId="77777777" w:rsidR="00563D86" w:rsidRDefault="00563D86" w:rsidP="000E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37B50" w14:textId="77777777" w:rsidR="00563D86" w:rsidRDefault="00563D86" w:rsidP="000E72CB">
      <w:pPr>
        <w:spacing w:after="0" w:line="240" w:lineRule="auto"/>
      </w:pPr>
      <w:r>
        <w:separator/>
      </w:r>
    </w:p>
  </w:footnote>
  <w:footnote w:type="continuationSeparator" w:id="0">
    <w:p w14:paraId="5527E3EF" w14:textId="77777777" w:rsidR="00563D86" w:rsidRDefault="00563D86" w:rsidP="000E72C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690782"/>
      <w:docPartObj>
        <w:docPartGallery w:val="Page Numbers (Top of Page)"/>
        <w:docPartUnique/>
      </w:docPartObj>
    </w:sdtPr>
    <w:sdtEndPr>
      <w:rPr>
        <w:noProof/>
      </w:rPr>
    </w:sdtEndPr>
    <w:sdtContent>
      <w:p w14:paraId="10278F92" w14:textId="0D59EEB0" w:rsidR="00563D86" w:rsidRDefault="00ED1006">
        <w:pPr>
          <w:pStyle w:val="Header"/>
          <w:jc w:val="right"/>
        </w:pPr>
        <w:r>
          <w:rPr>
            <w:rFonts w:ascii="Times New Roman" w:hAnsi="Times New Roman" w:cs="Times New Roman"/>
            <w:color w:val="000000"/>
            <w:sz w:val="24"/>
            <w:szCs w:val="24"/>
          </w:rPr>
          <w:t>US MEDICARE AND SOCIAL SECURITY SYSTEMS</w:t>
        </w:r>
        <w:r w:rsidR="00563D86">
          <w:tab/>
        </w:r>
        <w:r w:rsidR="00563D86">
          <w:tab/>
        </w:r>
        <w:r w:rsidR="00563D86">
          <w:fldChar w:fldCharType="begin"/>
        </w:r>
        <w:r w:rsidR="00563D86">
          <w:instrText xml:space="preserve"> PAGE   \* MERGEFORMAT </w:instrText>
        </w:r>
        <w:r w:rsidR="00563D86">
          <w:fldChar w:fldCharType="separate"/>
        </w:r>
        <w:r>
          <w:rPr>
            <w:noProof/>
          </w:rPr>
          <w:t>4</w:t>
        </w:r>
        <w:r w:rsidR="00563D86">
          <w:rPr>
            <w:noProof/>
          </w:rPr>
          <w:fldChar w:fldCharType="end"/>
        </w:r>
      </w:p>
    </w:sdtContent>
  </w:sdt>
  <w:p w14:paraId="58BB991F" w14:textId="77777777" w:rsidR="00563D86" w:rsidRDefault="00563D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849271"/>
      <w:docPartObj>
        <w:docPartGallery w:val="Page Numbers (Top of Page)"/>
        <w:docPartUnique/>
      </w:docPartObj>
    </w:sdtPr>
    <w:sdtEndPr>
      <w:rPr>
        <w:noProof/>
      </w:rPr>
    </w:sdtEndPr>
    <w:sdtContent>
      <w:p w14:paraId="5E3D9BD2" w14:textId="267441FE" w:rsidR="00563D86" w:rsidRDefault="00563D86" w:rsidP="00181C44">
        <w:pPr>
          <w:pStyle w:val="Header"/>
        </w:pPr>
        <w:r w:rsidRPr="0021039E">
          <w:rPr>
            <w:rFonts w:ascii="Times New Roman" w:hAnsi="Times New Roman" w:cs="Times New Roman"/>
            <w:sz w:val="24"/>
            <w:szCs w:val="24"/>
          </w:rPr>
          <w:t xml:space="preserve">Running Head: </w:t>
        </w:r>
        <w:r w:rsidR="00ED1006">
          <w:rPr>
            <w:rFonts w:ascii="Times New Roman" w:hAnsi="Times New Roman" w:cs="Times New Roman"/>
            <w:color w:val="000000"/>
            <w:sz w:val="24"/>
            <w:szCs w:val="24"/>
          </w:rPr>
          <w:t>US MEDICARE AND SOCIAL SECURITY SYSTEMS</w:t>
        </w:r>
      </w:p>
    </w:sdtContent>
  </w:sdt>
  <w:p w14:paraId="7C8FA0D3" w14:textId="77777777" w:rsidR="00563D86" w:rsidRDefault="00563D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F2CE7"/>
    <w:multiLevelType w:val="multilevel"/>
    <w:tmpl w:val="14182E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18"/>
    <w:rsid w:val="00011A1A"/>
    <w:rsid w:val="00035522"/>
    <w:rsid w:val="000A408A"/>
    <w:rsid w:val="000E72CB"/>
    <w:rsid w:val="00181C44"/>
    <w:rsid w:val="001944D1"/>
    <w:rsid w:val="001A5E00"/>
    <w:rsid w:val="0021039E"/>
    <w:rsid w:val="00234DEC"/>
    <w:rsid w:val="002A732D"/>
    <w:rsid w:val="002E4620"/>
    <w:rsid w:val="0047106B"/>
    <w:rsid w:val="005059FD"/>
    <w:rsid w:val="00532378"/>
    <w:rsid w:val="00563D86"/>
    <w:rsid w:val="00565CBA"/>
    <w:rsid w:val="005B2495"/>
    <w:rsid w:val="006175D8"/>
    <w:rsid w:val="00693D8F"/>
    <w:rsid w:val="006A66DE"/>
    <w:rsid w:val="006B5588"/>
    <w:rsid w:val="006F0F97"/>
    <w:rsid w:val="007230BE"/>
    <w:rsid w:val="0075445F"/>
    <w:rsid w:val="007B54F2"/>
    <w:rsid w:val="007E638E"/>
    <w:rsid w:val="008036DD"/>
    <w:rsid w:val="008233E8"/>
    <w:rsid w:val="008729AC"/>
    <w:rsid w:val="00905C10"/>
    <w:rsid w:val="00943EFB"/>
    <w:rsid w:val="009E1CA4"/>
    <w:rsid w:val="009E1DE2"/>
    <w:rsid w:val="009F1BB8"/>
    <w:rsid w:val="00A258C0"/>
    <w:rsid w:val="00A33687"/>
    <w:rsid w:val="00A40818"/>
    <w:rsid w:val="00B07BEA"/>
    <w:rsid w:val="00B147C6"/>
    <w:rsid w:val="00C7143B"/>
    <w:rsid w:val="00C734AB"/>
    <w:rsid w:val="00C90474"/>
    <w:rsid w:val="00D02915"/>
    <w:rsid w:val="00D91D7E"/>
    <w:rsid w:val="00DC2DBF"/>
    <w:rsid w:val="00DE4268"/>
    <w:rsid w:val="00E16082"/>
    <w:rsid w:val="00E44028"/>
    <w:rsid w:val="00ED1006"/>
    <w:rsid w:val="00F175E5"/>
    <w:rsid w:val="00F91B61"/>
    <w:rsid w:val="00FA3BFD"/>
    <w:rsid w:val="00FC188F"/>
    <w:rsid w:val="00FE2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14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81C44"/>
    <w:pPr>
      <w:keepNext/>
      <w:spacing w:before="240" w:after="60"/>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CB"/>
  </w:style>
  <w:style w:type="paragraph" w:styleId="Footer">
    <w:name w:val="footer"/>
    <w:basedOn w:val="Normal"/>
    <w:link w:val="FooterChar"/>
    <w:uiPriority w:val="99"/>
    <w:unhideWhenUsed/>
    <w:rsid w:val="000E7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CB"/>
  </w:style>
  <w:style w:type="paragraph" w:styleId="NormalWeb">
    <w:name w:val="Normal (Web)"/>
    <w:basedOn w:val="Normal"/>
    <w:uiPriority w:val="99"/>
    <w:semiHidden/>
    <w:unhideWhenUsed/>
    <w:rsid w:val="00D91D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D91D7E"/>
    <w:pPr>
      <w:spacing w:after="0"/>
    </w:pPr>
    <w:rPr>
      <w:rFonts w:ascii="Arial" w:eastAsia="Arial" w:hAnsi="Arial" w:cs="Arial"/>
      <w:color w:val="000000"/>
      <w:szCs w:val="20"/>
    </w:rPr>
  </w:style>
  <w:style w:type="character" w:customStyle="1" w:styleId="Heading4Char">
    <w:name w:val="Heading 4 Char"/>
    <w:basedOn w:val="DefaultParagraphFont"/>
    <w:link w:val="Heading4"/>
    <w:uiPriority w:val="9"/>
    <w:rsid w:val="00181C44"/>
    <w:rPr>
      <w:rFonts w:ascii="Calibri" w:eastAsia="Times New Roman" w:hAnsi="Calibri" w:cs="Times New Roman"/>
      <w:b/>
      <w:bCs/>
      <w:sz w:val="28"/>
      <w:szCs w:val="28"/>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81C44"/>
    <w:pPr>
      <w:keepNext/>
      <w:spacing w:before="240" w:after="60"/>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CB"/>
  </w:style>
  <w:style w:type="paragraph" w:styleId="Footer">
    <w:name w:val="footer"/>
    <w:basedOn w:val="Normal"/>
    <w:link w:val="FooterChar"/>
    <w:uiPriority w:val="99"/>
    <w:unhideWhenUsed/>
    <w:rsid w:val="000E7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CB"/>
  </w:style>
  <w:style w:type="paragraph" w:styleId="NormalWeb">
    <w:name w:val="Normal (Web)"/>
    <w:basedOn w:val="Normal"/>
    <w:uiPriority w:val="99"/>
    <w:semiHidden/>
    <w:unhideWhenUsed/>
    <w:rsid w:val="00D91D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D91D7E"/>
    <w:pPr>
      <w:spacing w:after="0"/>
    </w:pPr>
    <w:rPr>
      <w:rFonts w:ascii="Arial" w:eastAsia="Arial" w:hAnsi="Arial" w:cs="Arial"/>
      <w:color w:val="000000"/>
      <w:szCs w:val="20"/>
    </w:rPr>
  </w:style>
  <w:style w:type="character" w:customStyle="1" w:styleId="Heading4Char">
    <w:name w:val="Heading 4 Char"/>
    <w:basedOn w:val="DefaultParagraphFont"/>
    <w:link w:val="Heading4"/>
    <w:uiPriority w:val="9"/>
    <w:rsid w:val="00181C44"/>
    <w:rPr>
      <w:rFonts w:ascii="Calibri" w:eastAsia="Times New Roman" w:hAnsi="Calibri"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532AE-F7B9-594F-9BDB-95E4731E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2132</Words>
  <Characters>12158</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Advance Computer</dc:creator>
  <cp:lastModifiedBy>Alina</cp:lastModifiedBy>
  <cp:revision>2</cp:revision>
  <dcterms:created xsi:type="dcterms:W3CDTF">2015-06-29T12:26:00Z</dcterms:created>
  <dcterms:modified xsi:type="dcterms:W3CDTF">2015-06-29T12:26:00Z</dcterms:modified>
</cp:coreProperties>
</file>