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53"/>
        <w:gridCol w:w="2153"/>
        <w:gridCol w:w="2153"/>
        <w:gridCol w:w="2153"/>
        <w:gridCol w:w="2154"/>
      </w:tblGrid>
      <w:tr w:rsidR="004D4105">
        <w:trPr>
          <w:trHeight w:val="93"/>
        </w:trPr>
        <w:tc>
          <w:tcPr>
            <w:tcW w:w="10766" w:type="dxa"/>
            <w:gridSpan w:val="5"/>
          </w:tcPr>
          <w:p w:rsidR="00AB2D53" w:rsidRDefault="004D410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Student’s Name: </w:t>
            </w:r>
          </w:p>
          <w:p w:rsidR="00DD27FB" w:rsidRDefault="00DD27F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27FB" w:rsidRDefault="00DD27F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Mid</w:t>
            </w:r>
            <w:r>
              <w:rPr>
                <w:rFonts w:ascii="Cambria Math" w:hAnsi="Cambria Math" w:cs="Cambria Math"/>
                <w:b/>
                <w:bCs/>
                <w:sz w:val="21"/>
                <w:szCs w:val="21"/>
              </w:rPr>
              <w:t>‐</w:t>
            </w:r>
            <w:r>
              <w:rPr>
                <w:b/>
                <w:bCs/>
                <w:sz w:val="21"/>
                <w:szCs w:val="21"/>
              </w:rPr>
              <w:t>Range Theory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student will select a mid</w:t>
            </w:r>
            <w:r>
              <w:rPr>
                <w:rFonts w:ascii="Cambria Math" w:hAnsi="Cambria Math" w:cs="Cambria Math"/>
                <w:sz w:val="21"/>
                <w:szCs w:val="21"/>
              </w:rPr>
              <w:t>‐</w:t>
            </w:r>
            <w:r>
              <w:rPr>
                <w:sz w:val="21"/>
                <w:szCs w:val="21"/>
              </w:rPr>
              <w:t>range theory applicable to his or her nursing practice as the focus of this assignment. The theory will be described, analyzed, and applied to the student’s nursing practice.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Mid</w:t>
            </w:r>
            <w:r>
              <w:rPr>
                <w:rFonts w:ascii="Cambria Math" w:hAnsi="Cambria Math" w:cs="Cambria Math"/>
                <w:b/>
                <w:bCs/>
                <w:sz w:val="21"/>
                <w:szCs w:val="21"/>
              </w:rPr>
              <w:t>‐</w:t>
            </w:r>
            <w:r>
              <w:rPr>
                <w:b/>
                <w:bCs/>
                <w:sz w:val="21"/>
                <w:szCs w:val="21"/>
              </w:rPr>
              <w:t>Range Theory Paper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written paper will be 12 – 15 pages long with 15 – 20 references. Papers exceeding 15 pages will be returned for editing and evaluated as late.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great resource for APA format is OWL at Purdue University. Their web site is </w:t>
            </w:r>
            <w:hyperlink r:id="rId4" w:history="1">
              <w:r>
                <w:rPr>
                  <w:rStyle w:val="Hyperlink"/>
                  <w:sz w:val="21"/>
                  <w:szCs w:val="21"/>
                </w:rPr>
                <w:t>http://owl.english.purdue.edu/owl/resource/560/01/</w:t>
              </w:r>
            </w:hyperlink>
            <w:r>
              <w:rPr>
                <w:sz w:val="21"/>
                <w:szCs w:val="21"/>
              </w:rPr>
              <w:t> 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paper should include: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A description of the theory.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An analysis of the theory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Recommendations for use of the theory in your practice.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Recommendations for use of the theory in research.</w:t>
            </w:r>
          </w:p>
          <w:p w:rsidR="00DD27FB" w:rsidRDefault="00DD27FB" w:rsidP="00DD27FB">
            <w:pPr>
              <w:pStyle w:val="NormalWeb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paper will be evaluated on content, writing style, and format. See grading rubric for details of the requirements.</w:t>
            </w:r>
          </w:p>
          <w:p w:rsidR="00DD27FB" w:rsidRDefault="00DD27F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27FB" w:rsidRDefault="00DD27F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27FB" w:rsidRDefault="00DD27F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4105" w:rsidRDefault="00AB2D5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CONTENT EVALUATION </w:t>
            </w:r>
          </w:p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D4105">
        <w:trPr>
          <w:trHeight w:val="93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COMPETENT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UNSATISFACTORY </w:t>
            </w:r>
          </w:p>
        </w:tc>
      </w:tr>
      <w:tr w:rsidR="004D4105">
        <w:trPr>
          <w:trHeight w:val="553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description (Component parts, relationships, biases/assumptions)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is completely clearly and accurately described.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is partially accurate and/or complete.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is not accurate and/or complete.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is not addressed.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668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evaluation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Evaluation criteria are identified and addressed completely and accurately.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Evaluation criteria are usually identified and/or only partially addressed.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Evaluation criteria are sometimes identified and/or addressed.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Evaluation criteria are not identified or addressed.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668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application to practice &amp; research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to both practice and research are discussed completely. (15points)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to both practice and research are discussed.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to both practice and research are partially discussed.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to both practice and research are not discussed.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439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for your practice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clear and specific.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usually clear and specific.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vague or not focused.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not evident.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437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for future research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clear and specific.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usually clear and specific. (12points)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vague or not focused.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are not evident.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93"/>
        </w:trPr>
        <w:tc>
          <w:tcPr>
            <w:tcW w:w="10766" w:type="dxa"/>
            <w:gridSpan w:val="5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WRITING EVALUATION (25 points) </w:t>
            </w:r>
          </w:p>
        </w:tc>
      </w:tr>
      <w:tr w:rsidR="004D4105">
        <w:trPr>
          <w:trHeight w:val="437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Opening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Catchy opening introduces the main idea.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introduces the main idea.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does not adequately introduce the main idea. (1 point)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does not introduce the main idea.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439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Connection of ideas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ideas are logically connected.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are usually connected logically.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are sometimes connected logically. 4 point)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majority of ideas are not logically connected.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437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Conclusion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Conclusion connects to the introduction and is complete and adequate. (5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Conclusion is complete and adequate.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closing of the paper is incomplete or inadequate.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paper ends without closing.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784"/>
        </w:trPr>
        <w:tc>
          <w:tcPr>
            <w:tcW w:w="2153" w:type="dxa"/>
          </w:tcPr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Grammar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sentences are mechanically (punctuation, spelling,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capitalization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and grammatically correct. (5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Sentences are usually mechanically and grammatically correct. </w:t>
            </w:r>
          </w:p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 points)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Sentences are sometimes mechanically and grammatically correct.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 point) </w:t>
            </w:r>
          </w:p>
        </w:tc>
        <w:tc>
          <w:tcPr>
            <w:tcW w:w="2153" w:type="dxa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Many sentences are not mechanically and grammatically correct. </w:t>
            </w:r>
          </w:p>
          <w:p w:rsidR="004D4105" w:rsidRDefault="004D41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points) </w:t>
            </w:r>
          </w:p>
        </w:tc>
      </w:tr>
      <w:tr w:rsidR="004D4105">
        <w:trPr>
          <w:trHeight w:val="207"/>
        </w:trPr>
        <w:tc>
          <w:tcPr>
            <w:tcW w:w="10766" w:type="dxa"/>
            <w:gridSpan w:val="5"/>
          </w:tcPr>
          <w:p w:rsidR="004D4105" w:rsidRDefault="004D4105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Points and Comments </w:t>
            </w:r>
          </w:p>
        </w:tc>
      </w:tr>
    </w:tbl>
    <w:p w:rsidR="00D4205A" w:rsidRDefault="00D4205A"/>
    <w:sectPr w:rsidR="00D4205A" w:rsidSect="00D4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105"/>
    <w:rsid w:val="004D4105"/>
    <w:rsid w:val="006901D3"/>
    <w:rsid w:val="00AB2D53"/>
    <w:rsid w:val="00D4205A"/>
    <w:rsid w:val="00DD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1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27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wl.english.purdue.edu/owl/resource/560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3</cp:revision>
  <dcterms:created xsi:type="dcterms:W3CDTF">2015-11-16T21:14:00Z</dcterms:created>
  <dcterms:modified xsi:type="dcterms:W3CDTF">2015-11-16T22:18:00Z</dcterms:modified>
</cp:coreProperties>
</file>