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pStyle w:val="Title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Jolene Hodges</w:t>
      </w:r>
    </w:p>
    <w:p w:rsidR="004B3CB4" w:rsidRPr="002A2035" w:rsidRDefault="004B3CB4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NSG6103- Curriculum Design &amp; Evaluation in Nursing Ed</w:t>
      </w: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Professor Catherine Prato</w:t>
      </w:r>
    </w:p>
    <w:p w:rsidR="004B3CB4" w:rsidRPr="002A2035" w:rsidRDefault="002B6A48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July 18</w:t>
      </w:r>
      <w:r w:rsidR="004B3CB4" w:rsidRPr="002A2035">
        <w:rPr>
          <w:rFonts w:ascii="Times New Roman" w:hAnsi="Times New Roman" w:cs="Times New Roman"/>
          <w:sz w:val="24"/>
          <w:szCs w:val="24"/>
        </w:rPr>
        <w:t>, 2017</w:t>
      </w: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B3CB4" w:rsidRPr="002A2035" w:rsidRDefault="004B3CB4" w:rsidP="002A203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A38" w:rsidRPr="002A2035" w:rsidRDefault="00DF4A38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4A38" w:rsidRPr="002A2035" w:rsidRDefault="00DF4A38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lastRenderedPageBreak/>
        <w:t>USS CON Standards Related to National Standards</w:t>
      </w:r>
    </w:p>
    <w:p w:rsidR="007D74B1" w:rsidRPr="002A2035" w:rsidRDefault="007D74B1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University of Seven Seas College of Nursing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416"/>
        <w:gridCol w:w="1843"/>
        <w:gridCol w:w="1443"/>
        <w:gridCol w:w="1736"/>
        <w:gridCol w:w="1583"/>
        <w:gridCol w:w="1694"/>
      </w:tblGrid>
      <w:tr w:rsidR="002A2035" w:rsidRPr="002A2035" w:rsidTr="002A2035">
        <w:tc>
          <w:tcPr>
            <w:tcW w:w="1377" w:type="dxa"/>
            <w:shd w:val="clear" w:color="auto" w:fill="FFF2CC" w:themeFill="accent4" w:themeFillTint="33"/>
          </w:tcPr>
          <w:p w:rsidR="007D74B1" w:rsidRPr="002A2035" w:rsidRDefault="002A2035" w:rsidP="002A2035">
            <w:pPr>
              <w:spacing w:line="480" w:lineRule="auto"/>
              <w:ind w:firstLine="0"/>
              <w:rPr>
                <w:b/>
              </w:rPr>
            </w:pPr>
            <w:r>
              <w:rPr>
                <w:b/>
              </w:rPr>
              <w:t>Accreditin</w:t>
            </w:r>
            <w:r w:rsidR="007D74B1" w:rsidRPr="002A2035">
              <w:rPr>
                <w:b/>
              </w:rPr>
              <w:t>g Body</w:t>
            </w:r>
          </w:p>
        </w:tc>
        <w:tc>
          <w:tcPr>
            <w:tcW w:w="1789" w:type="dxa"/>
            <w:shd w:val="clear" w:color="auto" w:fill="FFF2CC" w:themeFill="accent4" w:themeFillTint="33"/>
          </w:tcPr>
          <w:p w:rsidR="007D74B1" w:rsidRPr="002A2035" w:rsidRDefault="007D74B1" w:rsidP="002A2035">
            <w:pPr>
              <w:spacing w:line="480" w:lineRule="auto"/>
              <w:ind w:firstLine="0"/>
              <w:rPr>
                <w:b/>
              </w:rPr>
            </w:pPr>
            <w:r w:rsidRPr="002A2035">
              <w:rPr>
                <w:b/>
              </w:rPr>
              <w:t xml:space="preserve">Standard </w:t>
            </w:r>
          </w:p>
        </w:tc>
        <w:tc>
          <w:tcPr>
            <w:tcW w:w="1403" w:type="dxa"/>
            <w:shd w:val="clear" w:color="auto" w:fill="FFF2CC" w:themeFill="accent4" w:themeFillTint="33"/>
          </w:tcPr>
          <w:p w:rsidR="007D74B1" w:rsidRPr="002A2035" w:rsidRDefault="007D74B1" w:rsidP="002A2035">
            <w:pPr>
              <w:spacing w:line="480" w:lineRule="auto"/>
              <w:ind w:firstLine="0"/>
              <w:rPr>
                <w:b/>
              </w:rPr>
            </w:pPr>
            <w:r w:rsidRPr="002A2035">
              <w:rPr>
                <w:b/>
              </w:rPr>
              <w:t>USS CON Course</w:t>
            </w:r>
          </w:p>
        </w:tc>
        <w:tc>
          <w:tcPr>
            <w:tcW w:w="1686" w:type="dxa"/>
            <w:shd w:val="clear" w:color="auto" w:fill="FFF2CC" w:themeFill="accent4" w:themeFillTint="33"/>
          </w:tcPr>
          <w:p w:rsidR="007D74B1" w:rsidRPr="002A2035" w:rsidRDefault="007D74B1" w:rsidP="002A2035">
            <w:pPr>
              <w:spacing w:line="480" w:lineRule="auto"/>
              <w:ind w:firstLine="0"/>
              <w:rPr>
                <w:b/>
              </w:rPr>
            </w:pPr>
            <w:r w:rsidRPr="002A2035">
              <w:rPr>
                <w:b/>
              </w:rPr>
              <w:t>USS CON Program Goal</w:t>
            </w:r>
          </w:p>
        </w:tc>
        <w:tc>
          <w:tcPr>
            <w:tcW w:w="1538" w:type="dxa"/>
            <w:shd w:val="clear" w:color="auto" w:fill="FFF2CC" w:themeFill="accent4" w:themeFillTint="33"/>
          </w:tcPr>
          <w:p w:rsidR="007D74B1" w:rsidRPr="002A2035" w:rsidRDefault="007D74B1" w:rsidP="002A2035">
            <w:pPr>
              <w:spacing w:line="480" w:lineRule="auto"/>
              <w:ind w:firstLine="0"/>
              <w:rPr>
                <w:b/>
              </w:rPr>
            </w:pPr>
            <w:r w:rsidRPr="002A2035">
              <w:rPr>
                <w:b/>
              </w:rPr>
              <w:t>USS CON Program Learning Outcome</w:t>
            </w:r>
          </w:p>
        </w:tc>
        <w:tc>
          <w:tcPr>
            <w:tcW w:w="1922" w:type="dxa"/>
            <w:shd w:val="clear" w:color="auto" w:fill="FFF2CC" w:themeFill="accent4" w:themeFillTint="33"/>
          </w:tcPr>
          <w:p w:rsidR="007D74B1" w:rsidRPr="002A2035" w:rsidRDefault="007D74B1" w:rsidP="002A2035">
            <w:pPr>
              <w:spacing w:line="480" w:lineRule="auto"/>
              <w:ind w:firstLine="0"/>
              <w:rPr>
                <w:b/>
              </w:rPr>
            </w:pPr>
            <w:r w:rsidRPr="002A2035">
              <w:rPr>
                <w:b/>
              </w:rPr>
              <w:t>USS CON Objective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Liberal Education for Baccalaureate Generalist Nursing Practice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NRS0510 World Civilizations 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Integrates </w:t>
            </w:r>
            <w:r w:rsidRPr="002A2035">
              <w:t>different cultures and learning programs to educate students on the different aspects of all cultures.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The student will gain the knowledge necessary to provide culturally competent care and respect to all patients.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After completing this </w:t>
            </w:r>
            <w:r w:rsidR="00B477DF" w:rsidRPr="002A2035">
              <w:t>course,</w:t>
            </w:r>
            <w:r w:rsidRPr="002A2035">
              <w:t xml:space="preserve"> the student will be able to pass cultural competencies and be able to provide culture appropriate care to patients.  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Basic Organizational and Systems </w:t>
            </w:r>
            <w:r w:rsidRPr="002A2035">
              <w:lastRenderedPageBreak/>
              <w:t>Leadership for Quality Care and Patient’s Safety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NRS0511 Leadership Skills 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student will create self-practice </w:t>
            </w:r>
            <w:r w:rsidRPr="002A2035">
              <w:lastRenderedPageBreak/>
              <w:t>sessions in class with peer review from students and professor.  Student will learn leadership skills in patient care.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The </w:t>
            </w:r>
            <w:r w:rsidRPr="002A2035">
              <w:rPr>
                <w:strike/>
              </w:rPr>
              <w:t>s</w:t>
            </w:r>
            <w:r w:rsidRPr="002A2035">
              <w:t xml:space="preserve">tudent nurse will gain the </w:t>
            </w:r>
            <w:r w:rsidRPr="002A2035">
              <w:lastRenderedPageBreak/>
              <w:t>knowledge necessary to pass competencies and the confidence to provide leadership skill necessary in practice.  Student will learn the importance of patient safety and h</w:t>
            </w:r>
            <w:r w:rsidRPr="002A2035">
              <w:t>ow to implement it in practice.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The student shall take part in peer </w:t>
            </w:r>
            <w:r w:rsidRPr="002A2035">
              <w:lastRenderedPageBreak/>
              <w:t>teaching and be part of the peer review group. Students will perform exercises on leadership and choose a leader to emulate and present the chosen leader’s biography or autobiography in a class exercise.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Scholarship for Evidence Based Practice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NRS0512 Clinic Practice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Incorporates numerous sessions for practice and reviews in the </w:t>
            </w:r>
            <w:r w:rsidRPr="002A2035">
              <w:lastRenderedPageBreak/>
              <w:t>clinical setting and the university lab setting with the goal of the students becoming conversant with the human body and role of a nurse.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The nursing student will </w:t>
            </w:r>
            <w:r w:rsidR="00B477DF" w:rsidRPr="002A2035">
              <w:t>can</w:t>
            </w:r>
            <w:r w:rsidRPr="002A2035">
              <w:t xml:space="preserve"> pass course </w:t>
            </w:r>
            <w:r w:rsidRPr="002A2035">
              <w:t xml:space="preserve">competencies </w:t>
            </w:r>
            <w:r w:rsidRPr="002A2035">
              <w:lastRenderedPageBreak/>
              <w:t>by</w:t>
            </w:r>
            <w:r w:rsidRPr="002A2035">
              <w:t xml:space="preserve"> learning the human body and is able to apply theory to patient care.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The student will complete a certain number of clinical hours </w:t>
            </w:r>
            <w:r w:rsidRPr="002A2035">
              <w:lastRenderedPageBreak/>
              <w:t xml:space="preserve">in the hospital setting and complete practice tests that will be graded </w:t>
            </w:r>
            <w:r w:rsidR="00B477DF" w:rsidRPr="002A2035">
              <w:t>for</w:t>
            </w:r>
            <w:r w:rsidRPr="002A2035">
              <w:t xml:space="preserve"> the to meet competencies</w:t>
            </w:r>
            <w:r w:rsidRPr="002A2035">
              <w:rPr>
                <w:strike/>
              </w:rPr>
              <w:t>.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Information Management and Application of Patient Care Technology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NRS0513 Introduction to Information Technology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Provides various digital programs in addition to the basics of introduction to computer systems for student practice, data entry and computer </w:t>
            </w:r>
            <w:r w:rsidRPr="002A2035">
              <w:lastRenderedPageBreak/>
              <w:t>software development.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The student nurse will </w:t>
            </w:r>
            <w:r w:rsidRPr="002A2035">
              <w:t>gain knowledge</w:t>
            </w:r>
            <w:r w:rsidRPr="002A2035">
              <w:t xml:space="preserve"> of computer software development, data entry and patient information </w:t>
            </w:r>
            <w:r w:rsidRPr="002A2035">
              <w:lastRenderedPageBreak/>
              <w:t>computing skills.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>The</w:t>
            </w:r>
            <w:r w:rsidRPr="002A2035">
              <w:t xml:space="preserve"> </w:t>
            </w:r>
            <w:r w:rsidRPr="002A2035">
              <w:t xml:space="preserve">student will complete the Microsoft Office Specialist exams and take tests on data computing program development </w:t>
            </w:r>
            <w:r w:rsidRPr="002A2035">
              <w:lastRenderedPageBreak/>
              <w:t>and cyber security.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Healthcare Policy, </w:t>
            </w:r>
            <w:r w:rsidR="00B477DF" w:rsidRPr="002A2035">
              <w:t>Finance,</w:t>
            </w:r>
            <w:r w:rsidRPr="002A2035">
              <w:t xml:space="preserve"> and Regulatory Environments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NRS0514 Health Law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university aims at integrating the basic laws of health policies and health insurance policies. 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nursing student will obtain knowledge of patient funding and policies surrounding it.  The student will also pass competencies. 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student is to attend a specified number of classes in this unit and complete exams to pass competencies. 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Interprofessional Communication and Collaboration for Improving Patient Health Outcomes 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NRS0515 COMM Skills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course will provide the knowledge and skills necessary to learn how to communicate and collaborate with other </w:t>
            </w:r>
            <w:r w:rsidRPr="002A2035">
              <w:lastRenderedPageBreak/>
              <w:t xml:space="preserve">healthcare professionals and patients. 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After completing this </w:t>
            </w:r>
            <w:r w:rsidR="00B477DF" w:rsidRPr="002A2035">
              <w:t>course,</w:t>
            </w:r>
            <w:r w:rsidRPr="002A2035">
              <w:t xml:space="preserve"> the student nurse will be able to communicate professionally </w:t>
            </w:r>
            <w:r w:rsidRPr="002A2035">
              <w:lastRenderedPageBreak/>
              <w:t>and collaborate with health care professionals to improve patient care.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The student will attend class as attendance is mandatory and complete exams </w:t>
            </w:r>
            <w:r w:rsidR="00B477DF" w:rsidRPr="002A2035">
              <w:t>to</w:t>
            </w:r>
            <w:r w:rsidRPr="002A2035">
              <w:t xml:space="preserve"> pass competencies. 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Clinical Prevention and Population Health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NRS0516 Population Health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The university incorporates different intervention strategies in maintenance of population health.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The</w:t>
            </w:r>
            <w:r w:rsidRPr="002A2035">
              <w:t xml:space="preserve"> </w:t>
            </w:r>
            <w:r w:rsidR="00B477DF" w:rsidRPr="002A2035">
              <w:t xml:space="preserve">student </w:t>
            </w:r>
            <w:r w:rsidR="00B477DF" w:rsidRPr="002A2035">
              <w:rPr>
                <w:strike/>
              </w:rPr>
              <w:t>will</w:t>
            </w:r>
            <w:r w:rsidRPr="002A2035">
              <w:t xml:space="preserve"> be able to identify and create ideas on improving public health.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Besides attending classes, the student is required to participate in sponsored vaccination programs.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Professionalism and Professional Values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NRS0517 Professional Ethics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university mandates professionalism and values in all courses. 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student nurse will learn the importance of being professional </w:t>
            </w:r>
            <w:r w:rsidRPr="002A2035">
              <w:lastRenderedPageBreak/>
              <w:t xml:space="preserve">and having values when providing patient care. 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 xml:space="preserve">The student nurse will attend class and pass course exams which will </w:t>
            </w:r>
            <w:r w:rsidRPr="002A2035">
              <w:lastRenderedPageBreak/>
              <w:t xml:space="preserve">demonstrate course competency. </w:t>
            </w:r>
          </w:p>
        </w:tc>
      </w:tr>
      <w:tr w:rsidR="002A2035" w:rsidRPr="002A2035" w:rsidTr="002A2035">
        <w:tc>
          <w:tcPr>
            <w:tcW w:w="1377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lastRenderedPageBreak/>
              <w:t>AACN</w:t>
            </w:r>
          </w:p>
        </w:tc>
        <w:tc>
          <w:tcPr>
            <w:tcW w:w="1789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Baccalaureate Generalist Nursing Practice</w:t>
            </w:r>
          </w:p>
        </w:tc>
        <w:tc>
          <w:tcPr>
            <w:tcW w:w="1403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>NRS0518 Nursing</w:t>
            </w:r>
          </w:p>
        </w:tc>
        <w:tc>
          <w:tcPr>
            <w:tcW w:w="1686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This course will ensure that the student will be able to apply all knowledge in practice and be able to provide safe patient care. </w:t>
            </w:r>
          </w:p>
        </w:tc>
        <w:tc>
          <w:tcPr>
            <w:tcW w:w="1538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student nurse will have the knowledge necessary to graduate and pass state licensure. </w:t>
            </w:r>
          </w:p>
        </w:tc>
        <w:tc>
          <w:tcPr>
            <w:tcW w:w="1922" w:type="dxa"/>
          </w:tcPr>
          <w:p w:rsidR="007D74B1" w:rsidRPr="002A2035" w:rsidRDefault="007D74B1" w:rsidP="002A2035">
            <w:pPr>
              <w:spacing w:line="480" w:lineRule="auto"/>
              <w:ind w:firstLine="0"/>
              <w:jc w:val="left"/>
            </w:pPr>
            <w:r w:rsidRPr="002A2035">
              <w:t xml:space="preserve">The student nurse is to meet all standards for courses, exams, </w:t>
            </w:r>
            <w:r w:rsidR="00B477DF" w:rsidRPr="002A2035">
              <w:t>assignments,</w:t>
            </w:r>
            <w:r w:rsidRPr="002A2035">
              <w:t xml:space="preserve"> and clinical hours in order to meet requirements to graduate.</w:t>
            </w:r>
          </w:p>
        </w:tc>
      </w:tr>
    </w:tbl>
    <w:p w:rsidR="007D74B1" w:rsidRPr="002A2035" w:rsidRDefault="007D74B1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74B1" w:rsidRPr="002A2035" w:rsidRDefault="007D74B1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74B1" w:rsidRPr="002A2035" w:rsidRDefault="007D74B1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74B1" w:rsidRPr="002A2035" w:rsidRDefault="007D74B1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D74B1" w:rsidRPr="002A2035" w:rsidRDefault="007D74B1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4A38" w:rsidRPr="002A2035" w:rsidRDefault="00DF4A38" w:rsidP="002A203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DF4A38" w:rsidRPr="002A2035" w:rsidRDefault="00DF4A38" w:rsidP="002A20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American Association of Colleges of Nursing. (2016). The essentials of baccalaureate education for professional nursing practice. Essentials Series.</w:t>
      </w:r>
    </w:p>
    <w:p w:rsidR="00DF4A38" w:rsidRPr="002A2035" w:rsidRDefault="00DF4A38" w:rsidP="002A20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American Association of Colleges of Nursing. (2015). The essentials of baccalaureate education for professional nursing practice. 2009. Washington, DC: Author Google Scholar.</w:t>
      </w:r>
    </w:p>
    <w:p w:rsidR="00DF4A38" w:rsidRPr="002A2035" w:rsidRDefault="00DF4A38" w:rsidP="002A203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2035">
        <w:rPr>
          <w:rFonts w:ascii="Times New Roman" w:hAnsi="Times New Roman" w:cs="Times New Roman"/>
          <w:sz w:val="24"/>
          <w:szCs w:val="24"/>
        </w:rPr>
        <w:t>American Nurses Association. (2015). The essentials of baccalaureate education for professional nursing practice.</w:t>
      </w:r>
    </w:p>
    <w:p w:rsidR="00DF4A38" w:rsidRPr="002A2035" w:rsidRDefault="00DF4A38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F6226" w:rsidRPr="002A2035" w:rsidRDefault="003F6226" w:rsidP="002A203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3F6226" w:rsidRPr="002A2035" w:rsidSect="005B634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70B" w:rsidRDefault="0019770B" w:rsidP="001765DF">
      <w:pPr>
        <w:spacing w:after="0" w:line="240" w:lineRule="auto"/>
      </w:pPr>
      <w:r>
        <w:separator/>
      </w:r>
    </w:p>
  </w:endnote>
  <w:endnote w:type="continuationSeparator" w:id="0">
    <w:p w:rsidR="0019770B" w:rsidRDefault="0019770B" w:rsidP="00176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70B" w:rsidRDefault="0019770B" w:rsidP="001765DF">
      <w:pPr>
        <w:spacing w:after="0" w:line="240" w:lineRule="auto"/>
      </w:pPr>
      <w:r>
        <w:separator/>
      </w:r>
    </w:p>
  </w:footnote>
  <w:footnote w:type="continuationSeparator" w:id="0">
    <w:p w:rsidR="0019770B" w:rsidRDefault="0019770B" w:rsidP="00176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00C3" w:rsidRPr="005B6343" w:rsidRDefault="00975782" w:rsidP="0097578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975782">
      <w:rPr>
        <w:rFonts w:ascii="Times New Roman" w:hAnsi="Times New Roman" w:cs="Times New Roman"/>
        <w:sz w:val="24"/>
        <w:szCs w:val="24"/>
      </w:rPr>
      <w:t>ESSENTIALS OF NURSING BACCALAUREATE</w:t>
    </w:r>
    <w:r w:rsidR="00B65043" w:rsidRPr="005B6343">
      <w:rPr>
        <w:rFonts w:ascii="Times New Roman" w:hAnsi="Times New Roman" w:cs="Times New Roman"/>
        <w:sz w:val="24"/>
        <w:szCs w:val="24"/>
      </w:rPr>
      <w:tab/>
      <w:t xml:space="preserve">                  </w:t>
    </w:r>
    <w:sdt>
      <w:sdtPr>
        <w:rPr>
          <w:rFonts w:ascii="Times New Roman" w:hAnsi="Times New Roman" w:cs="Times New Roman"/>
          <w:sz w:val="24"/>
          <w:szCs w:val="24"/>
        </w:rPr>
        <w:id w:val="-1212414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65043" w:rsidRPr="005B63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5043" w:rsidRPr="005B63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65043" w:rsidRPr="005B63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7DF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="00B65043" w:rsidRPr="005B63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343" w:rsidRPr="005B6343" w:rsidRDefault="001765DF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</w:t>
    </w:r>
    <w:r w:rsidR="00975782" w:rsidRPr="00975782">
      <w:rPr>
        <w:rFonts w:ascii="Times New Roman" w:hAnsi="Times New Roman" w:cs="Times New Roman"/>
        <w:sz w:val="24"/>
        <w:szCs w:val="24"/>
      </w:rPr>
      <w:t>ESSENTIALS OF NURSING BACCALAUREATE</w:t>
    </w:r>
    <w:r w:rsidR="00B65043" w:rsidRPr="005B6343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166014857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B65043" w:rsidRPr="005B63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5043" w:rsidRPr="005B63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B65043" w:rsidRPr="005B63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7D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B65043" w:rsidRPr="005B634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B6343" w:rsidRPr="005B6343" w:rsidRDefault="0019770B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804BB3"/>
    <w:multiLevelType w:val="hybridMultilevel"/>
    <w:tmpl w:val="AB5671C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2F"/>
    <w:rsid w:val="00002C2F"/>
    <w:rsid w:val="000A2EEB"/>
    <w:rsid w:val="001765DF"/>
    <w:rsid w:val="0019770B"/>
    <w:rsid w:val="00265EC0"/>
    <w:rsid w:val="002A2035"/>
    <w:rsid w:val="002B6A48"/>
    <w:rsid w:val="002D7EA2"/>
    <w:rsid w:val="00361548"/>
    <w:rsid w:val="003A36C7"/>
    <w:rsid w:val="003F6226"/>
    <w:rsid w:val="0040482F"/>
    <w:rsid w:val="004B3CB4"/>
    <w:rsid w:val="00575E0D"/>
    <w:rsid w:val="007724F4"/>
    <w:rsid w:val="007D74B1"/>
    <w:rsid w:val="007E2CFF"/>
    <w:rsid w:val="008E7F7B"/>
    <w:rsid w:val="00935C33"/>
    <w:rsid w:val="00975782"/>
    <w:rsid w:val="00A715F4"/>
    <w:rsid w:val="00B477DF"/>
    <w:rsid w:val="00B65043"/>
    <w:rsid w:val="00BE563A"/>
    <w:rsid w:val="00C9267A"/>
    <w:rsid w:val="00CB52EE"/>
    <w:rsid w:val="00DF188B"/>
    <w:rsid w:val="00DF4A38"/>
    <w:rsid w:val="00E12FBC"/>
    <w:rsid w:val="00E223F1"/>
    <w:rsid w:val="00E46AC7"/>
    <w:rsid w:val="00E82A63"/>
    <w:rsid w:val="00F8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6671D"/>
  <w15:chartTrackingRefBased/>
  <w15:docId w15:val="{E5FF0ADC-814B-4B8A-AFB3-8E5C7B62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65D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65D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1765DF"/>
  </w:style>
  <w:style w:type="paragraph" w:styleId="Header">
    <w:name w:val="header"/>
    <w:basedOn w:val="Normal"/>
    <w:link w:val="HeaderChar"/>
    <w:uiPriority w:val="99"/>
    <w:unhideWhenUsed/>
    <w:rsid w:val="00176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DF"/>
  </w:style>
  <w:style w:type="paragraph" w:styleId="Title">
    <w:name w:val="Title"/>
    <w:basedOn w:val="Normal"/>
    <w:next w:val="Normal"/>
    <w:link w:val="TitleChar"/>
    <w:uiPriority w:val="10"/>
    <w:qFormat/>
    <w:rsid w:val="001765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1765D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ListParagraph">
    <w:name w:val="List Paragraph"/>
    <w:basedOn w:val="Normal"/>
    <w:uiPriority w:val="34"/>
    <w:qFormat/>
    <w:rsid w:val="00176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65D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1765D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176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DF"/>
  </w:style>
  <w:style w:type="table" w:styleId="TableGrid">
    <w:name w:val="Table Grid"/>
    <w:basedOn w:val="TableNormal"/>
    <w:uiPriority w:val="39"/>
    <w:rsid w:val="00DF4A38"/>
    <w:pPr>
      <w:spacing w:after="0" w:line="240" w:lineRule="auto"/>
      <w:ind w:firstLine="720"/>
      <w:jc w:val="center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Bra101</b:Tag>
    <b:SourceType>Book</b:SourceType>
    <b:Guid>{A53B4B40-14CC-4128-A8DD-E5E7261DE4D6}</b:Guid>
    <b:Author>
      <b:Author>
        <b:NameList>
          <b:Person>
            <b:Last>Branche</b:Last>
            <b:First>J.,</b:First>
            <b:Middle>Mullennix, J. W.</b:Middle>
          </b:Person>
        </b:NameList>
      </b:Author>
    </b:Author>
    <b:Title>Diversity across the curriculum: A guide for faculty in higher education</b:Title>
    <b:Year>2010</b:Year>
    <b:City>Bolton</b:City>
    <b:Publisher>Anker Pub. Co.</b:Publisher>
    <b:RefOrder>1</b:RefOrder>
  </b:Source>
  <b:Source>
    <b:Tag>Fri13</b:Tag>
    <b:SourceType>Book</b:SourceType>
    <b:Guid>{7B37A323-F1BA-4A1E-9385-ADDA4D1C8C2D}</b:Guid>
    <b:Author>
      <b:Author>
        <b:NameList>
          <b:Person>
            <b:Last>Frith</b:Last>
            <b:First>K.</b:First>
            <b:Middle>H. &amp; Clark, D.</b:Middle>
          </b:Person>
        </b:NameList>
      </b:Author>
    </b:Author>
    <b:Title>Education in nursing</b:Title>
    <b:Year>2013</b:Year>
    <b:City>New York</b:City>
    <b:Publisher>Springer</b:Publisher>
    <b:RefOrder>2</b:RefOrder>
  </b:Source>
  <b:Source>
    <b:Tag>ONe14</b:Tag>
    <b:SourceType>Book</b:SourceType>
    <b:Guid>{74211EFB-7B8E-41B4-A617-3243DD0BC425}</b:Guid>
    <b:Author>
      <b:Author>
        <b:NameList>
          <b:Person>
            <b:Last>O'Neil</b:Last>
            <b:First>C.</b:First>
            <b:Middle>A. &amp; Fischer</b:Middle>
          </b:Person>
        </b:NameList>
      </b:Author>
    </b:Author>
    <b:Title>Best practices for nurse educators</b:Title>
    <b:Year>2014</b:Year>
    <b:City>New York</b:City>
    <b:Publisher>Springer Pub. Co</b:Publisher>
    <b:RefOrder>3</b:RefOrder>
  </b:Source>
  <b:Source>
    <b:Tag>Ala13</b:Tag>
    <b:SourceType>Book</b:SourceType>
    <b:Guid>{38622008-A3A8-4CF2-9E22-3F11941DE2BD}</b:Guid>
    <b:Author>
      <b:Author>
        <b:NameList>
          <b:Person>
            <b:Last>Alavi</b:Last>
            <b:First>C.</b:First>
          </b:Person>
        </b:NameList>
      </b:Author>
    </b:Author>
    <b:Title>Learning in a health sciences curriculum</b:Title>
    <b:Year>2013</b:Year>
    <b:City>London</b:City>
    <b:Publisher>Routledge</b:Publisher>
    <b:RefOrder>4</b:RefOrder>
  </b:Source>
</b:Sources>
</file>

<file path=customXml/itemProps1.xml><?xml version="1.0" encoding="utf-8"?>
<ds:datastoreItem xmlns:ds="http://schemas.openxmlformats.org/officeDocument/2006/customXml" ds:itemID="{FA943F9A-CF7B-433A-91E3-62C88438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hodges</dc:creator>
  <cp:keywords/>
  <dc:description/>
  <cp:lastModifiedBy>lea hodges</cp:lastModifiedBy>
  <cp:revision>7</cp:revision>
  <dcterms:created xsi:type="dcterms:W3CDTF">2017-07-15T14:00:00Z</dcterms:created>
  <dcterms:modified xsi:type="dcterms:W3CDTF">2017-07-17T14:24:00Z</dcterms:modified>
</cp:coreProperties>
</file>