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41" w:rsidRPr="00267C60" w:rsidRDefault="00284F41" w:rsidP="00284F41">
      <w:pPr>
        <w:rPr>
          <w:rFonts w:ascii="Segoe UI" w:hAnsi="Segoe UI" w:cs="Segoe UI"/>
          <w:color w:val="000000"/>
          <w:sz w:val="18"/>
          <w:szCs w:val="18"/>
          <w:u w:val="single"/>
        </w:rPr>
      </w:pPr>
      <w:r w:rsidRPr="00267C60">
        <w:rPr>
          <w:color w:val="000000"/>
          <w:u w:val="single"/>
        </w:rPr>
        <w:t>Resources</w:t>
      </w:r>
    </w:p>
    <w:p w:rsidR="00284F41" w:rsidRPr="00267C60" w:rsidRDefault="00284F41" w:rsidP="00284F41">
      <w:pPr>
        <w:rPr>
          <w:rFonts w:ascii="Segoe UI" w:hAnsi="Segoe UI" w:cs="Segoe UI"/>
          <w:color w:val="000000"/>
          <w:sz w:val="18"/>
          <w:szCs w:val="18"/>
        </w:rPr>
      </w:pPr>
      <w:r w:rsidRPr="00267C60">
        <w:rPr>
          <w:color w:val="000000"/>
        </w:rPr>
        <w:t> </w:t>
      </w:r>
    </w:p>
    <w:p w:rsidR="00284F41" w:rsidRPr="00267C60" w:rsidRDefault="00284F41" w:rsidP="00284F41">
      <w:pPr>
        <w:rPr>
          <w:rFonts w:ascii="Segoe UI" w:hAnsi="Segoe UI" w:cs="Segoe UI"/>
          <w:color w:val="000000"/>
          <w:sz w:val="18"/>
          <w:szCs w:val="18"/>
        </w:rPr>
      </w:pPr>
      <w:r w:rsidRPr="00267C60">
        <w:rPr>
          <w:color w:val="000000"/>
          <w:sz w:val="22"/>
          <w:szCs w:val="22"/>
        </w:rPr>
        <w:t>Allen, David (2001). </w:t>
      </w:r>
      <w:proofErr w:type="gramStart"/>
      <w:r w:rsidRPr="00267C60">
        <w:rPr>
          <w:i/>
          <w:iCs/>
          <w:color w:val="000000"/>
          <w:sz w:val="22"/>
          <w:szCs w:val="22"/>
        </w:rPr>
        <w:t>Getting things done: The art of stress-free productivity</w:t>
      </w:r>
      <w:r w:rsidRPr="00267C60">
        <w:rPr>
          <w:color w:val="000000"/>
          <w:sz w:val="22"/>
          <w:szCs w:val="22"/>
        </w:rPr>
        <w:t>.</w:t>
      </w:r>
      <w:proofErr w:type="gramEnd"/>
      <w:r w:rsidRPr="00267C60">
        <w:rPr>
          <w:color w:val="000000"/>
          <w:sz w:val="22"/>
          <w:szCs w:val="22"/>
        </w:rPr>
        <w:t> New York: Penguin Group.</w:t>
      </w:r>
    </w:p>
    <w:p w:rsidR="00284F41" w:rsidRDefault="00284F41" w:rsidP="00284F41"/>
    <w:p w:rsidR="00284F41" w:rsidRPr="00267C60" w:rsidRDefault="00284F41" w:rsidP="00284F41">
      <w:pPr>
        <w:rPr>
          <w:rFonts w:ascii="Segoe UI" w:hAnsi="Segoe UI" w:cs="Segoe UI"/>
          <w:sz w:val="18"/>
          <w:szCs w:val="18"/>
        </w:rPr>
      </w:pPr>
      <w:proofErr w:type="spellStart"/>
      <w:r w:rsidRPr="00F55A18">
        <w:t>Haidt</w:t>
      </w:r>
      <w:proofErr w:type="spellEnd"/>
      <w:r w:rsidRPr="00F55A18">
        <w:t>, Jonathan</w:t>
      </w:r>
      <w:r>
        <w:t>,</w:t>
      </w:r>
      <w:r w:rsidRPr="00F55A18">
        <w:t xml:space="preserve"> K</w:t>
      </w:r>
      <w:r>
        <w:t>eyes, Corey L.</w:t>
      </w:r>
      <w:r w:rsidRPr="00F55A18">
        <w:t xml:space="preserve"> (2003). </w:t>
      </w:r>
      <w:proofErr w:type="gramStart"/>
      <w:r w:rsidRPr="00F55A18">
        <w:rPr>
          <w:i/>
        </w:rPr>
        <w:t>Flourishing Positive Psychology and the Live Well-Lived</w:t>
      </w:r>
      <w:r>
        <w:rPr>
          <w:i/>
        </w:rPr>
        <w:t>.</w:t>
      </w:r>
      <w:proofErr w:type="gramEnd"/>
      <w:r>
        <w:rPr>
          <w:i/>
        </w:rPr>
        <w:t xml:space="preserve"> </w:t>
      </w:r>
      <w:proofErr w:type="gramStart"/>
      <w:r>
        <w:t xml:space="preserve">Washington, DC, American Psychological </w:t>
      </w:r>
      <w:proofErr w:type="spellStart"/>
      <w:r>
        <w:t>Assocation</w:t>
      </w:r>
      <w:proofErr w:type="spellEnd"/>
      <w:r>
        <w:t>.</w:t>
      </w:r>
      <w:proofErr w:type="gramEnd"/>
    </w:p>
    <w:p w:rsidR="00284F41" w:rsidRPr="00267C60" w:rsidRDefault="00284F41" w:rsidP="00284F41">
      <w:pPr>
        <w:rPr>
          <w:rFonts w:ascii="Segoe UI" w:hAnsi="Segoe UI" w:cs="Segoe UI"/>
          <w:color w:val="000000"/>
          <w:sz w:val="18"/>
          <w:szCs w:val="18"/>
        </w:rPr>
      </w:pPr>
      <w:r w:rsidRPr="00267C60">
        <w:rPr>
          <w:color w:val="000000"/>
        </w:rPr>
        <w:t> </w:t>
      </w:r>
    </w:p>
    <w:p w:rsidR="00284F41" w:rsidRPr="00267C60" w:rsidRDefault="00284F41" w:rsidP="00284F41">
      <w:pPr>
        <w:rPr>
          <w:rFonts w:ascii="Segoe UI" w:hAnsi="Segoe UI" w:cs="Segoe UI"/>
          <w:color w:val="000000"/>
          <w:sz w:val="18"/>
          <w:szCs w:val="18"/>
        </w:rPr>
      </w:pPr>
      <w:r w:rsidRPr="00267C60">
        <w:rPr>
          <w:color w:val="000000"/>
        </w:rPr>
        <w:t>Hayes, Steven C., </w:t>
      </w:r>
      <w:proofErr w:type="spellStart"/>
      <w:r w:rsidRPr="00267C60">
        <w:rPr>
          <w:color w:val="000000"/>
        </w:rPr>
        <w:t>Follette</w:t>
      </w:r>
      <w:proofErr w:type="spellEnd"/>
      <w:r w:rsidRPr="00267C60">
        <w:rPr>
          <w:color w:val="000000"/>
        </w:rPr>
        <w:t>, Victoria M., </w:t>
      </w:r>
      <w:proofErr w:type="spellStart"/>
      <w:r w:rsidRPr="00267C60">
        <w:rPr>
          <w:color w:val="000000"/>
        </w:rPr>
        <w:t>Linehan</w:t>
      </w:r>
      <w:proofErr w:type="spellEnd"/>
      <w:r w:rsidRPr="00267C60">
        <w:rPr>
          <w:color w:val="000000"/>
        </w:rPr>
        <w:t>, Marsha M. (2004). </w:t>
      </w:r>
      <w:r w:rsidRPr="00267C60">
        <w:rPr>
          <w:i/>
          <w:iCs/>
          <w:color w:val="000000"/>
        </w:rPr>
        <w:t>Mindfulness and acceptance: expanding the cognitive behavioral tradition</w:t>
      </w:r>
      <w:r w:rsidRPr="00267C60">
        <w:rPr>
          <w:color w:val="000000"/>
        </w:rPr>
        <w:t>. </w:t>
      </w:r>
      <w:proofErr w:type="gramStart"/>
      <w:r w:rsidRPr="00267C60">
        <w:rPr>
          <w:color w:val="000000"/>
        </w:rPr>
        <w:t>New York, New York, Guilford Press.</w:t>
      </w:r>
      <w:proofErr w:type="gramEnd"/>
    </w:p>
    <w:p w:rsidR="00284F41" w:rsidRPr="00267C60" w:rsidRDefault="00284F41" w:rsidP="00284F41">
      <w:pPr>
        <w:rPr>
          <w:rFonts w:ascii="Segoe UI" w:hAnsi="Segoe UI" w:cs="Segoe UI"/>
          <w:color w:val="000000"/>
          <w:sz w:val="18"/>
          <w:szCs w:val="18"/>
        </w:rPr>
      </w:pPr>
      <w:r w:rsidRPr="00267C60">
        <w:rPr>
          <w:color w:val="000000"/>
        </w:rPr>
        <w:t> </w:t>
      </w:r>
    </w:p>
    <w:p w:rsidR="00284F41" w:rsidRPr="00267C60" w:rsidRDefault="00284F41" w:rsidP="00284F41">
      <w:proofErr w:type="spellStart"/>
      <w:r w:rsidRPr="00267C60">
        <w:rPr>
          <w:color w:val="000000"/>
        </w:rPr>
        <w:t>Kashdan</w:t>
      </w:r>
      <w:proofErr w:type="spellEnd"/>
      <w:r w:rsidRPr="00267C60">
        <w:rPr>
          <w:color w:val="000000"/>
        </w:rPr>
        <w:t>, Todd (2009). </w:t>
      </w:r>
      <w:proofErr w:type="gramStart"/>
      <w:r w:rsidRPr="00267C60">
        <w:rPr>
          <w:i/>
          <w:iCs/>
          <w:color w:val="000000"/>
        </w:rPr>
        <w:t>Curious?</w:t>
      </w:r>
      <w:proofErr w:type="gramEnd"/>
      <w:r w:rsidRPr="00267C60">
        <w:rPr>
          <w:i/>
          <w:iCs/>
          <w:color w:val="000000"/>
        </w:rPr>
        <w:t xml:space="preserve"> Discover the missing ingredient to a fulfilling life</w:t>
      </w:r>
      <w:r w:rsidRPr="00267C60">
        <w:rPr>
          <w:color w:val="000000"/>
        </w:rPr>
        <w:t>. </w:t>
      </w:r>
      <w:proofErr w:type="gramStart"/>
      <w:r w:rsidRPr="00267C60">
        <w:rPr>
          <w:color w:val="000000"/>
        </w:rPr>
        <w:t>New York, New York, HarperCollins Publishers.</w:t>
      </w:r>
      <w:proofErr w:type="gramEnd"/>
    </w:p>
    <w:p w:rsidR="00284F41" w:rsidRDefault="00284F41" w:rsidP="00284F41">
      <w:pPr>
        <w:rPr>
          <w:color w:val="000000"/>
        </w:rPr>
      </w:pPr>
    </w:p>
    <w:p w:rsidR="00284F41" w:rsidRPr="00267C60" w:rsidRDefault="00284F41" w:rsidP="00284F41">
      <w:pPr>
        <w:rPr>
          <w:rFonts w:ascii="Segoe UI" w:hAnsi="Segoe UI" w:cs="Segoe UI"/>
          <w:color w:val="000000"/>
          <w:sz w:val="18"/>
          <w:szCs w:val="18"/>
        </w:rPr>
      </w:pPr>
      <w:proofErr w:type="spellStart"/>
      <w:r w:rsidRPr="00267C60">
        <w:rPr>
          <w:color w:val="000000"/>
        </w:rPr>
        <w:t>Zull</w:t>
      </w:r>
      <w:proofErr w:type="spellEnd"/>
      <w:r w:rsidRPr="00267C60">
        <w:rPr>
          <w:color w:val="000000"/>
        </w:rPr>
        <w:t>, James E. (2002). </w:t>
      </w:r>
      <w:r w:rsidRPr="00267C60">
        <w:rPr>
          <w:i/>
          <w:iCs/>
          <w:color w:val="000000"/>
        </w:rPr>
        <w:t>The art of changing the brain: enriching the practice of teaching by exploring the biology of learning</w:t>
      </w:r>
      <w:r w:rsidRPr="00267C60">
        <w:rPr>
          <w:color w:val="000000"/>
        </w:rPr>
        <w:t xml:space="preserve">. </w:t>
      </w:r>
      <w:proofErr w:type="gramStart"/>
      <w:r w:rsidRPr="00267C60">
        <w:rPr>
          <w:color w:val="000000"/>
        </w:rPr>
        <w:t>Sterling, Virginia</w:t>
      </w:r>
      <w:r w:rsidR="001E7721">
        <w:rPr>
          <w:color w:val="000000"/>
        </w:rPr>
        <w:t>,</w:t>
      </w:r>
      <w:r w:rsidRPr="00267C60">
        <w:rPr>
          <w:color w:val="000000"/>
        </w:rPr>
        <w:t xml:space="preserve"> Stylus Publishing, LLC.</w:t>
      </w:r>
      <w:proofErr w:type="gramEnd"/>
    </w:p>
    <w:p w:rsidR="00284F41" w:rsidRDefault="00396E65" w:rsidP="00284F41">
      <w:pPr>
        <w:spacing w:before="100" w:beforeAutospacing="1" w:after="100" w:afterAutospacing="1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Smalley, Susan L., Winston, Diana (2010) </w:t>
      </w:r>
      <w:r w:rsidRPr="00396E65">
        <w:rPr>
          <w:rFonts w:ascii="Segoe UI" w:hAnsi="Segoe UI" w:cs="Segoe UI"/>
          <w:i/>
          <w:color w:val="000000"/>
          <w:sz w:val="18"/>
          <w:szCs w:val="18"/>
        </w:rPr>
        <w:t>Fully Present: The Science, Art, and Practice of Mindfulness</w:t>
      </w:r>
      <w:r>
        <w:rPr>
          <w:rFonts w:ascii="Segoe UI" w:hAnsi="Segoe UI" w:cs="Segoe UI"/>
          <w:color w:val="000000"/>
          <w:sz w:val="18"/>
          <w:szCs w:val="18"/>
        </w:rPr>
        <w:t xml:space="preserve">. </w:t>
      </w:r>
      <w:proofErr w:type="gramStart"/>
      <w:r>
        <w:rPr>
          <w:rFonts w:ascii="Segoe UI" w:hAnsi="Segoe UI" w:cs="Segoe UI"/>
          <w:color w:val="000000"/>
          <w:sz w:val="18"/>
          <w:szCs w:val="18"/>
        </w:rPr>
        <w:t>Philadelphia, Pennsylvania, Da Copa Press.</w:t>
      </w:r>
      <w:proofErr w:type="gramEnd"/>
    </w:p>
    <w:p w:rsidR="00396E65" w:rsidRDefault="00396E65" w:rsidP="00284F41">
      <w:pPr>
        <w:spacing w:before="100" w:beforeAutospacing="1" w:after="100" w:afterAutospacing="1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Carroll, Michael (2007). </w:t>
      </w:r>
      <w:proofErr w:type="gramStart"/>
      <w:r w:rsidRPr="00396E65">
        <w:rPr>
          <w:rFonts w:ascii="Segoe UI" w:hAnsi="Segoe UI" w:cs="Segoe UI"/>
          <w:i/>
          <w:color w:val="000000"/>
          <w:sz w:val="18"/>
          <w:szCs w:val="18"/>
        </w:rPr>
        <w:t>The Mindful Leader</w:t>
      </w:r>
      <w:r>
        <w:rPr>
          <w:rFonts w:ascii="Segoe UI" w:hAnsi="Segoe UI" w:cs="Segoe UI"/>
          <w:i/>
          <w:color w:val="000000"/>
          <w:sz w:val="18"/>
          <w:szCs w:val="18"/>
        </w:rPr>
        <w:t>.</w:t>
      </w:r>
      <w:proofErr w:type="gram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gramStart"/>
      <w:r>
        <w:rPr>
          <w:rFonts w:ascii="Segoe UI" w:hAnsi="Segoe UI" w:cs="Segoe UI"/>
          <w:color w:val="000000"/>
          <w:sz w:val="18"/>
          <w:szCs w:val="18"/>
        </w:rPr>
        <w:t>Boston, Massachusetts, Trumpeter Books.</w:t>
      </w:r>
      <w:proofErr w:type="gramEnd"/>
    </w:p>
    <w:p w:rsidR="00396E65" w:rsidRDefault="00396E65" w:rsidP="00284F41">
      <w:pPr>
        <w:spacing w:before="100" w:beforeAutospacing="1" w:after="100" w:afterAutospacing="1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Langer, Ellen J. (</w:t>
      </w:r>
      <w:r w:rsidR="001E7721">
        <w:rPr>
          <w:rFonts w:ascii="Segoe UI" w:hAnsi="Segoe UI" w:cs="Segoe UI"/>
          <w:color w:val="000000"/>
          <w:sz w:val="18"/>
          <w:szCs w:val="18"/>
        </w:rPr>
        <w:t xml:space="preserve">2014). </w:t>
      </w:r>
      <w:r w:rsidR="001E7721" w:rsidRPr="001E7721">
        <w:rPr>
          <w:rFonts w:ascii="Segoe UI" w:hAnsi="Segoe UI" w:cs="Segoe UI"/>
          <w:i/>
          <w:color w:val="000000"/>
          <w:sz w:val="18"/>
          <w:szCs w:val="18"/>
        </w:rPr>
        <w:t>Mindfulness: 25</w:t>
      </w:r>
      <w:r w:rsidR="001E7721" w:rsidRPr="001E7721">
        <w:rPr>
          <w:rFonts w:ascii="Segoe UI" w:hAnsi="Segoe UI" w:cs="Segoe UI"/>
          <w:i/>
          <w:color w:val="000000"/>
          <w:sz w:val="18"/>
          <w:szCs w:val="18"/>
          <w:vertAlign w:val="superscript"/>
        </w:rPr>
        <w:t>th</w:t>
      </w:r>
      <w:r w:rsidR="001E7721" w:rsidRPr="001E7721">
        <w:rPr>
          <w:rFonts w:ascii="Segoe UI" w:hAnsi="Segoe UI" w:cs="Segoe UI"/>
          <w:i/>
          <w:color w:val="000000"/>
          <w:sz w:val="18"/>
          <w:szCs w:val="18"/>
        </w:rPr>
        <w:t xml:space="preserve"> Anniversary Edition</w:t>
      </w:r>
      <w:r w:rsidR="001E7721">
        <w:rPr>
          <w:rFonts w:ascii="Segoe UI" w:hAnsi="Segoe UI" w:cs="Segoe UI"/>
          <w:color w:val="000000"/>
          <w:sz w:val="18"/>
          <w:szCs w:val="18"/>
        </w:rPr>
        <w:t xml:space="preserve">. </w:t>
      </w:r>
      <w:proofErr w:type="gramStart"/>
      <w:r w:rsidR="001E7721">
        <w:rPr>
          <w:rFonts w:ascii="Segoe UI" w:hAnsi="Segoe UI" w:cs="Segoe UI"/>
          <w:color w:val="000000"/>
          <w:sz w:val="18"/>
          <w:szCs w:val="18"/>
        </w:rPr>
        <w:t>Philadelphia, Pennsylvania, Da Copa Press.</w:t>
      </w:r>
      <w:proofErr w:type="gramEnd"/>
    </w:p>
    <w:p w:rsidR="001E7721" w:rsidRDefault="001E7721" w:rsidP="00284F41">
      <w:pPr>
        <w:spacing w:before="100" w:beforeAutospacing="1" w:after="100" w:afterAutospacing="1"/>
        <w:rPr>
          <w:rFonts w:ascii="Segoe UI" w:hAnsi="Segoe UI" w:cs="Segoe UI"/>
          <w:i/>
          <w:color w:val="000000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Hanh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Thich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Nhat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(2013). </w:t>
      </w:r>
      <w:r w:rsidRPr="001E7721">
        <w:rPr>
          <w:rFonts w:ascii="Segoe UI" w:hAnsi="Segoe UI" w:cs="Segoe UI"/>
          <w:i/>
          <w:color w:val="000000"/>
          <w:sz w:val="18"/>
          <w:szCs w:val="18"/>
        </w:rPr>
        <w:t>Peace of Mind</w:t>
      </w:r>
      <w:r>
        <w:rPr>
          <w:rFonts w:ascii="Segoe UI" w:hAnsi="Segoe UI" w:cs="Segoe UI"/>
          <w:i/>
          <w:color w:val="000000"/>
          <w:sz w:val="18"/>
          <w:szCs w:val="18"/>
        </w:rPr>
        <w:t xml:space="preserve">: Becoming Fully Present. </w:t>
      </w:r>
      <w:proofErr w:type="gramStart"/>
      <w:r w:rsidRPr="001E7721">
        <w:rPr>
          <w:rFonts w:ascii="Segoe UI" w:hAnsi="Segoe UI" w:cs="Segoe UI"/>
          <w:color w:val="000000"/>
          <w:sz w:val="18"/>
          <w:szCs w:val="18"/>
        </w:rPr>
        <w:t>Berkeley, California</w:t>
      </w:r>
      <w:r>
        <w:rPr>
          <w:rFonts w:ascii="Segoe UI" w:hAnsi="Segoe UI" w:cs="Segoe UI"/>
          <w:color w:val="000000"/>
          <w:sz w:val="18"/>
          <w:szCs w:val="18"/>
        </w:rPr>
        <w:t>,</w:t>
      </w:r>
      <w:r w:rsidRPr="001E7721">
        <w:rPr>
          <w:rFonts w:ascii="Segoe UI" w:hAnsi="Segoe UI" w:cs="Segoe UI"/>
          <w:color w:val="000000"/>
          <w:sz w:val="18"/>
          <w:szCs w:val="18"/>
        </w:rPr>
        <w:t xml:space="preserve"> Parallax Press.</w:t>
      </w:r>
      <w:proofErr w:type="gramEnd"/>
      <w:r>
        <w:rPr>
          <w:rFonts w:ascii="Segoe UI" w:hAnsi="Segoe UI" w:cs="Segoe UI"/>
          <w:i/>
          <w:color w:val="000000"/>
          <w:sz w:val="18"/>
          <w:szCs w:val="18"/>
        </w:rPr>
        <w:t xml:space="preserve"> </w:t>
      </w:r>
    </w:p>
    <w:p w:rsidR="001E7721" w:rsidRDefault="001E7721" w:rsidP="00284F41">
      <w:pPr>
        <w:spacing w:before="100" w:beforeAutospacing="1" w:after="100" w:afterAutospacing="1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Siegel, Ronald D. (2010). The Mindfulness Solution: Everyday Practices for Everyday Problems.  New York, New York, </w:t>
      </w:r>
      <w:proofErr w:type="gramStart"/>
      <w:r>
        <w:rPr>
          <w:rFonts w:ascii="Segoe UI" w:hAnsi="Segoe UI" w:cs="Segoe UI"/>
          <w:color w:val="000000"/>
          <w:sz w:val="18"/>
          <w:szCs w:val="18"/>
        </w:rPr>
        <w:t>The</w:t>
      </w:r>
      <w:proofErr w:type="gramEnd"/>
      <w:r>
        <w:rPr>
          <w:rFonts w:ascii="Segoe UI" w:hAnsi="Segoe UI" w:cs="Segoe UI"/>
          <w:color w:val="000000"/>
          <w:sz w:val="18"/>
          <w:szCs w:val="18"/>
        </w:rPr>
        <w:t xml:space="preserve"> Guilford Press.</w:t>
      </w:r>
    </w:p>
    <w:p w:rsidR="00B54474" w:rsidRDefault="00B54474">
      <w:bookmarkStart w:id="0" w:name="_GoBack"/>
      <w:bookmarkEnd w:id="0"/>
    </w:p>
    <w:sectPr w:rsidR="00B54474" w:rsidSect="003B0007">
      <w:headerReference w:type="default" r:id="rId7"/>
      <w:footerReference w:type="first" r:id="rId8"/>
      <w:pgSz w:w="12240" w:h="15840" w:code="1"/>
      <w:pgMar w:top="1440" w:right="135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B3" w:rsidRDefault="003070B3">
      <w:r>
        <w:separator/>
      </w:r>
    </w:p>
  </w:endnote>
  <w:endnote w:type="continuationSeparator" w:id="0">
    <w:p w:rsidR="003070B3" w:rsidRDefault="0030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63D" w:rsidRPr="0021063D" w:rsidRDefault="001E7721" w:rsidP="0021063D">
    <w:pPr>
      <w:pStyle w:val="Footer"/>
      <w:jc w:val="center"/>
      <w:rPr>
        <w:rFonts w:ascii="Arial" w:hAnsi="Arial" w:cs="Arial"/>
        <w:i/>
        <w:color w:val="808080" w:themeColor="background1" w:themeShade="80"/>
        <w:sz w:val="16"/>
        <w:szCs w:val="16"/>
      </w:rPr>
    </w:pPr>
    <w:r w:rsidRPr="0021063D">
      <w:rPr>
        <w:rFonts w:ascii="Arial" w:hAnsi="Arial" w:cs="Arial"/>
        <w:i/>
        <w:color w:val="808080" w:themeColor="background1" w:themeShade="80"/>
        <w:sz w:val="16"/>
        <w:szCs w:val="16"/>
      </w:rPr>
      <w:t>Continued enrollment in this course indicates acceptance of the terms of this syllabus.</w:t>
    </w:r>
  </w:p>
  <w:p w:rsidR="0021063D" w:rsidRDefault="003070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B3" w:rsidRDefault="003070B3">
      <w:r>
        <w:separator/>
      </w:r>
    </w:p>
  </w:footnote>
  <w:footnote w:type="continuationSeparator" w:id="0">
    <w:p w:rsidR="003070B3" w:rsidRDefault="00307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/>
        <w:sz w:val="15"/>
        <w:szCs w:val="15"/>
      </w:rPr>
      <w:id w:val="742763192"/>
      <w:docPartObj>
        <w:docPartGallery w:val="Page Numbers (Top of Page)"/>
        <w:docPartUnique/>
      </w:docPartObj>
    </w:sdtPr>
    <w:sdtEndPr>
      <w:rPr>
        <w:b w:val="0"/>
        <w:noProof/>
      </w:rPr>
    </w:sdtEndPr>
    <w:sdtContent>
      <w:p w:rsidR="00404E95" w:rsidRPr="004A7CCA" w:rsidRDefault="001E7721">
        <w:pPr>
          <w:pStyle w:val="Header"/>
          <w:jc w:val="right"/>
          <w:rPr>
            <w:rFonts w:ascii="Arial" w:hAnsi="Arial" w:cs="Arial"/>
            <w:sz w:val="15"/>
            <w:szCs w:val="15"/>
          </w:rPr>
        </w:pPr>
        <w:r w:rsidRPr="00466D05">
          <w:rPr>
            <w:rFonts w:ascii="Arial" w:hAnsi="Arial" w:cs="Arial"/>
            <w:b/>
            <w:sz w:val="15"/>
            <w:szCs w:val="15"/>
            <w:u w:val="single"/>
          </w:rPr>
          <w:t>MSAT Independent Projects (AT-587, AT-588, AT-589</w:t>
        </w:r>
        <w:r>
          <w:rPr>
            <w:rFonts w:ascii="Arial" w:hAnsi="Arial" w:cs="Arial"/>
            <w:b/>
            <w:sz w:val="15"/>
            <w:szCs w:val="15"/>
          </w:rPr>
          <w:t>)</w:t>
        </w:r>
        <w:r w:rsidRPr="003B0007">
          <w:rPr>
            <w:rFonts w:ascii="Arial" w:hAnsi="Arial" w:cs="Arial"/>
            <w:b/>
            <w:sz w:val="15"/>
            <w:szCs w:val="15"/>
          </w:rPr>
          <w:t xml:space="preserve">       </w:t>
        </w:r>
        <w:r w:rsidRPr="003B0007">
          <w:rPr>
            <w:rFonts w:ascii="Arial" w:hAnsi="Arial" w:cs="Arial"/>
            <w:b/>
            <w:sz w:val="15"/>
            <w:szCs w:val="15"/>
          </w:rPr>
          <w:sym w:font="Symbol" w:char="F0B7"/>
        </w:r>
        <w:r w:rsidRPr="003B0007">
          <w:rPr>
            <w:rFonts w:ascii="Arial" w:hAnsi="Arial" w:cs="Arial"/>
            <w:b/>
            <w:sz w:val="15"/>
            <w:szCs w:val="15"/>
          </w:rPr>
          <w:t xml:space="preserve">Page </w:t>
        </w:r>
        <w:r w:rsidRPr="003B0007">
          <w:rPr>
            <w:rFonts w:ascii="Arial" w:hAnsi="Arial" w:cs="Arial"/>
            <w:b/>
            <w:sz w:val="15"/>
            <w:szCs w:val="15"/>
          </w:rPr>
          <w:fldChar w:fldCharType="begin"/>
        </w:r>
        <w:r w:rsidRPr="003B0007">
          <w:rPr>
            <w:rFonts w:ascii="Arial" w:hAnsi="Arial" w:cs="Arial"/>
            <w:b/>
            <w:sz w:val="15"/>
            <w:szCs w:val="15"/>
          </w:rPr>
          <w:instrText xml:space="preserve"> PAGE   \* MERGEFORMAT </w:instrText>
        </w:r>
        <w:r w:rsidRPr="003B0007">
          <w:rPr>
            <w:rFonts w:ascii="Arial" w:hAnsi="Arial" w:cs="Arial"/>
            <w:b/>
            <w:sz w:val="15"/>
            <w:szCs w:val="15"/>
          </w:rPr>
          <w:fldChar w:fldCharType="separate"/>
        </w:r>
        <w:r w:rsidR="00916274">
          <w:rPr>
            <w:rFonts w:ascii="Arial" w:hAnsi="Arial" w:cs="Arial"/>
            <w:b/>
            <w:noProof/>
            <w:sz w:val="15"/>
            <w:szCs w:val="15"/>
          </w:rPr>
          <w:t>1</w:t>
        </w:r>
        <w:r w:rsidRPr="003B0007">
          <w:rPr>
            <w:rFonts w:ascii="Arial" w:hAnsi="Arial" w:cs="Arial"/>
            <w:b/>
            <w:noProof/>
            <w:sz w:val="15"/>
            <w:szCs w:val="15"/>
          </w:rPr>
          <w:fldChar w:fldCharType="end"/>
        </w:r>
      </w:p>
    </w:sdtContent>
  </w:sdt>
  <w:p w:rsidR="00404E95" w:rsidRDefault="003070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41"/>
    <w:rsid w:val="001E7721"/>
    <w:rsid w:val="00284F41"/>
    <w:rsid w:val="003070B3"/>
    <w:rsid w:val="00396E65"/>
    <w:rsid w:val="00916274"/>
    <w:rsid w:val="00B5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84F41"/>
    <w:pPr>
      <w:keepNext/>
      <w:jc w:val="center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4F41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basedOn w:val="DefaultParagraphFont"/>
    <w:unhideWhenUsed/>
    <w:rsid w:val="00284F41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84F4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84F4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84F4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84F41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84F41"/>
  </w:style>
  <w:style w:type="character" w:styleId="HTMLCite">
    <w:name w:val="HTML Cite"/>
    <w:basedOn w:val="DefaultParagraphFont"/>
    <w:uiPriority w:val="99"/>
    <w:semiHidden/>
    <w:unhideWhenUsed/>
    <w:rsid w:val="00284F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84F41"/>
    <w:pPr>
      <w:keepNext/>
      <w:jc w:val="center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4F41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basedOn w:val="DefaultParagraphFont"/>
    <w:unhideWhenUsed/>
    <w:rsid w:val="00284F41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84F4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84F4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84F4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84F41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84F41"/>
  </w:style>
  <w:style w:type="character" w:styleId="HTMLCite">
    <w:name w:val="HTML Cite"/>
    <w:basedOn w:val="DefaultParagraphFont"/>
    <w:uiPriority w:val="99"/>
    <w:semiHidden/>
    <w:unhideWhenUsed/>
    <w:rsid w:val="00284F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</cp:revision>
  <dcterms:created xsi:type="dcterms:W3CDTF">2015-07-07T02:26:00Z</dcterms:created>
  <dcterms:modified xsi:type="dcterms:W3CDTF">2015-07-07T02:26:00Z</dcterms:modified>
</cp:coreProperties>
</file>