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685" w:rsidRPr="00032685" w:rsidRDefault="00032685" w:rsidP="00032685">
      <w:pPr>
        <w:spacing w:after="0" w:line="240" w:lineRule="auto"/>
        <w:jc w:val="center"/>
        <w:rPr>
          <w:rFonts w:ascii="Times New Roman Bold" w:hAnsi="Times New Roman Bold"/>
          <w:b/>
          <w:smallCaps/>
          <w:sz w:val="28"/>
        </w:rPr>
      </w:pPr>
      <w:bookmarkStart w:id="0" w:name="_GoBack"/>
      <w:bookmarkEnd w:id="0"/>
      <w:r w:rsidRPr="00032685">
        <w:rPr>
          <w:rFonts w:ascii="Times New Roman Bold" w:hAnsi="Times New Roman Bold"/>
          <w:b/>
          <w:smallCaps/>
          <w:sz w:val="28"/>
        </w:rPr>
        <w:t xml:space="preserve">Educational </w:t>
      </w:r>
      <w:r w:rsidR="0090608F">
        <w:rPr>
          <w:rFonts w:ascii="Times New Roman Bold" w:hAnsi="Times New Roman Bold"/>
          <w:b/>
          <w:smallCaps/>
          <w:sz w:val="28"/>
        </w:rPr>
        <w:t>Philosophy Paper Grading Rubric</w:t>
      </w:r>
    </w:p>
    <w:tbl>
      <w:tblPr>
        <w:tblpPr w:leftFromText="180" w:rightFromText="180" w:vertAnchor="text" w:horzAnchor="margin" w:tblpXSpec="center" w:tblpY="196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070"/>
        <w:gridCol w:w="3240"/>
        <w:gridCol w:w="3600"/>
        <w:gridCol w:w="2970"/>
        <w:gridCol w:w="1170"/>
      </w:tblGrid>
      <w:tr w:rsidR="00032685" w:rsidRPr="00032685" w:rsidTr="00032685">
        <w:trPr>
          <w:trHeight w:val="527"/>
        </w:trPr>
        <w:tc>
          <w:tcPr>
            <w:tcW w:w="14148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mallCaps/>
                <w:sz w:val="24"/>
                <w:szCs w:val="20"/>
              </w:rPr>
            </w:pPr>
            <w:r w:rsidRPr="00032685">
              <w:rPr>
                <w:rFonts w:ascii="Times New Roman Bold" w:hAnsi="Times New Roman Bold"/>
                <w:b/>
                <w:smallCaps/>
                <w:sz w:val="24"/>
                <w:szCs w:val="20"/>
              </w:rPr>
              <w:t>Concepts</w:t>
            </w:r>
          </w:p>
        </w:tc>
      </w:tr>
      <w:tr w:rsidR="00032685" w:rsidRPr="00032685" w:rsidTr="00CB7308">
        <w:trPr>
          <w:trHeight w:val="647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E0E0E0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2685">
              <w:rPr>
                <w:b/>
                <w:sz w:val="20"/>
                <w:szCs w:val="20"/>
              </w:rPr>
              <w:t>Standard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0E0E0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2685">
              <w:rPr>
                <w:b/>
                <w:sz w:val="20"/>
                <w:szCs w:val="20"/>
              </w:rPr>
              <w:t>Descriptor</w:t>
            </w:r>
          </w:p>
        </w:tc>
        <w:tc>
          <w:tcPr>
            <w:tcW w:w="324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2685">
              <w:rPr>
                <w:b/>
                <w:sz w:val="20"/>
                <w:szCs w:val="20"/>
              </w:rPr>
              <w:t>Advanced</w:t>
            </w:r>
          </w:p>
        </w:tc>
        <w:tc>
          <w:tcPr>
            <w:tcW w:w="360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2685">
              <w:rPr>
                <w:b/>
                <w:sz w:val="20"/>
                <w:szCs w:val="20"/>
              </w:rPr>
              <w:t>Proficient</w:t>
            </w:r>
          </w:p>
        </w:tc>
        <w:tc>
          <w:tcPr>
            <w:tcW w:w="297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2685">
              <w:rPr>
                <w:b/>
                <w:sz w:val="20"/>
                <w:szCs w:val="20"/>
              </w:rPr>
              <w:t>Developing</w:t>
            </w:r>
          </w:p>
        </w:tc>
        <w:tc>
          <w:tcPr>
            <w:tcW w:w="117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2685">
              <w:rPr>
                <w:b/>
                <w:sz w:val="20"/>
                <w:szCs w:val="20"/>
              </w:rPr>
              <w:t>Points Earned</w:t>
            </w:r>
          </w:p>
        </w:tc>
      </w:tr>
      <w:tr w:rsidR="00032685" w:rsidRPr="00032685" w:rsidTr="00CB7308">
        <w:trPr>
          <w:trHeight w:val="1238"/>
        </w:trPr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INT-A1</w:t>
            </w:r>
          </w:p>
        </w:tc>
        <w:tc>
          <w:tcPr>
            <w:tcW w:w="207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Introduction/Thesis Statement</w:t>
            </w:r>
          </w:p>
          <w:p w:rsidR="00032685" w:rsidRPr="00032685" w:rsidRDefault="00DC1DF8" w:rsidP="000326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32685" w:rsidRPr="00032685">
              <w:rPr>
                <w:sz w:val="20"/>
                <w:szCs w:val="20"/>
              </w:rPr>
              <w:t xml:space="preserve"> points</w:t>
            </w:r>
          </w:p>
        </w:tc>
        <w:tc>
          <w:tcPr>
            <w:tcW w:w="324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A well constructed introduction presents a clear thesis statement that conveys a personal philosophy of education and is strongly aligned with the title and body of the paper.</w:t>
            </w: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A clear thesis statement is introduced, conveys a personal philosophy of education, and aligns with the title and body of the paper.</w:t>
            </w:r>
          </w:p>
        </w:tc>
        <w:tc>
          <w:tcPr>
            <w:tcW w:w="297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The thesis statement is poorly introduced, vaguely stated, or does not align with the title and/or body of the paper.</w:t>
            </w:r>
          </w:p>
        </w:tc>
        <w:tc>
          <w:tcPr>
            <w:tcW w:w="117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2685" w:rsidRPr="00032685" w:rsidTr="00CB7308"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INT-A1</w:t>
            </w:r>
          </w:p>
        </w:tc>
        <w:tc>
          <w:tcPr>
            <w:tcW w:w="207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Abstract</w:t>
            </w:r>
          </w:p>
          <w:p w:rsidR="00032685" w:rsidRPr="00032685" w:rsidDel="00497CB3" w:rsidRDefault="00DC1DF8" w:rsidP="000326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32685" w:rsidRPr="00032685">
              <w:rPr>
                <w:sz w:val="20"/>
                <w:szCs w:val="20"/>
              </w:rPr>
              <w:t xml:space="preserve"> points</w:t>
            </w:r>
          </w:p>
        </w:tc>
        <w:tc>
          <w:tcPr>
            <w:tcW w:w="324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Abstract provides effective summation of overall arguments contained in the paper body.</w:t>
            </w: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Abstract exists but does not provide effective summation of overall arguments contained in the paper body.</w:t>
            </w:r>
          </w:p>
        </w:tc>
        <w:tc>
          <w:tcPr>
            <w:tcW w:w="297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Abstract is vague and does not convey a personal philosophy of education.</w:t>
            </w:r>
          </w:p>
        </w:tc>
        <w:tc>
          <w:tcPr>
            <w:tcW w:w="117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2685" w:rsidRPr="00032685" w:rsidTr="00CB7308">
        <w:trPr>
          <w:trHeight w:val="1205"/>
        </w:trPr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INT-A1</w:t>
            </w:r>
          </w:p>
        </w:tc>
        <w:tc>
          <w:tcPr>
            <w:tcW w:w="207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Worldview and Philosophy of Life</w:t>
            </w:r>
          </w:p>
          <w:p w:rsidR="00032685" w:rsidRPr="00032685" w:rsidRDefault="00DC1DF8" w:rsidP="000326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32685" w:rsidRPr="00032685">
              <w:rPr>
                <w:sz w:val="20"/>
                <w:szCs w:val="20"/>
              </w:rPr>
              <w:t xml:space="preserve"> points</w:t>
            </w:r>
          </w:p>
        </w:tc>
        <w:tc>
          <w:tcPr>
            <w:tcW w:w="324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All of the issues of meaning/purpose, truth, and values are presented coherently and lay a foundation for a consistent philosophy of education.</w:t>
            </w:r>
            <w:r w:rsidR="004B2B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Most issues of meaning/purpose, truth, and values are all presented coherently and lay a foundation for a philosophy of education.</w:t>
            </w:r>
          </w:p>
        </w:tc>
        <w:tc>
          <w:tcPr>
            <w:tcW w:w="297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Few of the issues of meaning/purpose, truth, and values are presented and/or are inconsistent with the philosophy of education.</w:t>
            </w:r>
          </w:p>
        </w:tc>
        <w:tc>
          <w:tcPr>
            <w:tcW w:w="117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2685" w:rsidRPr="00032685" w:rsidTr="00CB7308"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INT-A1</w:t>
            </w:r>
          </w:p>
          <w:p w:rsidR="00032685" w:rsidRPr="00032685" w:rsidRDefault="00032685" w:rsidP="00032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INT-C12</w:t>
            </w:r>
          </w:p>
        </w:tc>
        <w:tc>
          <w:tcPr>
            <w:tcW w:w="207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Philosophy of Schools/Learning</w:t>
            </w:r>
          </w:p>
          <w:p w:rsidR="00032685" w:rsidRPr="00032685" w:rsidRDefault="00DC1DF8" w:rsidP="000326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32685" w:rsidRPr="00032685">
              <w:rPr>
                <w:sz w:val="20"/>
                <w:szCs w:val="20"/>
              </w:rPr>
              <w:t xml:space="preserve"> points</w:t>
            </w:r>
          </w:p>
        </w:tc>
        <w:tc>
          <w:tcPr>
            <w:tcW w:w="324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Beliefs about schools and the learning process strongly align with worldview, are consistent with methodology, and are conveyed in light of professional knowledge in the field.</w:t>
            </w: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Beliefs about schools and the learning process loosely align with worldview and methodology, and are conveyed in light of professional knowledge in the field.</w:t>
            </w:r>
          </w:p>
        </w:tc>
        <w:tc>
          <w:tcPr>
            <w:tcW w:w="297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Beliefs about schools and the learning process do NOT align with worldview and methodology, and/or are NOT conveyed in light of professional knowledge in the field.</w:t>
            </w:r>
          </w:p>
        </w:tc>
        <w:tc>
          <w:tcPr>
            <w:tcW w:w="117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2685" w:rsidRPr="00032685" w:rsidTr="00CB7308"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INT-A1</w:t>
            </w:r>
          </w:p>
          <w:p w:rsidR="00032685" w:rsidRPr="00032685" w:rsidRDefault="00032685" w:rsidP="00032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INT-C12</w:t>
            </w:r>
          </w:p>
        </w:tc>
        <w:tc>
          <w:tcPr>
            <w:tcW w:w="207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Ins</w:t>
            </w:r>
            <w:r w:rsidR="004B2B85">
              <w:rPr>
                <w:sz w:val="20"/>
                <w:szCs w:val="20"/>
              </w:rPr>
              <w:t>tructional Practice/Methodology</w:t>
            </w:r>
          </w:p>
          <w:p w:rsidR="00032685" w:rsidRPr="00032685" w:rsidRDefault="00DC1DF8" w:rsidP="000326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="00032685" w:rsidRPr="00032685">
              <w:rPr>
                <w:sz w:val="20"/>
                <w:szCs w:val="20"/>
              </w:rPr>
              <w:t>points</w:t>
            </w:r>
          </w:p>
        </w:tc>
        <w:tc>
          <w:tcPr>
            <w:tcW w:w="324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Thoroughly describes an exceptional instructional practice</w:t>
            </w:r>
            <w:r w:rsidR="0090608F">
              <w:rPr>
                <w:sz w:val="20"/>
                <w:szCs w:val="20"/>
              </w:rPr>
              <w:t>/</w:t>
            </w:r>
            <w:r w:rsidRPr="00032685">
              <w:rPr>
                <w:sz w:val="20"/>
                <w:szCs w:val="20"/>
              </w:rPr>
              <w:t>teaching model, explaining the purpose/vision for why it will be implemented</w:t>
            </w:r>
            <w:r w:rsidR="00B75B42">
              <w:rPr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Describes a basic instructional practice</w:t>
            </w:r>
            <w:r w:rsidR="0090608F">
              <w:rPr>
                <w:sz w:val="20"/>
                <w:szCs w:val="20"/>
              </w:rPr>
              <w:t>/</w:t>
            </w:r>
            <w:r w:rsidRPr="00032685">
              <w:rPr>
                <w:sz w:val="20"/>
                <w:szCs w:val="20"/>
              </w:rPr>
              <w:t>teaching model, explaining the purpose/vision for why it will be implemented.</w:t>
            </w:r>
            <w:r w:rsidR="004B2B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:rsidR="00032685" w:rsidRPr="00032685" w:rsidRDefault="0090608F" w:rsidP="000326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Instructional philosophy/</w:t>
            </w:r>
            <w:r w:rsidR="00032685" w:rsidRPr="00032685">
              <w:rPr>
                <w:sz w:val="20"/>
                <w:szCs w:val="20"/>
              </w:rPr>
              <w:t>teaching model is vague and/or does not explain the purpose for implementation.</w:t>
            </w:r>
          </w:p>
        </w:tc>
        <w:tc>
          <w:tcPr>
            <w:tcW w:w="117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2685" w:rsidRPr="00032685" w:rsidTr="00CB7308"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INT-A1</w:t>
            </w:r>
          </w:p>
          <w:p w:rsidR="00032685" w:rsidRPr="00032685" w:rsidRDefault="00032685" w:rsidP="00032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INT-C11</w:t>
            </w:r>
          </w:p>
        </w:tc>
        <w:tc>
          <w:tcPr>
            <w:tcW w:w="207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Teacher</w:t>
            </w:r>
            <w:r w:rsidR="00B75B42">
              <w:rPr>
                <w:sz w:val="20"/>
                <w:szCs w:val="20"/>
              </w:rPr>
              <w:t>–</w:t>
            </w:r>
            <w:r w:rsidRPr="00032685">
              <w:rPr>
                <w:sz w:val="20"/>
                <w:szCs w:val="20"/>
              </w:rPr>
              <w:t>Learner Relationships</w:t>
            </w:r>
          </w:p>
          <w:p w:rsidR="00032685" w:rsidRPr="00032685" w:rsidRDefault="00DC1DF8" w:rsidP="000326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="00032685" w:rsidRPr="00032685">
              <w:rPr>
                <w:sz w:val="20"/>
                <w:szCs w:val="20"/>
              </w:rPr>
              <w:t>points</w:t>
            </w:r>
          </w:p>
        </w:tc>
        <w:tc>
          <w:tcPr>
            <w:tcW w:w="324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Clearly outlines beliefs on effective teacher</w:t>
            </w:r>
            <w:r w:rsidR="0090608F">
              <w:rPr>
                <w:sz w:val="20"/>
                <w:szCs w:val="20"/>
              </w:rPr>
              <w:t>/</w:t>
            </w:r>
            <w:r w:rsidRPr="00032685">
              <w:rPr>
                <w:sz w:val="20"/>
                <w:szCs w:val="20"/>
              </w:rPr>
              <w:t>learner relationships; strongly aligned with philosophy and practice.</w:t>
            </w: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Outlines beliefs on effective teacher/learner relationships; loosely aligned with philosophy and practice.</w:t>
            </w:r>
          </w:p>
        </w:tc>
        <w:tc>
          <w:tcPr>
            <w:tcW w:w="297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Poor description of teacher/learner relationships and/or loosely aligned with philosophy and practice.</w:t>
            </w:r>
          </w:p>
        </w:tc>
        <w:tc>
          <w:tcPr>
            <w:tcW w:w="117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2685" w:rsidRPr="00032685" w:rsidTr="00CB7308">
        <w:trPr>
          <w:trHeight w:val="611"/>
        </w:trPr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INT-A1</w:t>
            </w:r>
          </w:p>
          <w:p w:rsidR="00032685" w:rsidRPr="00032685" w:rsidRDefault="00032685" w:rsidP="00032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INT-C11</w:t>
            </w:r>
          </w:p>
        </w:tc>
        <w:tc>
          <w:tcPr>
            <w:tcW w:w="207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Diversity</w:t>
            </w:r>
          </w:p>
          <w:p w:rsidR="00032685" w:rsidRPr="00032685" w:rsidRDefault="00DC1DF8" w:rsidP="000326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="00032685" w:rsidRPr="00032685">
              <w:rPr>
                <w:sz w:val="20"/>
                <w:szCs w:val="20"/>
              </w:rPr>
              <w:t>points</w:t>
            </w:r>
          </w:p>
        </w:tc>
        <w:tc>
          <w:tcPr>
            <w:tcW w:w="324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Addresses clearly and integrates effectively the consideration of diversity in the overall philosophical argument.</w:t>
            </w: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Addresses the consideration of diversity in the overall philosophical argument but does not effectively integrate into the overall philosophical argument.</w:t>
            </w:r>
          </w:p>
        </w:tc>
        <w:tc>
          <w:tcPr>
            <w:tcW w:w="297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Diversity issues receive cursory attention.</w:t>
            </w:r>
          </w:p>
        </w:tc>
        <w:tc>
          <w:tcPr>
            <w:tcW w:w="117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519FC" w:rsidRDefault="00D519FC" w:rsidP="00472235">
      <w:pPr>
        <w:spacing w:after="0" w:line="240" w:lineRule="auto"/>
      </w:pPr>
    </w:p>
    <w:tbl>
      <w:tblPr>
        <w:tblpPr w:leftFromText="180" w:rightFromText="180" w:vertAnchor="text" w:horzAnchor="margin" w:tblpXSpec="center" w:tblpY="-824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800"/>
        <w:gridCol w:w="3420"/>
        <w:gridCol w:w="3600"/>
        <w:gridCol w:w="3088"/>
        <w:gridCol w:w="1142"/>
      </w:tblGrid>
      <w:tr w:rsidR="00032685" w:rsidRPr="00032685" w:rsidTr="00364579">
        <w:trPr>
          <w:trHeight w:val="437"/>
        </w:trPr>
        <w:tc>
          <w:tcPr>
            <w:tcW w:w="14148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32685" w:rsidRPr="00364579" w:rsidRDefault="00032685" w:rsidP="00364579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mallCaps/>
                <w:sz w:val="24"/>
                <w:szCs w:val="24"/>
              </w:rPr>
            </w:pPr>
            <w:r w:rsidRPr="00364579">
              <w:rPr>
                <w:rFonts w:ascii="Times New Roman Bold" w:hAnsi="Times New Roman Bold"/>
                <w:b/>
                <w:smallCaps/>
                <w:sz w:val="24"/>
                <w:szCs w:val="24"/>
              </w:rPr>
              <w:lastRenderedPageBreak/>
              <w:t>Composition and Critical Thinking</w:t>
            </w:r>
          </w:p>
        </w:tc>
      </w:tr>
      <w:tr w:rsidR="00032685" w:rsidRPr="00032685" w:rsidTr="00032685">
        <w:tc>
          <w:tcPr>
            <w:tcW w:w="1098" w:type="dxa"/>
            <w:tcBorders>
              <w:bottom w:val="single" w:sz="4" w:space="0" w:color="auto"/>
            </w:tcBorders>
            <w:shd w:val="clear" w:color="auto" w:fill="E0E0E0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032685">
              <w:rPr>
                <w:b/>
                <w:sz w:val="20"/>
                <w:szCs w:val="24"/>
              </w:rPr>
              <w:t>Standard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0E0E0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032685">
              <w:rPr>
                <w:b/>
                <w:sz w:val="20"/>
                <w:szCs w:val="24"/>
              </w:rPr>
              <w:t>Descriptor</w:t>
            </w:r>
          </w:p>
        </w:tc>
        <w:tc>
          <w:tcPr>
            <w:tcW w:w="342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032685">
              <w:rPr>
                <w:b/>
                <w:sz w:val="20"/>
                <w:szCs w:val="24"/>
              </w:rPr>
              <w:t>Advanced</w:t>
            </w:r>
          </w:p>
        </w:tc>
        <w:tc>
          <w:tcPr>
            <w:tcW w:w="360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032685">
              <w:rPr>
                <w:b/>
                <w:sz w:val="20"/>
                <w:szCs w:val="24"/>
              </w:rPr>
              <w:t>Proficient</w:t>
            </w:r>
          </w:p>
        </w:tc>
        <w:tc>
          <w:tcPr>
            <w:tcW w:w="308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032685">
              <w:rPr>
                <w:b/>
                <w:sz w:val="20"/>
                <w:szCs w:val="24"/>
              </w:rPr>
              <w:t>Developing</w:t>
            </w:r>
          </w:p>
        </w:tc>
        <w:tc>
          <w:tcPr>
            <w:tcW w:w="1142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032685">
              <w:rPr>
                <w:b/>
                <w:sz w:val="20"/>
                <w:szCs w:val="24"/>
              </w:rPr>
              <w:t>Points Earned</w:t>
            </w:r>
          </w:p>
        </w:tc>
      </w:tr>
      <w:tr w:rsidR="00032685" w:rsidRPr="00032685" w:rsidTr="00032685"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Cs/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>INT-B3</w:t>
            </w:r>
          </w:p>
        </w:tc>
        <w:tc>
          <w:tcPr>
            <w:tcW w:w="180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>Mechanics</w:t>
            </w:r>
          </w:p>
          <w:p w:rsidR="00032685" w:rsidRPr="00032685" w:rsidRDefault="00DC1DF8" w:rsidP="00032685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</w:t>
            </w:r>
            <w:r w:rsidR="004B2B85">
              <w:rPr>
                <w:sz w:val="20"/>
                <w:szCs w:val="24"/>
              </w:rPr>
              <w:t xml:space="preserve"> </w:t>
            </w:r>
            <w:r w:rsidR="00032685" w:rsidRPr="00032685">
              <w:rPr>
                <w:sz w:val="20"/>
                <w:szCs w:val="24"/>
              </w:rPr>
              <w:t>points</w:t>
            </w:r>
          </w:p>
        </w:tc>
        <w:tc>
          <w:tcPr>
            <w:tcW w:w="342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>No errors in spelling, grammar, or punctuation.</w:t>
            </w: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>Three or fewer errors in spelling, grammar, or punctuation.</w:t>
            </w:r>
          </w:p>
        </w:tc>
        <w:tc>
          <w:tcPr>
            <w:tcW w:w="3088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 xml:space="preserve">More than </w:t>
            </w:r>
            <w:r w:rsidR="00282F7B">
              <w:rPr>
                <w:sz w:val="20"/>
                <w:szCs w:val="24"/>
              </w:rPr>
              <w:t>3</w:t>
            </w:r>
            <w:r w:rsidRPr="00032685">
              <w:rPr>
                <w:sz w:val="20"/>
                <w:szCs w:val="24"/>
              </w:rPr>
              <w:t xml:space="preserve"> errors in spelling, grammar, or punctuation.</w:t>
            </w:r>
          </w:p>
        </w:tc>
        <w:tc>
          <w:tcPr>
            <w:tcW w:w="1142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032685" w:rsidRPr="00032685" w:rsidTr="00032685"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Cs/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>INT-B3</w:t>
            </w:r>
          </w:p>
        </w:tc>
        <w:tc>
          <w:tcPr>
            <w:tcW w:w="180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>Composition</w:t>
            </w:r>
          </w:p>
          <w:p w:rsidR="00032685" w:rsidRPr="00032685" w:rsidRDefault="00DC1DF8" w:rsidP="00032685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16 </w:t>
            </w:r>
            <w:r w:rsidR="00032685" w:rsidRPr="00032685">
              <w:rPr>
                <w:sz w:val="20"/>
                <w:szCs w:val="24"/>
              </w:rPr>
              <w:t>points</w:t>
            </w:r>
          </w:p>
        </w:tc>
        <w:tc>
          <w:tcPr>
            <w:tcW w:w="342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 xml:space="preserve">All of the following aspects are presented with exceptional quality: coherent, cohesive, sentence and paragraph structures. </w:t>
            </w: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 xml:space="preserve">Most of the following aspects are presented with acceptable quality: coherent, cohesive, sentence and paragraph structures. </w:t>
            </w:r>
          </w:p>
        </w:tc>
        <w:tc>
          <w:tcPr>
            <w:tcW w:w="3088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 xml:space="preserve">Few of the following aspects are presented with acceptable quality: coherent, cohesive, sentence and paragraph structures. </w:t>
            </w:r>
          </w:p>
        </w:tc>
        <w:tc>
          <w:tcPr>
            <w:tcW w:w="1142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032685" w:rsidRPr="00032685" w:rsidTr="00032685"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Cs/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>INT-B3</w:t>
            </w:r>
          </w:p>
        </w:tc>
        <w:tc>
          <w:tcPr>
            <w:tcW w:w="180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>Critical Thinking</w:t>
            </w:r>
          </w:p>
          <w:p w:rsidR="00032685" w:rsidRPr="00032685" w:rsidRDefault="00DC1DF8" w:rsidP="00032685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</w:t>
            </w:r>
            <w:r w:rsidR="00032685" w:rsidRPr="00032685">
              <w:rPr>
                <w:sz w:val="20"/>
                <w:szCs w:val="24"/>
              </w:rPr>
              <w:t xml:space="preserve"> points</w:t>
            </w:r>
          </w:p>
        </w:tc>
        <w:tc>
          <w:tcPr>
            <w:tcW w:w="342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>All the following qualities are present: supports claims with</w:t>
            </w:r>
            <w:r w:rsidR="004B2B85">
              <w:rPr>
                <w:sz w:val="20"/>
                <w:szCs w:val="24"/>
              </w:rPr>
              <w:t xml:space="preserve"> </w:t>
            </w:r>
            <w:r w:rsidRPr="00032685">
              <w:rPr>
                <w:sz w:val="20"/>
                <w:szCs w:val="24"/>
              </w:rPr>
              <w:t>evidence; critically evaluates claims of others;</w:t>
            </w:r>
            <w:r w:rsidR="004B2B85">
              <w:rPr>
                <w:sz w:val="20"/>
                <w:szCs w:val="24"/>
              </w:rPr>
              <w:t xml:space="preserve"> </w:t>
            </w:r>
            <w:r w:rsidRPr="00032685">
              <w:rPr>
                <w:sz w:val="20"/>
                <w:szCs w:val="24"/>
              </w:rPr>
              <w:t>seriously considers/engages with other interpretations</w:t>
            </w:r>
          </w:p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>Most of</w:t>
            </w:r>
            <w:r w:rsidR="004B2B85">
              <w:rPr>
                <w:sz w:val="20"/>
                <w:szCs w:val="24"/>
              </w:rPr>
              <w:t xml:space="preserve"> </w:t>
            </w:r>
            <w:r w:rsidRPr="00032685">
              <w:rPr>
                <w:sz w:val="20"/>
                <w:szCs w:val="24"/>
              </w:rPr>
              <w:t>the following</w:t>
            </w:r>
            <w:r w:rsidR="004B2B85">
              <w:rPr>
                <w:sz w:val="20"/>
                <w:szCs w:val="24"/>
              </w:rPr>
              <w:t xml:space="preserve"> </w:t>
            </w:r>
            <w:r w:rsidRPr="00032685">
              <w:rPr>
                <w:sz w:val="20"/>
                <w:szCs w:val="24"/>
              </w:rPr>
              <w:t>qualities are present: supports claims with</w:t>
            </w:r>
            <w:r w:rsidR="004B2B85">
              <w:rPr>
                <w:sz w:val="20"/>
                <w:szCs w:val="24"/>
              </w:rPr>
              <w:t xml:space="preserve"> </w:t>
            </w:r>
            <w:r w:rsidRPr="00032685">
              <w:rPr>
                <w:sz w:val="20"/>
                <w:szCs w:val="24"/>
              </w:rPr>
              <w:t>evidence; critically evaluates claims of others;</w:t>
            </w:r>
            <w:r w:rsidR="004B2B85">
              <w:rPr>
                <w:sz w:val="20"/>
                <w:szCs w:val="24"/>
              </w:rPr>
              <w:t xml:space="preserve"> </w:t>
            </w:r>
            <w:r w:rsidRPr="00032685">
              <w:rPr>
                <w:sz w:val="20"/>
                <w:szCs w:val="24"/>
              </w:rPr>
              <w:t>seriously considers/engages with other interpretations</w:t>
            </w:r>
          </w:p>
        </w:tc>
        <w:tc>
          <w:tcPr>
            <w:tcW w:w="3088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  <w:r w:rsidRPr="00032685">
              <w:rPr>
                <w:sz w:val="20"/>
                <w:szCs w:val="24"/>
              </w:rPr>
              <w:t>Few of</w:t>
            </w:r>
            <w:r w:rsidR="004B2B85">
              <w:rPr>
                <w:sz w:val="20"/>
                <w:szCs w:val="24"/>
              </w:rPr>
              <w:t xml:space="preserve"> </w:t>
            </w:r>
            <w:r w:rsidRPr="00032685">
              <w:rPr>
                <w:sz w:val="20"/>
                <w:szCs w:val="24"/>
              </w:rPr>
              <w:t>the following</w:t>
            </w:r>
            <w:r w:rsidR="004B2B85">
              <w:rPr>
                <w:sz w:val="20"/>
                <w:szCs w:val="24"/>
              </w:rPr>
              <w:t xml:space="preserve"> </w:t>
            </w:r>
            <w:r w:rsidRPr="00032685">
              <w:rPr>
                <w:sz w:val="20"/>
                <w:szCs w:val="24"/>
              </w:rPr>
              <w:t>qualities are present: supports claims with</w:t>
            </w:r>
            <w:r w:rsidR="004B2B85">
              <w:rPr>
                <w:sz w:val="20"/>
                <w:szCs w:val="24"/>
              </w:rPr>
              <w:t xml:space="preserve"> </w:t>
            </w:r>
            <w:r w:rsidRPr="00032685">
              <w:rPr>
                <w:sz w:val="20"/>
                <w:szCs w:val="24"/>
              </w:rPr>
              <w:t>evidence; critically evaluates claims of others;</w:t>
            </w:r>
            <w:r w:rsidR="004B2B85">
              <w:rPr>
                <w:sz w:val="20"/>
                <w:szCs w:val="24"/>
              </w:rPr>
              <w:t xml:space="preserve"> </w:t>
            </w:r>
            <w:r w:rsidRPr="00032685">
              <w:rPr>
                <w:sz w:val="20"/>
                <w:szCs w:val="24"/>
              </w:rPr>
              <w:t>seriously considers/engages with other interpretations</w:t>
            </w:r>
          </w:p>
        </w:tc>
        <w:tc>
          <w:tcPr>
            <w:tcW w:w="1142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</w:tbl>
    <w:p w:rsidR="00032685" w:rsidRDefault="00032685" w:rsidP="00472235">
      <w:pPr>
        <w:spacing w:after="0" w:line="240" w:lineRule="auto"/>
      </w:pPr>
    </w:p>
    <w:tbl>
      <w:tblPr>
        <w:tblpPr w:leftFromText="180" w:rightFromText="180" w:vertAnchor="text" w:horzAnchor="margin" w:tblpXSpec="center" w:tblpY="-45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800"/>
        <w:gridCol w:w="3510"/>
        <w:gridCol w:w="3600"/>
        <w:gridCol w:w="2998"/>
        <w:gridCol w:w="1142"/>
      </w:tblGrid>
      <w:tr w:rsidR="00032685" w:rsidRPr="00032685" w:rsidTr="00364579">
        <w:trPr>
          <w:trHeight w:val="440"/>
        </w:trPr>
        <w:tc>
          <w:tcPr>
            <w:tcW w:w="14148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32685" w:rsidRPr="00032685" w:rsidRDefault="00032685" w:rsidP="00364579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mallCaps/>
                <w:sz w:val="24"/>
                <w:szCs w:val="20"/>
              </w:rPr>
            </w:pPr>
            <w:r w:rsidRPr="00032685">
              <w:rPr>
                <w:rFonts w:ascii="Times New Roman Bold" w:hAnsi="Times New Roman Bold"/>
                <w:b/>
                <w:smallCaps/>
                <w:sz w:val="24"/>
                <w:szCs w:val="20"/>
              </w:rPr>
              <w:t xml:space="preserve">Information Literacy </w:t>
            </w:r>
            <w:r w:rsidR="0090608F">
              <w:rPr>
                <w:rFonts w:ascii="Times New Roman Bold" w:hAnsi="Times New Roman Bold"/>
                <w:b/>
                <w:smallCaps/>
                <w:sz w:val="24"/>
                <w:szCs w:val="20"/>
              </w:rPr>
              <w:t xml:space="preserve">/ </w:t>
            </w:r>
            <w:r w:rsidRPr="00032685">
              <w:rPr>
                <w:rFonts w:ascii="Times New Roman Bold" w:hAnsi="Times New Roman Bold"/>
                <w:b/>
                <w:smallCaps/>
                <w:sz w:val="24"/>
                <w:szCs w:val="20"/>
              </w:rPr>
              <w:t>APA</w:t>
            </w:r>
          </w:p>
        </w:tc>
      </w:tr>
      <w:tr w:rsidR="00032685" w:rsidRPr="00032685" w:rsidTr="00032685">
        <w:tc>
          <w:tcPr>
            <w:tcW w:w="1098" w:type="dxa"/>
            <w:tcBorders>
              <w:bottom w:val="single" w:sz="4" w:space="0" w:color="auto"/>
            </w:tcBorders>
            <w:shd w:val="clear" w:color="auto" w:fill="E0E0E0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2685">
              <w:rPr>
                <w:b/>
                <w:sz w:val="20"/>
                <w:szCs w:val="20"/>
              </w:rPr>
              <w:t>Standard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0E0E0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2685">
              <w:rPr>
                <w:b/>
                <w:sz w:val="20"/>
                <w:szCs w:val="20"/>
              </w:rPr>
              <w:t>Descriptor</w:t>
            </w:r>
          </w:p>
        </w:tc>
        <w:tc>
          <w:tcPr>
            <w:tcW w:w="351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2685">
              <w:rPr>
                <w:b/>
                <w:sz w:val="20"/>
                <w:szCs w:val="20"/>
              </w:rPr>
              <w:t>Advanced</w:t>
            </w:r>
          </w:p>
        </w:tc>
        <w:tc>
          <w:tcPr>
            <w:tcW w:w="360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2685">
              <w:rPr>
                <w:b/>
                <w:sz w:val="20"/>
                <w:szCs w:val="20"/>
              </w:rPr>
              <w:t>Proficient</w:t>
            </w:r>
          </w:p>
        </w:tc>
        <w:tc>
          <w:tcPr>
            <w:tcW w:w="29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2685">
              <w:rPr>
                <w:b/>
                <w:sz w:val="20"/>
                <w:szCs w:val="20"/>
              </w:rPr>
              <w:t>Developing</w:t>
            </w:r>
          </w:p>
        </w:tc>
        <w:tc>
          <w:tcPr>
            <w:tcW w:w="1142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2685">
              <w:rPr>
                <w:b/>
                <w:sz w:val="20"/>
                <w:szCs w:val="20"/>
              </w:rPr>
              <w:t>Points Earned</w:t>
            </w:r>
          </w:p>
        </w:tc>
      </w:tr>
      <w:tr w:rsidR="00032685" w:rsidRPr="00032685" w:rsidTr="00032685">
        <w:trPr>
          <w:trHeight w:val="170"/>
        </w:trPr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INT-A1</w:t>
            </w:r>
            <w:r w:rsidRPr="00032685">
              <w:rPr>
                <w:bCs/>
                <w:sz w:val="20"/>
                <w:szCs w:val="20"/>
              </w:rPr>
              <w:t xml:space="preserve"> </w:t>
            </w:r>
            <w:r w:rsidRPr="00032685">
              <w:rPr>
                <w:sz w:val="20"/>
                <w:szCs w:val="20"/>
              </w:rPr>
              <w:t>INT-B3</w:t>
            </w:r>
          </w:p>
        </w:tc>
        <w:tc>
          <w:tcPr>
            <w:tcW w:w="180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Citation Appropriateness</w:t>
            </w:r>
          </w:p>
          <w:p w:rsidR="00032685" w:rsidRPr="00032685" w:rsidRDefault="00DC1DF8" w:rsidP="000326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32685" w:rsidRPr="00032685">
              <w:rPr>
                <w:sz w:val="20"/>
                <w:szCs w:val="20"/>
              </w:rPr>
              <w:t xml:space="preserve"> points</w:t>
            </w:r>
          </w:p>
        </w:tc>
        <w:tc>
          <w:tcPr>
            <w:tcW w:w="351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Exceptional understanding of existing body of knowledge on the topic.</w:t>
            </w:r>
            <w:r w:rsidR="004B2B85">
              <w:rPr>
                <w:sz w:val="20"/>
                <w:szCs w:val="20"/>
              </w:rPr>
              <w:t xml:space="preserve"> </w:t>
            </w:r>
            <w:r w:rsidRPr="00032685">
              <w:rPr>
                <w:sz w:val="20"/>
                <w:szCs w:val="20"/>
              </w:rPr>
              <w:t xml:space="preserve">Appropriately compares own ideas to those of experts in the field. </w:t>
            </w: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Basic understanding of existing body of knowledge on the topic.</w:t>
            </w:r>
            <w:r w:rsidR="004B2B85">
              <w:rPr>
                <w:sz w:val="20"/>
                <w:szCs w:val="20"/>
              </w:rPr>
              <w:t xml:space="preserve"> </w:t>
            </w:r>
            <w:r w:rsidRPr="00032685">
              <w:rPr>
                <w:sz w:val="20"/>
                <w:szCs w:val="20"/>
              </w:rPr>
              <w:t>Compares own ideas to those of experts in the field.</w:t>
            </w:r>
          </w:p>
        </w:tc>
        <w:tc>
          <w:tcPr>
            <w:tcW w:w="2998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Weak or poor understanding of existing body of knowledge on the topic.</w:t>
            </w:r>
            <w:r w:rsidR="004B2B85">
              <w:rPr>
                <w:sz w:val="20"/>
                <w:szCs w:val="20"/>
              </w:rPr>
              <w:t xml:space="preserve"> </w:t>
            </w:r>
            <w:r w:rsidRPr="00032685">
              <w:rPr>
                <w:sz w:val="20"/>
                <w:szCs w:val="20"/>
              </w:rPr>
              <w:t>Inappropriately compares or fails to compare own ideas to those of experts in the field.</w:t>
            </w:r>
          </w:p>
        </w:tc>
        <w:tc>
          <w:tcPr>
            <w:tcW w:w="1142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2685" w:rsidRPr="00032685" w:rsidTr="00032685">
        <w:trPr>
          <w:trHeight w:val="170"/>
        </w:trPr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INT-A1</w:t>
            </w:r>
            <w:r w:rsidRPr="00032685">
              <w:rPr>
                <w:bCs/>
                <w:sz w:val="20"/>
                <w:szCs w:val="20"/>
              </w:rPr>
              <w:t xml:space="preserve"> </w:t>
            </w:r>
            <w:r w:rsidRPr="00032685">
              <w:rPr>
                <w:sz w:val="20"/>
                <w:szCs w:val="20"/>
              </w:rPr>
              <w:t>INT-B3</w:t>
            </w:r>
          </w:p>
        </w:tc>
        <w:tc>
          <w:tcPr>
            <w:tcW w:w="180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Citation Format</w:t>
            </w:r>
          </w:p>
          <w:p w:rsidR="00032685" w:rsidRPr="00032685" w:rsidRDefault="00DC1DF8" w:rsidP="000326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32685" w:rsidRPr="00032685">
              <w:rPr>
                <w:sz w:val="20"/>
                <w:szCs w:val="20"/>
              </w:rPr>
              <w:t xml:space="preserve"> points</w:t>
            </w:r>
          </w:p>
        </w:tc>
        <w:tc>
          <w:tcPr>
            <w:tcW w:w="351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All citations are in text and are correctly formatted using APA style guidelines.</w:t>
            </w: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 xml:space="preserve">Less than </w:t>
            </w:r>
            <w:r w:rsidR="00B75B42">
              <w:rPr>
                <w:sz w:val="20"/>
                <w:szCs w:val="20"/>
              </w:rPr>
              <w:t>3</w:t>
            </w:r>
            <w:r w:rsidRPr="00032685">
              <w:rPr>
                <w:sz w:val="20"/>
                <w:szCs w:val="20"/>
              </w:rPr>
              <w:t xml:space="preserve"> instances of incorrect citations as according to APA style guidelines.</w:t>
            </w:r>
          </w:p>
        </w:tc>
        <w:tc>
          <w:tcPr>
            <w:tcW w:w="2998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Three or more instances of incorrect citations as according to APA style guidelines.</w:t>
            </w:r>
          </w:p>
        </w:tc>
        <w:tc>
          <w:tcPr>
            <w:tcW w:w="1142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2685" w:rsidRPr="00032685" w:rsidTr="00032685">
        <w:trPr>
          <w:trHeight w:val="278"/>
        </w:trPr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INT-A1</w:t>
            </w:r>
            <w:r w:rsidRPr="00032685">
              <w:rPr>
                <w:bCs/>
                <w:sz w:val="20"/>
                <w:szCs w:val="20"/>
              </w:rPr>
              <w:t xml:space="preserve"> </w:t>
            </w:r>
            <w:r w:rsidRPr="00032685">
              <w:rPr>
                <w:sz w:val="20"/>
                <w:szCs w:val="20"/>
              </w:rPr>
              <w:t>INT-B3</w:t>
            </w:r>
          </w:p>
        </w:tc>
        <w:tc>
          <w:tcPr>
            <w:tcW w:w="180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Reference Appropriateness</w:t>
            </w:r>
          </w:p>
          <w:p w:rsidR="00032685" w:rsidRPr="00032685" w:rsidRDefault="00DC1DF8" w:rsidP="000326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32685" w:rsidRPr="00032685">
              <w:rPr>
                <w:sz w:val="20"/>
                <w:szCs w:val="20"/>
              </w:rPr>
              <w:t xml:space="preserve"> points</w:t>
            </w:r>
          </w:p>
        </w:tc>
        <w:tc>
          <w:tcPr>
            <w:tcW w:w="351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Six references are listed from legitimate sources in the field of educational theory, philosophy, or research. All of the following are represented: book, academic journal, online source.</w:t>
            </w: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 xml:space="preserve">Five or six references are listed from legitimate sources in the field of educational theory, philosophy, or research. At least </w:t>
            </w:r>
            <w:r w:rsidR="00B75B42">
              <w:rPr>
                <w:sz w:val="20"/>
                <w:szCs w:val="20"/>
              </w:rPr>
              <w:t>2</w:t>
            </w:r>
            <w:r w:rsidRPr="00032685">
              <w:rPr>
                <w:sz w:val="20"/>
                <w:szCs w:val="20"/>
              </w:rPr>
              <w:t xml:space="preserve"> of the following are represented: book, academic journal, online source.</w:t>
            </w:r>
          </w:p>
        </w:tc>
        <w:tc>
          <w:tcPr>
            <w:tcW w:w="2998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Fewer than five references are listed and/or are from questionable sources in the field of educational theory, philosophy, or research. One or none of the following are represented: book, academic journal, online source.</w:t>
            </w:r>
          </w:p>
        </w:tc>
        <w:tc>
          <w:tcPr>
            <w:tcW w:w="1142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2685" w:rsidRPr="00032685" w:rsidTr="00032685">
        <w:trPr>
          <w:trHeight w:val="170"/>
        </w:trPr>
        <w:tc>
          <w:tcPr>
            <w:tcW w:w="1098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INT-A1</w:t>
            </w:r>
            <w:r w:rsidRPr="00032685">
              <w:rPr>
                <w:bCs/>
                <w:sz w:val="20"/>
                <w:szCs w:val="20"/>
              </w:rPr>
              <w:t xml:space="preserve"> </w:t>
            </w:r>
            <w:r w:rsidRPr="00032685">
              <w:rPr>
                <w:sz w:val="20"/>
                <w:szCs w:val="20"/>
              </w:rPr>
              <w:t>INT-B3</w:t>
            </w:r>
          </w:p>
        </w:tc>
        <w:tc>
          <w:tcPr>
            <w:tcW w:w="1800" w:type="dxa"/>
            <w:shd w:val="clear" w:color="auto" w:fill="E6E6E6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Reference Format</w:t>
            </w:r>
          </w:p>
          <w:p w:rsidR="00032685" w:rsidRPr="00032685" w:rsidRDefault="00DC1DF8" w:rsidP="000326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32685" w:rsidRPr="00032685">
              <w:rPr>
                <w:sz w:val="20"/>
                <w:szCs w:val="20"/>
              </w:rPr>
              <w:t xml:space="preserve"> points</w:t>
            </w:r>
          </w:p>
        </w:tc>
        <w:tc>
          <w:tcPr>
            <w:tcW w:w="351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Bibliographic references are correctly formatted using APA style guidelines.</w:t>
            </w:r>
          </w:p>
        </w:tc>
        <w:tc>
          <w:tcPr>
            <w:tcW w:w="3600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 xml:space="preserve">Less than </w:t>
            </w:r>
            <w:r w:rsidR="00B75B42">
              <w:rPr>
                <w:sz w:val="20"/>
                <w:szCs w:val="20"/>
              </w:rPr>
              <w:t>3</w:t>
            </w:r>
            <w:r w:rsidRPr="00032685">
              <w:rPr>
                <w:sz w:val="20"/>
                <w:szCs w:val="20"/>
              </w:rPr>
              <w:t xml:space="preserve"> instances of incorrect bibliographic references as according to APA style guidelines.</w:t>
            </w:r>
          </w:p>
        </w:tc>
        <w:tc>
          <w:tcPr>
            <w:tcW w:w="2998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  <w:r w:rsidRPr="00032685">
              <w:rPr>
                <w:sz w:val="20"/>
                <w:szCs w:val="20"/>
              </w:rPr>
              <w:t>Three or more instances of incorrect bibliographic references as according to APA style guidelines.</w:t>
            </w:r>
          </w:p>
        </w:tc>
        <w:tc>
          <w:tcPr>
            <w:tcW w:w="1142" w:type="dxa"/>
          </w:tcPr>
          <w:p w:rsidR="00032685" w:rsidRPr="00032685" w:rsidRDefault="00032685" w:rsidP="000326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32685" w:rsidRPr="00CB7308" w:rsidRDefault="004B2B85" w:rsidP="004B2B85">
      <w:pPr>
        <w:spacing w:after="0" w:line="240" w:lineRule="auto"/>
        <w:ind w:left="-630"/>
        <w:rPr>
          <w:rFonts w:ascii="Times New Roman Bold" w:hAnsi="Times New Roman Bold"/>
          <w:b/>
          <w:sz w:val="24"/>
        </w:rPr>
      </w:pPr>
      <w:r>
        <w:rPr>
          <w:rFonts w:ascii="Times New Roman Bold" w:hAnsi="Times New Roman Bold"/>
          <w:b/>
          <w:sz w:val="24"/>
        </w:rPr>
        <w:t>Total Points Earned:</w:t>
      </w:r>
    </w:p>
    <w:p w:rsidR="00032685" w:rsidRPr="00CB7308" w:rsidRDefault="004B2B85" w:rsidP="004B2B85">
      <w:pPr>
        <w:spacing w:after="0" w:line="240" w:lineRule="auto"/>
        <w:ind w:left="-630"/>
        <w:rPr>
          <w:rFonts w:ascii="Times New Roman Bold" w:hAnsi="Times New Roman Bold"/>
          <w:b/>
          <w:sz w:val="24"/>
        </w:rPr>
      </w:pPr>
      <w:r>
        <w:rPr>
          <w:rFonts w:ascii="Times New Roman Bold" w:hAnsi="Times New Roman Bold"/>
          <w:b/>
          <w:sz w:val="24"/>
        </w:rPr>
        <w:t>Instructor’s Comments:</w:t>
      </w:r>
    </w:p>
    <w:sectPr w:rsidR="00032685" w:rsidRPr="00CB7308" w:rsidSect="004B2B85">
      <w:headerReference w:type="default" r:id="rId6"/>
      <w:footerReference w:type="default" r:id="rId7"/>
      <w:pgSz w:w="15840" w:h="12240" w:orient="landscape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120" w:rsidRDefault="00602120" w:rsidP="00472235">
      <w:pPr>
        <w:spacing w:after="0" w:line="240" w:lineRule="auto"/>
      </w:pPr>
      <w:r>
        <w:separator/>
      </w:r>
    </w:p>
  </w:endnote>
  <w:endnote w:type="continuationSeparator" w:id="0">
    <w:p w:rsidR="00602120" w:rsidRDefault="00602120" w:rsidP="0047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B42" w:rsidRPr="00390F35" w:rsidRDefault="00B75B42" w:rsidP="00390F35">
    <w:pPr>
      <w:pStyle w:val="Footer"/>
      <w:jc w:val="right"/>
      <w:rPr>
        <w:sz w:val="20"/>
        <w:szCs w:val="20"/>
      </w:rPr>
    </w:pPr>
    <w:r w:rsidRPr="00390F35">
      <w:rPr>
        <w:sz w:val="20"/>
        <w:szCs w:val="20"/>
      </w:rPr>
      <w:t xml:space="preserve">Page </w:t>
    </w:r>
    <w:r w:rsidRPr="00390F35">
      <w:rPr>
        <w:sz w:val="20"/>
        <w:szCs w:val="20"/>
      </w:rPr>
      <w:fldChar w:fldCharType="begin"/>
    </w:r>
    <w:r w:rsidRPr="00390F35">
      <w:rPr>
        <w:sz w:val="20"/>
        <w:szCs w:val="20"/>
      </w:rPr>
      <w:instrText xml:space="preserve"> PAGE </w:instrText>
    </w:r>
    <w:r w:rsidRPr="00390F35">
      <w:rPr>
        <w:sz w:val="20"/>
        <w:szCs w:val="20"/>
      </w:rPr>
      <w:fldChar w:fldCharType="separate"/>
    </w:r>
    <w:r w:rsidR="00015AD0">
      <w:rPr>
        <w:noProof/>
        <w:sz w:val="20"/>
        <w:szCs w:val="20"/>
      </w:rPr>
      <w:t>2</w:t>
    </w:r>
    <w:r w:rsidRPr="00390F35">
      <w:rPr>
        <w:sz w:val="20"/>
        <w:szCs w:val="20"/>
      </w:rPr>
      <w:fldChar w:fldCharType="end"/>
    </w:r>
    <w:r w:rsidRPr="00390F35">
      <w:rPr>
        <w:sz w:val="20"/>
        <w:szCs w:val="20"/>
      </w:rPr>
      <w:t xml:space="preserve"> of </w:t>
    </w:r>
    <w:r w:rsidRPr="00390F35">
      <w:rPr>
        <w:sz w:val="20"/>
        <w:szCs w:val="20"/>
      </w:rPr>
      <w:fldChar w:fldCharType="begin"/>
    </w:r>
    <w:r w:rsidRPr="00390F35">
      <w:rPr>
        <w:sz w:val="20"/>
        <w:szCs w:val="20"/>
      </w:rPr>
      <w:instrText xml:space="preserve"> NUMPAGES  </w:instrText>
    </w:r>
    <w:r w:rsidRPr="00390F35">
      <w:rPr>
        <w:sz w:val="20"/>
        <w:szCs w:val="20"/>
      </w:rPr>
      <w:fldChar w:fldCharType="separate"/>
    </w:r>
    <w:r w:rsidR="00015AD0">
      <w:rPr>
        <w:noProof/>
        <w:sz w:val="20"/>
        <w:szCs w:val="20"/>
      </w:rPr>
      <w:t>2</w:t>
    </w:r>
    <w:r w:rsidRPr="00390F35">
      <w:rPr>
        <w:sz w:val="20"/>
        <w:szCs w:val="20"/>
      </w:rPr>
      <w:fldChar w:fldCharType="end"/>
    </w:r>
    <w:r w:rsidRPr="00390F35"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120" w:rsidRDefault="00602120" w:rsidP="00472235">
      <w:pPr>
        <w:spacing w:after="0" w:line="240" w:lineRule="auto"/>
      </w:pPr>
      <w:r>
        <w:separator/>
      </w:r>
    </w:p>
  </w:footnote>
  <w:footnote w:type="continuationSeparator" w:id="0">
    <w:p w:rsidR="00602120" w:rsidRDefault="00602120" w:rsidP="0047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B42" w:rsidRPr="00390F35" w:rsidRDefault="00B75B42" w:rsidP="004B2B85">
    <w:pPr>
      <w:pStyle w:val="Header"/>
      <w:jc w:val="right"/>
      <w:rPr>
        <w:sz w:val="20"/>
      </w:rPr>
    </w:pPr>
    <w:r w:rsidRPr="00390F35">
      <w:rPr>
        <w:sz w:val="20"/>
      </w:rPr>
      <w:t>EDUC 604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9FC"/>
    <w:rsid w:val="00000EF5"/>
    <w:rsid w:val="000017F3"/>
    <w:rsid w:val="00003074"/>
    <w:rsid w:val="0001483C"/>
    <w:rsid w:val="00015AD0"/>
    <w:rsid w:val="00030E04"/>
    <w:rsid w:val="00032685"/>
    <w:rsid w:val="000358A6"/>
    <w:rsid w:val="0004005C"/>
    <w:rsid w:val="000428AB"/>
    <w:rsid w:val="000565DE"/>
    <w:rsid w:val="00056953"/>
    <w:rsid w:val="000632CD"/>
    <w:rsid w:val="0007273C"/>
    <w:rsid w:val="00075A9E"/>
    <w:rsid w:val="00082696"/>
    <w:rsid w:val="00084008"/>
    <w:rsid w:val="00085582"/>
    <w:rsid w:val="00086675"/>
    <w:rsid w:val="0009243C"/>
    <w:rsid w:val="000975C1"/>
    <w:rsid w:val="000977E3"/>
    <w:rsid w:val="000A00E2"/>
    <w:rsid w:val="000A27BE"/>
    <w:rsid w:val="000A29EE"/>
    <w:rsid w:val="000A38AE"/>
    <w:rsid w:val="000B0141"/>
    <w:rsid w:val="000C590A"/>
    <w:rsid w:val="000D0E47"/>
    <w:rsid w:val="000E3322"/>
    <w:rsid w:val="000E4A91"/>
    <w:rsid w:val="000E50D8"/>
    <w:rsid w:val="000E614B"/>
    <w:rsid w:val="000E7BFE"/>
    <w:rsid w:val="000F10F4"/>
    <w:rsid w:val="000F5A3D"/>
    <w:rsid w:val="0010524A"/>
    <w:rsid w:val="00110FED"/>
    <w:rsid w:val="001204A0"/>
    <w:rsid w:val="001207BF"/>
    <w:rsid w:val="001330FE"/>
    <w:rsid w:val="00134CD9"/>
    <w:rsid w:val="001414C5"/>
    <w:rsid w:val="00147262"/>
    <w:rsid w:val="0015034C"/>
    <w:rsid w:val="00163403"/>
    <w:rsid w:val="001641AC"/>
    <w:rsid w:val="00182EF3"/>
    <w:rsid w:val="001842E7"/>
    <w:rsid w:val="001B2F31"/>
    <w:rsid w:val="001B31E2"/>
    <w:rsid w:val="001C05DB"/>
    <w:rsid w:val="001D1348"/>
    <w:rsid w:val="001D7F5D"/>
    <w:rsid w:val="001E3214"/>
    <w:rsid w:val="001E5BBA"/>
    <w:rsid w:val="001F46D6"/>
    <w:rsid w:val="00203FD5"/>
    <w:rsid w:val="0020556C"/>
    <w:rsid w:val="0020691A"/>
    <w:rsid w:val="0021594A"/>
    <w:rsid w:val="00232F07"/>
    <w:rsid w:val="00237261"/>
    <w:rsid w:val="00241072"/>
    <w:rsid w:val="00242BB8"/>
    <w:rsid w:val="002431E1"/>
    <w:rsid w:val="00243A8D"/>
    <w:rsid w:val="00246414"/>
    <w:rsid w:val="002468A3"/>
    <w:rsid w:val="002513F1"/>
    <w:rsid w:val="00254B33"/>
    <w:rsid w:val="00257362"/>
    <w:rsid w:val="002614D8"/>
    <w:rsid w:val="002625CA"/>
    <w:rsid w:val="00264B02"/>
    <w:rsid w:val="0026616B"/>
    <w:rsid w:val="00267990"/>
    <w:rsid w:val="00277EFD"/>
    <w:rsid w:val="00280D2E"/>
    <w:rsid w:val="00281356"/>
    <w:rsid w:val="00282F7B"/>
    <w:rsid w:val="00291FB3"/>
    <w:rsid w:val="00292288"/>
    <w:rsid w:val="002924D5"/>
    <w:rsid w:val="00294EBA"/>
    <w:rsid w:val="002A5066"/>
    <w:rsid w:val="002A6132"/>
    <w:rsid w:val="002B22A0"/>
    <w:rsid w:val="002B33BA"/>
    <w:rsid w:val="002C1E62"/>
    <w:rsid w:val="002D3622"/>
    <w:rsid w:val="002D4657"/>
    <w:rsid w:val="002D4B1D"/>
    <w:rsid w:val="002D628D"/>
    <w:rsid w:val="002E0930"/>
    <w:rsid w:val="002E20B9"/>
    <w:rsid w:val="002F28C5"/>
    <w:rsid w:val="002F3925"/>
    <w:rsid w:val="002F7237"/>
    <w:rsid w:val="00300D17"/>
    <w:rsid w:val="00301931"/>
    <w:rsid w:val="0030229D"/>
    <w:rsid w:val="003100B0"/>
    <w:rsid w:val="00310284"/>
    <w:rsid w:val="003104C9"/>
    <w:rsid w:val="00314133"/>
    <w:rsid w:val="0032302B"/>
    <w:rsid w:val="00334EA6"/>
    <w:rsid w:val="00340D3A"/>
    <w:rsid w:val="00340DBA"/>
    <w:rsid w:val="00341F12"/>
    <w:rsid w:val="00342D03"/>
    <w:rsid w:val="0034372A"/>
    <w:rsid w:val="00345CCC"/>
    <w:rsid w:val="00346A2A"/>
    <w:rsid w:val="00346C11"/>
    <w:rsid w:val="003545AD"/>
    <w:rsid w:val="00355161"/>
    <w:rsid w:val="00362DFB"/>
    <w:rsid w:val="00364579"/>
    <w:rsid w:val="0037205C"/>
    <w:rsid w:val="00373CBD"/>
    <w:rsid w:val="00375D88"/>
    <w:rsid w:val="00386AC8"/>
    <w:rsid w:val="00390F35"/>
    <w:rsid w:val="00394B40"/>
    <w:rsid w:val="00394B59"/>
    <w:rsid w:val="003A20D1"/>
    <w:rsid w:val="003A66BD"/>
    <w:rsid w:val="003B16B1"/>
    <w:rsid w:val="003B2C9D"/>
    <w:rsid w:val="003B6289"/>
    <w:rsid w:val="003C6A1E"/>
    <w:rsid w:val="003D2642"/>
    <w:rsid w:val="003D7E7C"/>
    <w:rsid w:val="003E048E"/>
    <w:rsid w:val="003E502D"/>
    <w:rsid w:val="003E589C"/>
    <w:rsid w:val="003E73BF"/>
    <w:rsid w:val="003F1145"/>
    <w:rsid w:val="003F2E15"/>
    <w:rsid w:val="00403DAE"/>
    <w:rsid w:val="004047CB"/>
    <w:rsid w:val="00405009"/>
    <w:rsid w:val="004055ED"/>
    <w:rsid w:val="00406139"/>
    <w:rsid w:val="004153B2"/>
    <w:rsid w:val="0042209F"/>
    <w:rsid w:val="004309CC"/>
    <w:rsid w:val="004322E6"/>
    <w:rsid w:val="004502C2"/>
    <w:rsid w:val="004514D8"/>
    <w:rsid w:val="00452182"/>
    <w:rsid w:val="00457CCD"/>
    <w:rsid w:val="00460703"/>
    <w:rsid w:val="00462635"/>
    <w:rsid w:val="00465312"/>
    <w:rsid w:val="004674FC"/>
    <w:rsid w:val="00471221"/>
    <w:rsid w:val="00472235"/>
    <w:rsid w:val="004801C9"/>
    <w:rsid w:val="004802D4"/>
    <w:rsid w:val="00482121"/>
    <w:rsid w:val="00491251"/>
    <w:rsid w:val="004933FB"/>
    <w:rsid w:val="004B2B85"/>
    <w:rsid w:val="004C0C93"/>
    <w:rsid w:val="004C4697"/>
    <w:rsid w:val="004C6C01"/>
    <w:rsid w:val="004D4B32"/>
    <w:rsid w:val="004D4BEF"/>
    <w:rsid w:val="004D5785"/>
    <w:rsid w:val="004E214C"/>
    <w:rsid w:val="004E47EF"/>
    <w:rsid w:val="004E482C"/>
    <w:rsid w:val="004E6064"/>
    <w:rsid w:val="004E7015"/>
    <w:rsid w:val="004F4E78"/>
    <w:rsid w:val="004F7F3D"/>
    <w:rsid w:val="005123FE"/>
    <w:rsid w:val="00515A4E"/>
    <w:rsid w:val="00522F83"/>
    <w:rsid w:val="00523D4D"/>
    <w:rsid w:val="0052782C"/>
    <w:rsid w:val="00535AB0"/>
    <w:rsid w:val="00536987"/>
    <w:rsid w:val="005448AB"/>
    <w:rsid w:val="00546BAA"/>
    <w:rsid w:val="0054708D"/>
    <w:rsid w:val="005508A7"/>
    <w:rsid w:val="00552CA6"/>
    <w:rsid w:val="00561402"/>
    <w:rsid w:val="00571791"/>
    <w:rsid w:val="00573595"/>
    <w:rsid w:val="00573AC5"/>
    <w:rsid w:val="00574F25"/>
    <w:rsid w:val="0058568B"/>
    <w:rsid w:val="005860C8"/>
    <w:rsid w:val="00594318"/>
    <w:rsid w:val="005A20C9"/>
    <w:rsid w:val="005A49A7"/>
    <w:rsid w:val="005A7028"/>
    <w:rsid w:val="005B70FA"/>
    <w:rsid w:val="005D297B"/>
    <w:rsid w:val="005E155F"/>
    <w:rsid w:val="005E3C98"/>
    <w:rsid w:val="005E5BA3"/>
    <w:rsid w:val="005F1B15"/>
    <w:rsid w:val="005F3764"/>
    <w:rsid w:val="005F5C39"/>
    <w:rsid w:val="005F7E8E"/>
    <w:rsid w:val="006009D9"/>
    <w:rsid w:val="00602120"/>
    <w:rsid w:val="006022BA"/>
    <w:rsid w:val="00605DCA"/>
    <w:rsid w:val="00610453"/>
    <w:rsid w:val="006142C4"/>
    <w:rsid w:val="00616C91"/>
    <w:rsid w:val="0062199C"/>
    <w:rsid w:val="006236E0"/>
    <w:rsid w:val="00626D3B"/>
    <w:rsid w:val="006310E2"/>
    <w:rsid w:val="006315D7"/>
    <w:rsid w:val="006453AD"/>
    <w:rsid w:val="006464BE"/>
    <w:rsid w:val="00647E44"/>
    <w:rsid w:val="00664A06"/>
    <w:rsid w:val="00665CFE"/>
    <w:rsid w:val="00666C8C"/>
    <w:rsid w:val="00670549"/>
    <w:rsid w:val="006735EE"/>
    <w:rsid w:val="006765A5"/>
    <w:rsid w:val="006774EC"/>
    <w:rsid w:val="00681B95"/>
    <w:rsid w:val="00683868"/>
    <w:rsid w:val="00684AC3"/>
    <w:rsid w:val="00693E93"/>
    <w:rsid w:val="00694286"/>
    <w:rsid w:val="006A4599"/>
    <w:rsid w:val="006A520A"/>
    <w:rsid w:val="006B0969"/>
    <w:rsid w:val="006B0E7E"/>
    <w:rsid w:val="006B2F09"/>
    <w:rsid w:val="006B6698"/>
    <w:rsid w:val="006D287D"/>
    <w:rsid w:val="006D540C"/>
    <w:rsid w:val="006E7652"/>
    <w:rsid w:val="006F197A"/>
    <w:rsid w:val="006F4EBC"/>
    <w:rsid w:val="00717779"/>
    <w:rsid w:val="0073082F"/>
    <w:rsid w:val="0073529D"/>
    <w:rsid w:val="00737B00"/>
    <w:rsid w:val="0074242A"/>
    <w:rsid w:val="0074576D"/>
    <w:rsid w:val="00746301"/>
    <w:rsid w:val="00746F38"/>
    <w:rsid w:val="0075079F"/>
    <w:rsid w:val="00750E5F"/>
    <w:rsid w:val="00755657"/>
    <w:rsid w:val="0076115D"/>
    <w:rsid w:val="00766FFF"/>
    <w:rsid w:val="00773A11"/>
    <w:rsid w:val="007744FD"/>
    <w:rsid w:val="00774868"/>
    <w:rsid w:val="007754F9"/>
    <w:rsid w:val="00780175"/>
    <w:rsid w:val="00782126"/>
    <w:rsid w:val="00784A1D"/>
    <w:rsid w:val="00786372"/>
    <w:rsid w:val="007915A9"/>
    <w:rsid w:val="0079202D"/>
    <w:rsid w:val="00792EFC"/>
    <w:rsid w:val="00794995"/>
    <w:rsid w:val="007976EB"/>
    <w:rsid w:val="007A033A"/>
    <w:rsid w:val="007A03E1"/>
    <w:rsid w:val="007A2DD4"/>
    <w:rsid w:val="007A46B8"/>
    <w:rsid w:val="007B1C54"/>
    <w:rsid w:val="007B51BC"/>
    <w:rsid w:val="007C1D7A"/>
    <w:rsid w:val="007C7EBF"/>
    <w:rsid w:val="007D6DCA"/>
    <w:rsid w:val="007D70E3"/>
    <w:rsid w:val="007F2B63"/>
    <w:rsid w:val="00800C15"/>
    <w:rsid w:val="0081412D"/>
    <w:rsid w:val="00814E42"/>
    <w:rsid w:val="00816322"/>
    <w:rsid w:val="00821481"/>
    <w:rsid w:val="00827CAA"/>
    <w:rsid w:val="00831DCF"/>
    <w:rsid w:val="008345E6"/>
    <w:rsid w:val="00835ED7"/>
    <w:rsid w:val="00840227"/>
    <w:rsid w:val="00850DC2"/>
    <w:rsid w:val="00852BD9"/>
    <w:rsid w:val="00853593"/>
    <w:rsid w:val="008559F5"/>
    <w:rsid w:val="00857B14"/>
    <w:rsid w:val="008727C3"/>
    <w:rsid w:val="00881C4A"/>
    <w:rsid w:val="0088725A"/>
    <w:rsid w:val="008953A8"/>
    <w:rsid w:val="00895FA3"/>
    <w:rsid w:val="008A0E72"/>
    <w:rsid w:val="008A1C7D"/>
    <w:rsid w:val="008A3FB3"/>
    <w:rsid w:val="008A40BE"/>
    <w:rsid w:val="008B546A"/>
    <w:rsid w:val="008B5E45"/>
    <w:rsid w:val="008C17F9"/>
    <w:rsid w:val="008C48A6"/>
    <w:rsid w:val="008C4C4A"/>
    <w:rsid w:val="008C5FF4"/>
    <w:rsid w:val="008C6C42"/>
    <w:rsid w:val="008C78CE"/>
    <w:rsid w:val="008D10A2"/>
    <w:rsid w:val="008D1D26"/>
    <w:rsid w:val="008D31AE"/>
    <w:rsid w:val="008D5BE8"/>
    <w:rsid w:val="008E2629"/>
    <w:rsid w:val="008F061E"/>
    <w:rsid w:val="008F06A7"/>
    <w:rsid w:val="008F0B0E"/>
    <w:rsid w:val="008F2267"/>
    <w:rsid w:val="008F3DA5"/>
    <w:rsid w:val="0090102D"/>
    <w:rsid w:val="0090608F"/>
    <w:rsid w:val="00912E14"/>
    <w:rsid w:val="00914892"/>
    <w:rsid w:val="009254A8"/>
    <w:rsid w:val="00935D8A"/>
    <w:rsid w:val="00941B51"/>
    <w:rsid w:val="0094321B"/>
    <w:rsid w:val="0094449A"/>
    <w:rsid w:val="00946EAC"/>
    <w:rsid w:val="009554AA"/>
    <w:rsid w:val="009616CE"/>
    <w:rsid w:val="00963DE3"/>
    <w:rsid w:val="009660DE"/>
    <w:rsid w:val="00973284"/>
    <w:rsid w:val="0097390C"/>
    <w:rsid w:val="00976D27"/>
    <w:rsid w:val="00985B9D"/>
    <w:rsid w:val="00987503"/>
    <w:rsid w:val="00987B8C"/>
    <w:rsid w:val="00991356"/>
    <w:rsid w:val="00997A5E"/>
    <w:rsid w:val="00997C7C"/>
    <w:rsid w:val="009A2A27"/>
    <w:rsid w:val="009A2D1F"/>
    <w:rsid w:val="009B4A57"/>
    <w:rsid w:val="009B7EBD"/>
    <w:rsid w:val="009C2052"/>
    <w:rsid w:val="009C7025"/>
    <w:rsid w:val="009D3AF0"/>
    <w:rsid w:val="009E45E2"/>
    <w:rsid w:val="009F4DA4"/>
    <w:rsid w:val="009F71AF"/>
    <w:rsid w:val="009F722F"/>
    <w:rsid w:val="00A01118"/>
    <w:rsid w:val="00A01FAA"/>
    <w:rsid w:val="00A052B5"/>
    <w:rsid w:val="00A05BA1"/>
    <w:rsid w:val="00A140E0"/>
    <w:rsid w:val="00A15EAA"/>
    <w:rsid w:val="00A21C2C"/>
    <w:rsid w:val="00A24459"/>
    <w:rsid w:val="00A30BF1"/>
    <w:rsid w:val="00A31800"/>
    <w:rsid w:val="00A343B6"/>
    <w:rsid w:val="00A404D1"/>
    <w:rsid w:val="00A466E0"/>
    <w:rsid w:val="00A56F5F"/>
    <w:rsid w:val="00A642DD"/>
    <w:rsid w:val="00A71E42"/>
    <w:rsid w:val="00A91E59"/>
    <w:rsid w:val="00A9720A"/>
    <w:rsid w:val="00AA0CA3"/>
    <w:rsid w:val="00AA2738"/>
    <w:rsid w:val="00AA307C"/>
    <w:rsid w:val="00AA4B8E"/>
    <w:rsid w:val="00AA5558"/>
    <w:rsid w:val="00AA7C31"/>
    <w:rsid w:val="00AB118F"/>
    <w:rsid w:val="00AB6454"/>
    <w:rsid w:val="00AC634F"/>
    <w:rsid w:val="00AC6429"/>
    <w:rsid w:val="00AD19A7"/>
    <w:rsid w:val="00AD572D"/>
    <w:rsid w:val="00AD68EC"/>
    <w:rsid w:val="00AE4859"/>
    <w:rsid w:val="00AE4943"/>
    <w:rsid w:val="00AF44D0"/>
    <w:rsid w:val="00AF4D4C"/>
    <w:rsid w:val="00AF669F"/>
    <w:rsid w:val="00B01402"/>
    <w:rsid w:val="00B022AD"/>
    <w:rsid w:val="00B15487"/>
    <w:rsid w:val="00B20118"/>
    <w:rsid w:val="00B22018"/>
    <w:rsid w:val="00B234EF"/>
    <w:rsid w:val="00B24170"/>
    <w:rsid w:val="00B24F03"/>
    <w:rsid w:val="00B30B5B"/>
    <w:rsid w:val="00B3103D"/>
    <w:rsid w:val="00B36113"/>
    <w:rsid w:val="00B507B5"/>
    <w:rsid w:val="00B53DAE"/>
    <w:rsid w:val="00B56EE9"/>
    <w:rsid w:val="00B66937"/>
    <w:rsid w:val="00B71653"/>
    <w:rsid w:val="00B71666"/>
    <w:rsid w:val="00B75B42"/>
    <w:rsid w:val="00B80788"/>
    <w:rsid w:val="00B81327"/>
    <w:rsid w:val="00BA05C5"/>
    <w:rsid w:val="00BB34A9"/>
    <w:rsid w:val="00BB433E"/>
    <w:rsid w:val="00BB4A1C"/>
    <w:rsid w:val="00BC0DDD"/>
    <w:rsid w:val="00BC2E79"/>
    <w:rsid w:val="00BD3104"/>
    <w:rsid w:val="00BD46CF"/>
    <w:rsid w:val="00BD5C45"/>
    <w:rsid w:val="00BD7646"/>
    <w:rsid w:val="00BE1299"/>
    <w:rsid w:val="00BE5C8A"/>
    <w:rsid w:val="00BE5D9B"/>
    <w:rsid w:val="00BF18FA"/>
    <w:rsid w:val="00BF71B9"/>
    <w:rsid w:val="00C01F40"/>
    <w:rsid w:val="00C022CC"/>
    <w:rsid w:val="00C0338B"/>
    <w:rsid w:val="00C07D85"/>
    <w:rsid w:val="00C140CC"/>
    <w:rsid w:val="00C14FA7"/>
    <w:rsid w:val="00C1596C"/>
    <w:rsid w:val="00C2511F"/>
    <w:rsid w:val="00C2594E"/>
    <w:rsid w:val="00C25F1B"/>
    <w:rsid w:val="00C27094"/>
    <w:rsid w:val="00C44844"/>
    <w:rsid w:val="00C47FAA"/>
    <w:rsid w:val="00C55BB3"/>
    <w:rsid w:val="00C55BC4"/>
    <w:rsid w:val="00C65FDF"/>
    <w:rsid w:val="00C70FD7"/>
    <w:rsid w:val="00C765E2"/>
    <w:rsid w:val="00C81127"/>
    <w:rsid w:val="00C84AD3"/>
    <w:rsid w:val="00C87AD7"/>
    <w:rsid w:val="00CA05AA"/>
    <w:rsid w:val="00CA2633"/>
    <w:rsid w:val="00CB1B35"/>
    <w:rsid w:val="00CB70C8"/>
    <w:rsid w:val="00CB7308"/>
    <w:rsid w:val="00CC7155"/>
    <w:rsid w:val="00CF48D2"/>
    <w:rsid w:val="00CF6413"/>
    <w:rsid w:val="00D0048E"/>
    <w:rsid w:val="00D0497C"/>
    <w:rsid w:val="00D078F2"/>
    <w:rsid w:val="00D07D8B"/>
    <w:rsid w:val="00D15F36"/>
    <w:rsid w:val="00D17E0D"/>
    <w:rsid w:val="00D228D9"/>
    <w:rsid w:val="00D25D51"/>
    <w:rsid w:val="00D358B5"/>
    <w:rsid w:val="00D35FE9"/>
    <w:rsid w:val="00D3720D"/>
    <w:rsid w:val="00D412FC"/>
    <w:rsid w:val="00D41717"/>
    <w:rsid w:val="00D47E61"/>
    <w:rsid w:val="00D519FC"/>
    <w:rsid w:val="00D60A13"/>
    <w:rsid w:val="00D70FD7"/>
    <w:rsid w:val="00D715E0"/>
    <w:rsid w:val="00D75452"/>
    <w:rsid w:val="00D80EDE"/>
    <w:rsid w:val="00D81795"/>
    <w:rsid w:val="00D86387"/>
    <w:rsid w:val="00D906DB"/>
    <w:rsid w:val="00D90840"/>
    <w:rsid w:val="00D90BD4"/>
    <w:rsid w:val="00D929FC"/>
    <w:rsid w:val="00DA4C52"/>
    <w:rsid w:val="00DB61AD"/>
    <w:rsid w:val="00DC1751"/>
    <w:rsid w:val="00DC1DF8"/>
    <w:rsid w:val="00DC67E4"/>
    <w:rsid w:val="00DC7C59"/>
    <w:rsid w:val="00DD094B"/>
    <w:rsid w:val="00DD2A76"/>
    <w:rsid w:val="00DD75BD"/>
    <w:rsid w:val="00DD78B8"/>
    <w:rsid w:val="00DE5C27"/>
    <w:rsid w:val="00DE6663"/>
    <w:rsid w:val="00DE7B6A"/>
    <w:rsid w:val="00E00332"/>
    <w:rsid w:val="00E06A3A"/>
    <w:rsid w:val="00E1617D"/>
    <w:rsid w:val="00E30B52"/>
    <w:rsid w:val="00E31617"/>
    <w:rsid w:val="00E31C62"/>
    <w:rsid w:val="00E44973"/>
    <w:rsid w:val="00E45496"/>
    <w:rsid w:val="00E51100"/>
    <w:rsid w:val="00E65768"/>
    <w:rsid w:val="00E70C04"/>
    <w:rsid w:val="00E90E2C"/>
    <w:rsid w:val="00E953BB"/>
    <w:rsid w:val="00E96953"/>
    <w:rsid w:val="00E97405"/>
    <w:rsid w:val="00EB0090"/>
    <w:rsid w:val="00EB72E5"/>
    <w:rsid w:val="00EB7BE0"/>
    <w:rsid w:val="00ED0645"/>
    <w:rsid w:val="00ED0CE9"/>
    <w:rsid w:val="00ED11C0"/>
    <w:rsid w:val="00ED71D0"/>
    <w:rsid w:val="00EE2901"/>
    <w:rsid w:val="00EE44F6"/>
    <w:rsid w:val="00EE66D1"/>
    <w:rsid w:val="00EF29BA"/>
    <w:rsid w:val="00EF29E9"/>
    <w:rsid w:val="00F05E38"/>
    <w:rsid w:val="00F07B03"/>
    <w:rsid w:val="00F20DD7"/>
    <w:rsid w:val="00F2516D"/>
    <w:rsid w:val="00F27606"/>
    <w:rsid w:val="00F311C4"/>
    <w:rsid w:val="00F33FFC"/>
    <w:rsid w:val="00F4041A"/>
    <w:rsid w:val="00F409B0"/>
    <w:rsid w:val="00F41905"/>
    <w:rsid w:val="00F46908"/>
    <w:rsid w:val="00F50ADB"/>
    <w:rsid w:val="00F57C47"/>
    <w:rsid w:val="00F608A0"/>
    <w:rsid w:val="00F626D8"/>
    <w:rsid w:val="00F7471E"/>
    <w:rsid w:val="00F87690"/>
    <w:rsid w:val="00F914BC"/>
    <w:rsid w:val="00F929D6"/>
    <w:rsid w:val="00F95010"/>
    <w:rsid w:val="00F97CA3"/>
    <w:rsid w:val="00FA1D39"/>
    <w:rsid w:val="00FA2996"/>
    <w:rsid w:val="00FA776C"/>
    <w:rsid w:val="00FC4B7E"/>
    <w:rsid w:val="00FC5786"/>
    <w:rsid w:val="00FC5B7F"/>
    <w:rsid w:val="00FC6D68"/>
    <w:rsid w:val="00FD181E"/>
    <w:rsid w:val="00FD646B"/>
    <w:rsid w:val="00FE06CB"/>
    <w:rsid w:val="00FE7809"/>
    <w:rsid w:val="00FF02E1"/>
    <w:rsid w:val="00FF2852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440F937-01B1-4AEA-96B6-B6277A1C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5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235"/>
  </w:style>
  <w:style w:type="paragraph" w:styleId="Footer">
    <w:name w:val="footer"/>
    <w:basedOn w:val="Normal"/>
    <w:link w:val="FooterChar"/>
    <w:uiPriority w:val="99"/>
    <w:unhideWhenUsed/>
    <w:rsid w:val="00472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235"/>
  </w:style>
  <w:style w:type="character" w:styleId="CommentReference">
    <w:name w:val="annotation reference"/>
    <w:uiPriority w:val="99"/>
    <w:semiHidden/>
    <w:unhideWhenUsed/>
    <w:rsid w:val="00B75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B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4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75B42"/>
    <w:rPr>
      <w:b/>
      <w:bCs/>
    </w:rPr>
  </w:style>
  <w:style w:type="paragraph" w:styleId="Revision">
    <w:name w:val="Revision"/>
    <w:hidden/>
    <w:uiPriority w:val="99"/>
    <w:semiHidden/>
    <w:rsid w:val="00B75B4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4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75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InformationServices</dc:creator>
  <cp:keywords/>
  <cp:lastModifiedBy>Rikki06</cp:lastModifiedBy>
  <cp:revision>2</cp:revision>
  <dcterms:created xsi:type="dcterms:W3CDTF">2014-10-20T23:15:00Z</dcterms:created>
  <dcterms:modified xsi:type="dcterms:W3CDTF">2014-10-20T23:15:00Z</dcterms:modified>
</cp:coreProperties>
</file>