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353" w:rsidRPr="00DD4D4C" w:rsidRDefault="00547353" w:rsidP="00DD4D4C">
      <w:pPr>
        <w:spacing w:line="480" w:lineRule="auto"/>
        <w:jc w:val="center"/>
        <w:rPr>
          <w:rStyle w:val="SubtleEmphasis"/>
          <w:rFonts w:ascii="Times New Roman" w:hAnsi="Times New Roman" w:cs="Times New Roman"/>
          <w:color w:val="auto"/>
          <w:sz w:val="24"/>
          <w:szCs w:val="24"/>
        </w:rPr>
      </w:pPr>
    </w:p>
    <w:p w:rsidR="00547353" w:rsidRPr="00DD4D4C" w:rsidRDefault="00547353" w:rsidP="00DD4D4C">
      <w:pPr>
        <w:spacing w:line="480" w:lineRule="auto"/>
        <w:rPr>
          <w:rFonts w:ascii="Times New Roman" w:hAnsi="Times New Roman" w:cs="Times New Roman"/>
          <w:sz w:val="24"/>
          <w:szCs w:val="24"/>
        </w:rPr>
      </w:pPr>
    </w:p>
    <w:p w:rsidR="00547353" w:rsidRPr="00DD4D4C" w:rsidRDefault="00547353" w:rsidP="00DD4D4C">
      <w:pPr>
        <w:spacing w:line="480" w:lineRule="auto"/>
        <w:rPr>
          <w:rFonts w:ascii="Times New Roman" w:hAnsi="Times New Roman" w:cs="Times New Roman"/>
          <w:sz w:val="24"/>
          <w:szCs w:val="24"/>
        </w:rPr>
      </w:pPr>
    </w:p>
    <w:p w:rsidR="00547353" w:rsidRPr="00DD4D4C" w:rsidRDefault="00547353" w:rsidP="00DD4D4C">
      <w:pPr>
        <w:spacing w:line="480" w:lineRule="auto"/>
        <w:rPr>
          <w:rFonts w:ascii="Times New Roman" w:hAnsi="Times New Roman" w:cs="Times New Roman"/>
          <w:sz w:val="24"/>
          <w:szCs w:val="24"/>
        </w:rPr>
      </w:pPr>
    </w:p>
    <w:p w:rsidR="00547353" w:rsidRPr="00DD4D4C" w:rsidRDefault="00547353" w:rsidP="00DD4D4C">
      <w:pPr>
        <w:spacing w:line="480" w:lineRule="auto"/>
        <w:rPr>
          <w:rFonts w:ascii="Times New Roman" w:hAnsi="Times New Roman" w:cs="Times New Roman"/>
          <w:sz w:val="24"/>
          <w:szCs w:val="24"/>
        </w:rPr>
      </w:pPr>
    </w:p>
    <w:p w:rsidR="00547353" w:rsidRPr="00DD4D4C" w:rsidRDefault="00547353" w:rsidP="00DD4D4C">
      <w:pPr>
        <w:spacing w:line="480" w:lineRule="auto"/>
        <w:rPr>
          <w:rFonts w:ascii="Times New Roman" w:hAnsi="Times New Roman" w:cs="Times New Roman"/>
          <w:sz w:val="24"/>
          <w:szCs w:val="24"/>
        </w:rPr>
      </w:pPr>
    </w:p>
    <w:p w:rsidR="00547353" w:rsidRPr="00DD4D4C" w:rsidRDefault="00547353" w:rsidP="00DD4D4C">
      <w:pPr>
        <w:spacing w:line="480" w:lineRule="auto"/>
        <w:rPr>
          <w:rFonts w:ascii="Times New Roman" w:hAnsi="Times New Roman" w:cs="Times New Roman"/>
          <w:sz w:val="24"/>
          <w:szCs w:val="24"/>
        </w:rPr>
      </w:pPr>
    </w:p>
    <w:p w:rsidR="00547353" w:rsidRPr="00DD4D4C" w:rsidRDefault="00547353" w:rsidP="00DD4D4C">
      <w:pPr>
        <w:spacing w:line="480" w:lineRule="auto"/>
        <w:rPr>
          <w:rFonts w:ascii="Times New Roman" w:hAnsi="Times New Roman" w:cs="Times New Roman"/>
          <w:sz w:val="24"/>
          <w:szCs w:val="24"/>
        </w:rPr>
      </w:pPr>
    </w:p>
    <w:p w:rsidR="00547353" w:rsidRPr="00DD4D4C" w:rsidRDefault="00547353" w:rsidP="00DD4D4C">
      <w:pPr>
        <w:spacing w:line="480" w:lineRule="auto"/>
        <w:rPr>
          <w:rFonts w:ascii="Times New Roman" w:hAnsi="Times New Roman" w:cs="Times New Roman"/>
          <w:sz w:val="24"/>
          <w:szCs w:val="24"/>
        </w:rPr>
      </w:pPr>
    </w:p>
    <w:p w:rsidR="00547353" w:rsidRPr="00DD4D4C" w:rsidRDefault="00547353" w:rsidP="00DD4D4C">
      <w:pPr>
        <w:spacing w:line="480" w:lineRule="auto"/>
        <w:rPr>
          <w:rFonts w:ascii="Times New Roman" w:hAnsi="Times New Roman" w:cs="Times New Roman"/>
          <w:sz w:val="24"/>
          <w:szCs w:val="24"/>
        </w:rPr>
      </w:pPr>
    </w:p>
    <w:p w:rsidR="00547353" w:rsidRPr="00DD4D4C" w:rsidRDefault="00547353" w:rsidP="00DD4D4C">
      <w:pPr>
        <w:spacing w:line="480" w:lineRule="auto"/>
        <w:rPr>
          <w:rFonts w:ascii="Times New Roman" w:hAnsi="Times New Roman" w:cs="Times New Roman"/>
          <w:sz w:val="24"/>
          <w:szCs w:val="24"/>
        </w:rPr>
      </w:pPr>
    </w:p>
    <w:p w:rsidR="00547353" w:rsidRPr="00DD4D4C" w:rsidRDefault="00547353" w:rsidP="00DD4D4C">
      <w:pPr>
        <w:spacing w:line="480" w:lineRule="auto"/>
        <w:jc w:val="center"/>
        <w:rPr>
          <w:rFonts w:ascii="Times New Roman" w:hAnsi="Times New Roman" w:cs="Times New Roman"/>
          <w:sz w:val="24"/>
          <w:szCs w:val="24"/>
        </w:rPr>
      </w:pPr>
      <w:r w:rsidRPr="00DD4D4C">
        <w:rPr>
          <w:rFonts w:ascii="Times New Roman" w:hAnsi="Times New Roman" w:cs="Times New Roman"/>
          <w:sz w:val="24"/>
          <w:szCs w:val="24"/>
        </w:rPr>
        <w:t>Developing an Advocacy Campaign</w:t>
      </w:r>
      <w:r w:rsidR="00430E52">
        <w:rPr>
          <w:rFonts w:ascii="Times New Roman" w:hAnsi="Times New Roman" w:cs="Times New Roman"/>
          <w:sz w:val="24"/>
          <w:szCs w:val="24"/>
        </w:rPr>
        <w:t xml:space="preserve"> Part Two</w:t>
      </w:r>
    </w:p>
    <w:p w:rsidR="0013365A" w:rsidRPr="00DD4D4C" w:rsidRDefault="00430E52" w:rsidP="00DD4D4C">
      <w:pPr>
        <w:spacing w:line="480" w:lineRule="auto"/>
        <w:jc w:val="center"/>
        <w:rPr>
          <w:rFonts w:ascii="Times New Roman" w:hAnsi="Times New Roman" w:cs="Times New Roman"/>
          <w:sz w:val="24"/>
          <w:szCs w:val="24"/>
        </w:rPr>
      </w:pPr>
      <w:r>
        <w:rPr>
          <w:rFonts w:ascii="Times New Roman" w:hAnsi="Times New Roman" w:cs="Times New Roman"/>
          <w:sz w:val="24"/>
          <w:szCs w:val="24"/>
        </w:rPr>
        <w:t>Jose Romero</w:t>
      </w:r>
    </w:p>
    <w:p w:rsidR="0013365A" w:rsidRPr="00DD4D4C" w:rsidRDefault="00430E52" w:rsidP="00DD4D4C">
      <w:pPr>
        <w:spacing w:line="480" w:lineRule="auto"/>
        <w:jc w:val="center"/>
        <w:rPr>
          <w:rFonts w:ascii="Times New Roman" w:hAnsi="Times New Roman" w:cs="Times New Roman"/>
          <w:sz w:val="24"/>
          <w:szCs w:val="24"/>
        </w:rPr>
      </w:pPr>
      <w:r>
        <w:rPr>
          <w:rFonts w:ascii="Times New Roman" w:hAnsi="Times New Roman" w:cs="Times New Roman"/>
          <w:sz w:val="24"/>
          <w:szCs w:val="24"/>
        </w:rPr>
        <w:t>NURS 5050/6050</w:t>
      </w:r>
    </w:p>
    <w:p w:rsidR="00547353" w:rsidRPr="00DD4D4C" w:rsidRDefault="00430E52" w:rsidP="00DD4D4C">
      <w:pPr>
        <w:spacing w:line="480" w:lineRule="auto"/>
        <w:jc w:val="center"/>
        <w:rPr>
          <w:rFonts w:ascii="Times New Roman" w:hAnsi="Times New Roman" w:cs="Times New Roman"/>
          <w:sz w:val="24"/>
          <w:szCs w:val="24"/>
        </w:rPr>
      </w:pPr>
      <w:r>
        <w:rPr>
          <w:rFonts w:ascii="Times New Roman" w:hAnsi="Times New Roman" w:cs="Times New Roman"/>
          <w:sz w:val="24"/>
          <w:szCs w:val="24"/>
        </w:rPr>
        <w:t>April 13</w:t>
      </w:r>
      <w:bookmarkStart w:id="0" w:name="_GoBack"/>
      <w:bookmarkEnd w:id="0"/>
      <w:r w:rsidR="0013365A" w:rsidRPr="00DD4D4C">
        <w:rPr>
          <w:rFonts w:ascii="Times New Roman" w:hAnsi="Times New Roman" w:cs="Times New Roman"/>
          <w:sz w:val="24"/>
          <w:szCs w:val="24"/>
        </w:rPr>
        <w:t>, 2017</w:t>
      </w:r>
      <w:r w:rsidR="00547353" w:rsidRPr="00DD4D4C">
        <w:rPr>
          <w:rFonts w:ascii="Times New Roman" w:hAnsi="Times New Roman" w:cs="Times New Roman"/>
          <w:sz w:val="24"/>
          <w:szCs w:val="24"/>
        </w:rPr>
        <w:br w:type="page"/>
      </w:r>
    </w:p>
    <w:p w:rsidR="0013365A" w:rsidRPr="00DD4D4C" w:rsidRDefault="0013365A" w:rsidP="00DD4D4C">
      <w:pPr>
        <w:spacing w:line="480" w:lineRule="auto"/>
        <w:jc w:val="center"/>
        <w:rPr>
          <w:rFonts w:ascii="Times New Roman" w:hAnsi="Times New Roman" w:cs="Times New Roman"/>
          <w:b/>
          <w:sz w:val="24"/>
          <w:szCs w:val="24"/>
        </w:rPr>
      </w:pPr>
      <w:r w:rsidRPr="00DD4D4C">
        <w:rPr>
          <w:rFonts w:ascii="Times New Roman" w:hAnsi="Times New Roman" w:cs="Times New Roman"/>
          <w:b/>
          <w:sz w:val="24"/>
          <w:szCs w:val="24"/>
        </w:rPr>
        <w:lastRenderedPageBreak/>
        <w:t>Obesity Prevention Policy</w:t>
      </w:r>
    </w:p>
    <w:p w:rsidR="00B6285A" w:rsidRPr="00DD4D4C" w:rsidRDefault="00B6285A" w:rsidP="00DD4D4C">
      <w:pPr>
        <w:spacing w:line="480" w:lineRule="auto"/>
        <w:rPr>
          <w:rFonts w:ascii="Times New Roman" w:hAnsi="Times New Roman" w:cs="Times New Roman"/>
          <w:b/>
          <w:sz w:val="24"/>
          <w:szCs w:val="24"/>
        </w:rPr>
      </w:pPr>
      <w:r w:rsidRPr="00DD4D4C">
        <w:rPr>
          <w:rFonts w:ascii="Times New Roman" w:hAnsi="Times New Roman" w:cs="Times New Roman"/>
          <w:b/>
          <w:sz w:val="24"/>
          <w:szCs w:val="24"/>
        </w:rPr>
        <w:t xml:space="preserve">Introduction </w:t>
      </w:r>
    </w:p>
    <w:p w:rsidR="003A49FD" w:rsidRPr="00DD4D4C" w:rsidRDefault="00B6285A" w:rsidP="00DD4D4C">
      <w:pPr>
        <w:spacing w:line="480" w:lineRule="auto"/>
        <w:rPr>
          <w:rFonts w:ascii="Times New Roman" w:hAnsi="Times New Roman" w:cs="Times New Roman"/>
          <w:sz w:val="24"/>
          <w:szCs w:val="24"/>
          <w:shd w:val="clear" w:color="auto" w:fill="FFFFFF"/>
        </w:rPr>
      </w:pPr>
      <w:r w:rsidRPr="00DD4D4C">
        <w:rPr>
          <w:rFonts w:ascii="Times New Roman" w:hAnsi="Times New Roman" w:cs="Times New Roman"/>
          <w:sz w:val="24"/>
          <w:szCs w:val="24"/>
        </w:rPr>
        <w:tab/>
      </w:r>
      <w:r w:rsidR="003A49FD" w:rsidRPr="00DD4D4C">
        <w:rPr>
          <w:rFonts w:ascii="Times New Roman" w:hAnsi="Times New Roman" w:cs="Times New Roman"/>
          <w:sz w:val="24"/>
          <w:szCs w:val="24"/>
          <w:shd w:val="clear" w:color="auto" w:fill="FFFFFF"/>
        </w:rPr>
        <w:t xml:space="preserve">As the accentuation on forestalling heftiness has developed, so have </w:t>
      </w:r>
      <w:r w:rsidR="003A49FD" w:rsidRPr="00DD4D4C">
        <w:rPr>
          <w:rFonts w:ascii="Times New Roman" w:hAnsi="Times New Roman" w:cs="Times New Roman"/>
          <w:noProof/>
          <w:sz w:val="24"/>
          <w:szCs w:val="24"/>
          <w:shd w:val="clear" w:color="auto" w:fill="FFFFFF"/>
        </w:rPr>
        <w:t>call</w:t>
      </w:r>
      <w:r w:rsidR="00622E70" w:rsidRPr="00DD4D4C">
        <w:rPr>
          <w:rFonts w:ascii="Times New Roman" w:hAnsi="Times New Roman" w:cs="Times New Roman"/>
          <w:noProof/>
          <w:sz w:val="24"/>
          <w:szCs w:val="24"/>
          <w:shd w:val="clear" w:color="auto" w:fill="FFFFFF"/>
        </w:rPr>
        <w:t>ed</w:t>
      </w:r>
      <w:r w:rsidR="003A49FD" w:rsidRPr="00DD4D4C">
        <w:rPr>
          <w:rFonts w:ascii="Times New Roman" w:hAnsi="Times New Roman" w:cs="Times New Roman"/>
          <w:sz w:val="24"/>
          <w:szCs w:val="24"/>
          <w:shd w:val="clear" w:color="auto" w:fill="FFFFFF"/>
        </w:rPr>
        <w:t xml:space="preserve"> for </w:t>
      </w:r>
      <w:r w:rsidR="003A49FD" w:rsidRPr="00DD4D4C">
        <w:rPr>
          <w:rFonts w:ascii="Times New Roman" w:hAnsi="Times New Roman" w:cs="Times New Roman"/>
          <w:noProof/>
          <w:sz w:val="24"/>
          <w:szCs w:val="24"/>
          <w:shd w:val="clear" w:color="auto" w:fill="FFFFFF"/>
        </w:rPr>
        <w:t>medi</w:t>
      </w:r>
      <w:r w:rsidR="00622E70" w:rsidRPr="00DD4D4C">
        <w:rPr>
          <w:rFonts w:ascii="Times New Roman" w:hAnsi="Times New Roman" w:cs="Times New Roman"/>
          <w:noProof/>
          <w:sz w:val="24"/>
          <w:szCs w:val="24"/>
          <w:shd w:val="clear" w:color="auto" w:fill="FFFFFF"/>
        </w:rPr>
        <w:t>c</w:t>
      </w:r>
      <w:r w:rsidR="003A49FD" w:rsidRPr="00DD4D4C">
        <w:rPr>
          <w:rFonts w:ascii="Times New Roman" w:hAnsi="Times New Roman" w:cs="Times New Roman"/>
          <w:noProof/>
          <w:sz w:val="24"/>
          <w:szCs w:val="24"/>
          <w:shd w:val="clear" w:color="auto" w:fill="FFFFFF"/>
        </w:rPr>
        <w:t>ations</w:t>
      </w:r>
      <w:r w:rsidR="003A49FD" w:rsidRPr="00DD4D4C">
        <w:rPr>
          <w:rFonts w:ascii="Times New Roman" w:hAnsi="Times New Roman" w:cs="Times New Roman"/>
          <w:sz w:val="24"/>
          <w:szCs w:val="24"/>
          <w:shd w:val="clear" w:color="auto" w:fill="FFFFFF"/>
        </w:rPr>
        <w:t xml:space="preserve"> that reach out past </w:t>
      </w:r>
      <w:r w:rsidR="00622E70" w:rsidRPr="00DD4D4C">
        <w:rPr>
          <w:rFonts w:ascii="Times New Roman" w:hAnsi="Times New Roman" w:cs="Times New Roman"/>
          <w:noProof/>
          <w:sz w:val="24"/>
          <w:szCs w:val="24"/>
          <w:shd w:val="clear" w:color="auto" w:fill="FFFFFF"/>
        </w:rPr>
        <w:t>own</w:t>
      </w:r>
      <w:r w:rsidR="003A49FD" w:rsidRPr="00DD4D4C">
        <w:rPr>
          <w:rFonts w:ascii="Times New Roman" w:hAnsi="Times New Roman" w:cs="Times New Roman"/>
          <w:sz w:val="24"/>
          <w:szCs w:val="24"/>
          <w:shd w:val="clear" w:color="auto" w:fill="FFFFFF"/>
        </w:rPr>
        <w:t xml:space="preserve"> practices and address changes in conditions and approaches. In spite of the requirement for strategy activity, little </w:t>
      </w:r>
      <w:r w:rsidR="003A49FD" w:rsidRPr="00DD4D4C">
        <w:rPr>
          <w:rFonts w:ascii="Times New Roman" w:hAnsi="Times New Roman" w:cs="Times New Roman"/>
          <w:noProof/>
          <w:sz w:val="24"/>
          <w:szCs w:val="24"/>
          <w:shd w:val="clear" w:color="auto" w:fill="FFFFFF"/>
        </w:rPr>
        <w:t>thought</w:t>
      </w:r>
      <w:r w:rsidR="003A49FD" w:rsidRPr="00DD4D4C">
        <w:rPr>
          <w:rFonts w:ascii="Times New Roman" w:hAnsi="Times New Roman" w:cs="Times New Roman"/>
          <w:sz w:val="24"/>
          <w:szCs w:val="24"/>
          <w:shd w:val="clear" w:color="auto" w:fill="FFFFFF"/>
        </w:rPr>
        <w:t xml:space="preserve"> about arrangement </w:t>
      </w:r>
      <w:r w:rsidR="00622E70" w:rsidRPr="00DD4D4C">
        <w:rPr>
          <w:rFonts w:ascii="Times New Roman" w:hAnsi="Times New Roman" w:cs="Times New Roman"/>
          <w:noProof/>
          <w:sz w:val="24"/>
          <w:szCs w:val="24"/>
          <w:shd w:val="clear" w:color="auto" w:fill="FFFFFF"/>
        </w:rPr>
        <w:t>method</w:t>
      </w:r>
      <w:r w:rsidR="003A49FD" w:rsidRPr="00DD4D4C">
        <w:rPr>
          <w:rFonts w:ascii="Times New Roman" w:hAnsi="Times New Roman" w:cs="Times New Roman"/>
          <w:noProof/>
          <w:sz w:val="24"/>
          <w:szCs w:val="24"/>
          <w:shd w:val="clear" w:color="auto" w:fill="FFFFFF"/>
        </w:rPr>
        <w:t>s</w:t>
      </w:r>
      <w:r w:rsidR="003A49FD" w:rsidRPr="00DD4D4C">
        <w:rPr>
          <w:rFonts w:ascii="Times New Roman" w:hAnsi="Times New Roman" w:cs="Times New Roman"/>
          <w:sz w:val="24"/>
          <w:szCs w:val="24"/>
          <w:shd w:val="clear" w:color="auto" w:fill="FFFFFF"/>
        </w:rPr>
        <w:t xml:space="preserve"> that are best at anticipating stoutness. The Centers for Disease Control and Prevention (CDC) and others are financing the usage and assessment of new heftiness aversion arrangements, exhibiting a particular chance to gain from these practice-based activities and assemble the assemblage of proof based methodologies. In any case, commitments from this approach movement </w:t>
      </w:r>
      <w:r w:rsidR="003A49FD" w:rsidRPr="00DD4D4C">
        <w:rPr>
          <w:rFonts w:ascii="Times New Roman" w:hAnsi="Times New Roman" w:cs="Times New Roman"/>
          <w:noProof/>
          <w:sz w:val="24"/>
          <w:szCs w:val="24"/>
          <w:shd w:val="clear" w:color="auto" w:fill="FFFFFF"/>
        </w:rPr>
        <w:t>restricted</w:t>
      </w:r>
      <w:r w:rsidR="003A49FD" w:rsidRPr="00DD4D4C">
        <w:rPr>
          <w:rFonts w:ascii="Times New Roman" w:hAnsi="Times New Roman" w:cs="Times New Roman"/>
          <w:sz w:val="24"/>
          <w:szCs w:val="24"/>
          <w:shd w:val="clear" w:color="auto" w:fill="FFFFFF"/>
        </w:rPr>
        <w:t xml:space="preserve"> by the inadequate and conflicting assessment information gathered on strategy procedures and results. We exhibit a system created by the CDC-financed Center of Excellence for Training and Research Translation that general </w:t>
      </w:r>
      <w:r w:rsidR="00622E70" w:rsidRPr="00DD4D4C">
        <w:rPr>
          <w:rFonts w:ascii="Times New Roman" w:hAnsi="Times New Roman" w:cs="Times New Roman"/>
          <w:sz w:val="24"/>
          <w:szCs w:val="24"/>
          <w:shd w:val="clear" w:color="auto" w:fill="FFFFFF"/>
        </w:rPr>
        <w:t>health</w:t>
      </w:r>
      <w:r w:rsidR="003A49FD" w:rsidRPr="00DD4D4C">
        <w:rPr>
          <w:rFonts w:ascii="Times New Roman" w:hAnsi="Times New Roman" w:cs="Times New Roman"/>
          <w:sz w:val="24"/>
          <w:szCs w:val="24"/>
          <w:shd w:val="clear" w:color="auto" w:fill="FFFFFF"/>
        </w:rPr>
        <w:t xml:space="preserve"> professionals can use to assess </w:t>
      </w:r>
      <w:r w:rsidR="00622E70" w:rsidRPr="00DD4D4C">
        <w:rPr>
          <w:rFonts w:ascii="Times New Roman" w:hAnsi="Times New Roman" w:cs="Times New Roman"/>
          <w:noProof/>
          <w:sz w:val="24"/>
          <w:szCs w:val="24"/>
          <w:shd w:val="clear" w:color="auto" w:fill="FFFFFF"/>
        </w:rPr>
        <w:t>polic</w:t>
      </w:r>
      <w:r w:rsidR="003A49FD" w:rsidRPr="00DD4D4C">
        <w:rPr>
          <w:rFonts w:ascii="Times New Roman" w:hAnsi="Times New Roman" w:cs="Times New Roman"/>
          <w:noProof/>
          <w:sz w:val="24"/>
          <w:szCs w:val="24"/>
          <w:shd w:val="clear" w:color="auto" w:fill="FFFFFF"/>
        </w:rPr>
        <w:t>y</w:t>
      </w:r>
      <w:r w:rsidR="003A49FD" w:rsidRPr="00DD4D4C">
        <w:rPr>
          <w:rFonts w:ascii="Times New Roman" w:hAnsi="Times New Roman" w:cs="Times New Roman"/>
          <w:sz w:val="24"/>
          <w:szCs w:val="24"/>
          <w:shd w:val="clear" w:color="auto" w:fill="FFFFFF"/>
        </w:rPr>
        <w:t xml:space="preserve"> </w:t>
      </w:r>
      <w:r w:rsidR="003A49FD" w:rsidRPr="00DD4D4C">
        <w:rPr>
          <w:rFonts w:ascii="Times New Roman" w:hAnsi="Times New Roman" w:cs="Times New Roman"/>
          <w:noProof/>
          <w:sz w:val="24"/>
          <w:szCs w:val="24"/>
          <w:shd w:val="clear" w:color="auto" w:fill="FFFFFF"/>
        </w:rPr>
        <w:t>medi</w:t>
      </w:r>
      <w:r w:rsidR="00622E70" w:rsidRPr="00DD4D4C">
        <w:rPr>
          <w:rFonts w:ascii="Times New Roman" w:hAnsi="Times New Roman" w:cs="Times New Roman"/>
          <w:noProof/>
          <w:sz w:val="24"/>
          <w:szCs w:val="24"/>
          <w:shd w:val="clear" w:color="auto" w:fill="FFFFFF"/>
        </w:rPr>
        <w:t>c</w:t>
      </w:r>
      <w:r w:rsidR="003A49FD" w:rsidRPr="00DD4D4C">
        <w:rPr>
          <w:rFonts w:ascii="Times New Roman" w:hAnsi="Times New Roman" w:cs="Times New Roman"/>
          <w:noProof/>
          <w:sz w:val="24"/>
          <w:szCs w:val="24"/>
          <w:shd w:val="clear" w:color="auto" w:fill="FFFFFF"/>
        </w:rPr>
        <w:t>ations</w:t>
      </w:r>
      <w:r w:rsidR="003A49FD" w:rsidRPr="00DD4D4C">
        <w:rPr>
          <w:rFonts w:ascii="Times New Roman" w:hAnsi="Times New Roman" w:cs="Times New Roman"/>
          <w:sz w:val="24"/>
          <w:szCs w:val="24"/>
          <w:shd w:val="clear" w:color="auto" w:fill="FFFFFF"/>
        </w:rPr>
        <w:t xml:space="preserve"> and distinguish the practice-based proof expected to fill the holes in viable arrangement ways to deal with weight avoidance. </w:t>
      </w:r>
    </w:p>
    <w:p w:rsidR="003A49FD" w:rsidRPr="00DD4D4C" w:rsidRDefault="003A49FD" w:rsidP="00DD4D4C">
      <w:pPr>
        <w:spacing w:line="480" w:lineRule="auto"/>
        <w:rPr>
          <w:rFonts w:ascii="Times New Roman" w:hAnsi="Times New Roman" w:cs="Times New Roman"/>
          <w:b/>
          <w:sz w:val="24"/>
          <w:szCs w:val="24"/>
          <w:shd w:val="clear" w:color="auto" w:fill="FFFFFF"/>
        </w:rPr>
      </w:pPr>
      <w:r w:rsidRPr="00DD4D4C">
        <w:rPr>
          <w:rFonts w:ascii="Times New Roman" w:hAnsi="Times New Roman" w:cs="Times New Roman"/>
          <w:b/>
          <w:sz w:val="24"/>
          <w:szCs w:val="24"/>
          <w:shd w:val="clear" w:color="auto" w:fill="FFFFFF"/>
        </w:rPr>
        <w:t xml:space="preserve">Adjustment of existing law </w:t>
      </w:r>
    </w:p>
    <w:p w:rsidR="003A49FD" w:rsidRPr="00DD4D4C" w:rsidRDefault="003A49FD" w:rsidP="00DD4D4C">
      <w:pPr>
        <w:spacing w:line="480" w:lineRule="auto"/>
        <w:ind w:firstLine="720"/>
        <w:rPr>
          <w:rFonts w:ascii="Times New Roman" w:hAnsi="Times New Roman" w:cs="Times New Roman"/>
          <w:sz w:val="24"/>
          <w:szCs w:val="24"/>
          <w:shd w:val="clear" w:color="auto" w:fill="FFFFFF"/>
        </w:rPr>
      </w:pPr>
      <w:r w:rsidRPr="00DD4D4C">
        <w:rPr>
          <w:rFonts w:ascii="Times New Roman" w:hAnsi="Times New Roman" w:cs="Times New Roman"/>
          <w:sz w:val="24"/>
          <w:szCs w:val="24"/>
          <w:shd w:val="clear" w:color="auto" w:fill="FFFFFF"/>
        </w:rPr>
        <w:t xml:space="preserve">Heftiness postures more troublesome issues than tobacco. Utilizing tobacco is </w:t>
      </w:r>
      <w:r w:rsidRPr="00DD4D4C">
        <w:rPr>
          <w:rFonts w:ascii="Times New Roman" w:hAnsi="Times New Roman" w:cs="Times New Roman"/>
          <w:noProof/>
          <w:sz w:val="24"/>
          <w:szCs w:val="24"/>
          <w:shd w:val="clear" w:color="auto" w:fill="FFFFFF"/>
        </w:rPr>
        <w:t xml:space="preserve">a </w:t>
      </w:r>
      <w:r w:rsidR="00622E70" w:rsidRPr="00DD4D4C">
        <w:rPr>
          <w:rFonts w:ascii="Times New Roman" w:hAnsi="Times New Roman" w:cs="Times New Roman"/>
          <w:noProof/>
          <w:sz w:val="24"/>
          <w:szCs w:val="24"/>
          <w:shd w:val="clear" w:color="auto" w:fill="FFFFFF"/>
        </w:rPr>
        <w:t>danger</w:t>
      </w:r>
      <w:r w:rsidRPr="00DD4D4C">
        <w:rPr>
          <w:rFonts w:ascii="Times New Roman" w:hAnsi="Times New Roman" w:cs="Times New Roman"/>
          <w:noProof/>
          <w:sz w:val="24"/>
          <w:szCs w:val="24"/>
          <w:shd w:val="clear" w:color="auto" w:fill="FFFFFF"/>
        </w:rPr>
        <w:t>ous</w:t>
      </w:r>
      <w:r w:rsidRPr="00DD4D4C">
        <w:rPr>
          <w:rFonts w:ascii="Times New Roman" w:hAnsi="Times New Roman" w:cs="Times New Roman"/>
          <w:sz w:val="24"/>
          <w:szCs w:val="24"/>
          <w:shd w:val="clear" w:color="auto" w:fill="FFFFFF"/>
        </w:rPr>
        <w:t xml:space="preserve"> propensity with advantages, so the control model is straightforward - quit </w:t>
      </w:r>
      <w:r w:rsidRPr="00DD4D4C">
        <w:rPr>
          <w:rFonts w:ascii="Times New Roman" w:hAnsi="Times New Roman" w:cs="Times New Roman"/>
          <w:noProof/>
          <w:sz w:val="24"/>
          <w:szCs w:val="24"/>
          <w:shd w:val="clear" w:color="auto" w:fill="FFFFFF"/>
        </w:rPr>
        <w:t>u</w:t>
      </w:r>
      <w:r w:rsidR="00622E70" w:rsidRPr="00DD4D4C">
        <w:rPr>
          <w:rFonts w:ascii="Times New Roman" w:hAnsi="Times New Roman" w:cs="Times New Roman"/>
          <w:noProof/>
          <w:sz w:val="24"/>
          <w:szCs w:val="24"/>
          <w:shd w:val="clear" w:color="auto" w:fill="FFFFFF"/>
        </w:rPr>
        <w:t>s</w:t>
      </w:r>
      <w:r w:rsidRPr="00DD4D4C">
        <w:rPr>
          <w:rFonts w:ascii="Times New Roman" w:hAnsi="Times New Roman" w:cs="Times New Roman"/>
          <w:noProof/>
          <w:sz w:val="24"/>
          <w:szCs w:val="24"/>
          <w:shd w:val="clear" w:color="auto" w:fill="FFFFFF"/>
        </w:rPr>
        <w:t>ing</w:t>
      </w:r>
      <w:r w:rsidRPr="00DD4D4C">
        <w:rPr>
          <w:rFonts w:ascii="Times New Roman" w:hAnsi="Times New Roman" w:cs="Times New Roman"/>
          <w:sz w:val="24"/>
          <w:szCs w:val="24"/>
          <w:shd w:val="clear" w:color="auto" w:fill="FFFFFF"/>
        </w:rPr>
        <w:t xml:space="preserve"> tobacco if conceivable, if not, use as meager as would be prudent. Everybody must eat, so the disallowance show does not work for nourishment. While it is presently stylish to concentrate on "awful" nourishments and fast food specifically, heftiness is a great deal more mind boggling. A few people do eat excessively fast food, yet others get similarly fat without eating fast food. Steaks and bacon were viewed as exemplary terrible nourishment a couple of years </w:t>
      </w:r>
      <w:r w:rsidRPr="00DD4D4C">
        <w:rPr>
          <w:rFonts w:ascii="Times New Roman" w:hAnsi="Times New Roman" w:cs="Times New Roman"/>
          <w:noProof/>
          <w:sz w:val="24"/>
          <w:szCs w:val="24"/>
          <w:shd w:val="clear" w:color="auto" w:fill="FFFFFF"/>
        </w:rPr>
        <w:t>prior</w:t>
      </w:r>
      <w:r w:rsidR="00622E70" w:rsidRPr="00DD4D4C">
        <w:rPr>
          <w:rFonts w:ascii="Times New Roman" w:hAnsi="Times New Roman" w:cs="Times New Roman"/>
          <w:noProof/>
          <w:sz w:val="24"/>
          <w:szCs w:val="24"/>
          <w:shd w:val="clear" w:color="auto" w:fill="FFFFFF"/>
        </w:rPr>
        <w:t>;</w:t>
      </w:r>
      <w:r w:rsidRPr="00DD4D4C">
        <w:rPr>
          <w:rFonts w:ascii="Times New Roman" w:hAnsi="Times New Roman" w:cs="Times New Roman"/>
          <w:noProof/>
          <w:sz w:val="24"/>
          <w:szCs w:val="24"/>
          <w:shd w:val="clear" w:color="auto" w:fill="FFFFFF"/>
        </w:rPr>
        <w:t xml:space="preserve"> now</w:t>
      </w:r>
      <w:r w:rsidRPr="00DD4D4C">
        <w:rPr>
          <w:rFonts w:ascii="Times New Roman" w:hAnsi="Times New Roman" w:cs="Times New Roman"/>
          <w:sz w:val="24"/>
          <w:szCs w:val="24"/>
          <w:shd w:val="clear" w:color="auto" w:fill="FFFFFF"/>
        </w:rPr>
        <w:t xml:space="preserve"> </w:t>
      </w:r>
      <w:r w:rsidRPr="00DD4D4C">
        <w:rPr>
          <w:rFonts w:ascii="Times New Roman" w:hAnsi="Times New Roman" w:cs="Times New Roman"/>
          <w:sz w:val="24"/>
          <w:szCs w:val="24"/>
          <w:shd w:val="clear" w:color="auto" w:fill="FFFFFF"/>
        </w:rPr>
        <w:lastRenderedPageBreak/>
        <w:t xml:space="preserve">many individuals consider them to be eating routine sustenance on the Atkins eat less. The best therapeutic research demonstrates that </w:t>
      </w:r>
      <w:r w:rsidR="00253137" w:rsidRPr="00DD4D4C">
        <w:rPr>
          <w:rFonts w:ascii="Times New Roman" w:hAnsi="Times New Roman" w:cs="Times New Roman"/>
          <w:sz w:val="24"/>
          <w:szCs w:val="24"/>
          <w:shd w:val="clear" w:color="auto" w:fill="FFFFFF"/>
        </w:rPr>
        <w:t>Obesity</w:t>
      </w:r>
      <w:r w:rsidRPr="00DD4D4C">
        <w:rPr>
          <w:rFonts w:ascii="Times New Roman" w:hAnsi="Times New Roman" w:cs="Times New Roman"/>
          <w:sz w:val="24"/>
          <w:szCs w:val="24"/>
          <w:shd w:val="clear" w:color="auto" w:fill="FFFFFF"/>
        </w:rPr>
        <w:t xml:space="preserve"> is a deep rooted issue that requires </w:t>
      </w:r>
      <w:r w:rsidR="00622E70" w:rsidRPr="00DD4D4C">
        <w:rPr>
          <w:rFonts w:ascii="Times New Roman" w:hAnsi="Times New Roman" w:cs="Times New Roman"/>
          <w:noProof/>
          <w:sz w:val="24"/>
          <w:szCs w:val="24"/>
          <w:shd w:val="clear" w:color="auto" w:fill="FFFFFF"/>
        </w:rPr>
        <w:t>mean</w:t>
      </w:r>
      <w:r w:rsidRPr="00DD4D4C">
        <w:rPr>
          <w:rFonts w:ascii="Times New Roman" w:hAnsi="Times New Roman" w:cs="Times New Roman"/>
          <w:sz w:val="24"/>
          <w:szCs w:val="24"/>
          <w:shd w:val="clear" w:color="auto" w:fill="FFFFFF"/>
        </w:rPr>
        <w:t xml:space="preserve"> changes in conduct. It is tied up in both how much individuals eat and how much physical movement they get. It requires a long investment and incredible push to change conduct - even the best laws will take years to have any effect in the </w:t>
      </w:r>
      <w:r w:rsidR="00253137" w:rsidRPr="00DD4D4C">
        <w:rPr>
          <w:rFonts w:ascii="Times New Roman" w:hAnsi="Times New Roman" w:cs="Times New Roman"/>
          <w:sz w:val="24"/>
          <w:szCs w:val="24"/>
          <w:shd w:val="clear" w:color="auto" w:fill="FFFFFF"/>
        </w:rPr>
        <w:t>Obesity</w:t>
      </w:r>
      <w:r w:rsidRPr="00DD4D4C">
        <w:rPr>
          <w:rFonts w:ascii="Times New Roman" w:hAnsi="Times New Roman" w:cs="Times New Roman"/>
          <w:sz w:val="24"/>
          <w:szCs w:val="24"/>
          <w:shd w:val="clear" w:color="auto" w:fill="FFFFFF"/>
        </w:rPr>
        <w:t xml:space="preserve"> level of the populace. The progressions likewise rely on upon the person. Laws can deliver a domain that makes it less demanding to eat less and get more physical </w:t>
      </w:r>
      <w:r w:rsidRPr="00DD4D4C">
        <w:rPr>
          <w:rFonts w:ascii="Times New Roman" w:hAnsi="Times New Roman" w:cs="Times New Roman"/>
          <w:noProof/>
          <w:sz w:val="24"/>
          <w:szCs w:val="24"/>
          <w:shd w:val="clear" w:color="auto" w:fill="FFFFFF"/>
        </w:rPr>
        <w:t>action</w:t>
      </w:r>
      <w:r w:rsidR="00622E70" w:rsidRPr="00DD4D4C">
        <w:rPr>
          <w:rFonts w:ascii="Times New Roman" w:hAnsi="Times New Roman" w:cs="Times New Roman"/>
          <w:noProof/>
          <w:sz w:val="24"/>
          <w:szCs w:val="24"/>
          <w:shd w:val="clear" w:color="auto" w:fill="FFFFFF"/>
        </w:rPr>
        <w:t>. H</w:t>
      </w:r>
      <w:r w:rsidRPr="00DD4D4C">
        <w:rPr>
          <w:rFonts w:ascii="Times New Roman" w:hAnsi="Times New Roman" w:cs="Times New Roman"/>
          <w:noProof/>
          <w:sz w:val="24"/>
          <w:szCs w:val="24"/>
          <w:shd w:val="clear" w:color="auto" w:fill="FFFFFF"/>
        </w:rPr>
        <w:t>owever</w:t>
      </w:r>
      <w:r w:rsidRPr="00DD4D4C">
        <w:rPr>
          <w:rFonts w:ascii="Times New Roman" w:hAnsi="Times New Roman" w:cs="Times New Roman"/>
          <w:sz w:val="24"/>
          <w:szCs w:val="24"/>
          <w:shd w:val="clear" w:color="auto" w:fill="FFFFFF"/>
        </w:rPr>
        <w:t xml:space="preserve"> they can't order it. Obesity is not consistently appropriated all through the populace. It is frustrated by race, sex, class, and hereditary co-elements. While the </w:t>
      </w:r>
      <w:r w:rsidR="00622E70" w:rsidRPr="00DD4D4C">
        <w:rPr>
          <w:rFonts w:ascii="Times New Roman" w:hAnsi="Times New Roman" w:cs="Times New Roman"/>
          <w:sz w:val="24"/>
          <w:szCs w:val="24"/>
          <w:shd w:val="clear" w:color="auto" w:fill="FFFFFF"/>
        </w:rPr>
        <w:t>health</w:t>
      </w:r>
      <w:r w:rsidRPr="00DD4D4C">
        <w:rPr>
          <w:rFonts w:ascii="Times New Roman" w:hAnsi="Times New Roman" w:cs="Times New Roman"/>
          <w:sz w:val="24"/>
          <w:szCs w:val="24"/>
          <w:shd w:val="clear" w:color="auto" w:fill="FFFFFF"/>
        </w:rPr>
        <w:t xml:space="preserve"> impacts of heftiness take years to show, being fat is evident and trashes people by and large. Dissimilar to smoking, heftiness can't be covered up, and it takes months to years of diligent work to roll out </w:t>
      </w:r>
      <w:r w:rsidR="00622E70" w:rsidRPr="00DD4D4C">
        <w:rPr>
          <w:rFonts w:ascii="Times New Roman" w:hAnsi="Times New Roman" w:cs="Times New Roman"/>
          <w:noProof/>
          <w:sz w:val="24"/>
          <w:szCs w:val="24"/>
          <w:shd w:val="clear" w:color="auto" w:fill="FFFFFF"/>
        </w:rPr>
        <w:t>noticeable</w:t>
      </w:r>
      <w:r w:rsidRPr="00DD4D4C">
        <w:rPr>
          <w:rFonts w:ascii="Times New Roman" w:hAnsi="Times New Roman" w:cs="Times New Roman"/>
          <w:sz w:val="24"/>
          <w:szCs w:val="24"/>
          <w:shd w:val="clear" w:color="auto" w:fill="FFFFFF"/>
        </w:rPr>
        <w:t xml:space="preserve"> improvements in one's appearance. Since indulging is affected by a man's emotional wellness, expanding the disgrace related with </w:t>
      </w:r>
      <w:r w:rsidR="00253137" w:rsidRPr="00DD4D4C">
        <w:rPr>
          <w:rFonts w:ascii="Times New Roman" w:hAnsi="Times New Roman" w:cs="Times New Roman"/>
          <w:sz w:val="24"/>
          <w:szCs w:val="24"/>
          <w:shd w:val="clear" w:color="auto" w:fill="FFFFFF"/>
        </w:rPr>
        <w:t>Obesity</w:t>
      </w:r>
      <w:r w:rsidRPr="00DD4D4C">
        <w:rPr>
          <w:rFonts w:ascii="Times New Roman" w:hAnsi="Times New Roman" w:cs="Times New Roman"/>
          <w:sz w:val="24"/>
          <w:szCs w:val="24"/>
          <w:shd w:val="clear" w:color="auto" w:fill="FFFFFF"/>
        </w:rPr>
        <w:t xml:space="preserve"> might be counterproductive. </w:t>
      </w:r>
    </w:p>
    <w:p w:rsidR="001859E1" w:rsidRPr="00DD4D4C" w:rsidRDefault="001859E1" w:rsidP="00DD4D4C">
      <w:pPr>
        <w:spacing w:line="480" w:lineRule="auto"/>
        <w:rPr>
          <w:rFonts w:ascii="Times New Roman" w:hAnsi="Times New Roman" w:cs="Times New Roman"/>
          <w:b/>
          <w:sz w:val="24"/>
          <w:szCs w:val="24"/>
        </w:rPr>
      </w:pPr>
      <w:r w:rsidRPr="00DD4D4C">
        <w:rPr>
          <w:rFonts w:ascii="Times New Roman" w:hAnsi="Times New Roman" w:cs="Times New Roman"/>
          <w:b/>
          <w:sz w:val="24"/>
          <w:szCs w:val="24"/>
        </w:rPr>
        <w:t>The laws and regulations using primary sources</w:t>
      </w:r>
    </w:p>
    <w:p w:rsidR="00253137" w:rsidRPr="00DD4D4C" w:rsidRDefault="00253137" w:rsidP="00DD4D4C">
      <w:pPr>
        <w:spacing w:line="480" w:lineRule="auto"/>
        <w:ind w:firstLine="720"/>
        <w:rPr>
          <w:rFonts w:ascii="Times New Roman" w:hAnsi="Times New Roman" w:cs="Times New Roman"/>
          <w:sz w:val="24"/>
          <w:szCs w:val="24"/>
        </w:rPr>
      </w:pPr>
      <w:r w:rsidRPr="00DD4D4C">
        <w:rPr>
          <w:rFonts w:ascii="Times New Roman" w:hAnsi="Times New Roman" w:cs="Times New Roman"/>
          <w:sz w:val="24"/>
          <w:szCs w:val="24"/>
        </w:rPr>
        <w:t>Obesity</w:t>
      </w:r>
      <w:r w:rsidR="003A49FD" w:rsidRPr="00DD4D4C">
        <w:rPr>
          <w:rFonts w:ascii="Times New Roman" w:hAnsi="Times New Roman" w:cs="Times New Roman"/>
          <w:sz w:val="24"/>
          <w:szCs w:val="24"/>
        </w:rPr>
        <w:t xml:space="preserve"> is all of a sudden a hot administrative </w:t>
      </w:r>
      <w:r w:rsidR="003A49FD" w:rsidRPr="00DD4D4C">
        <w:rPr>
          <w:rFonts w:ascii="Times New Roman" w:hAnsi="Times New Roman" w:cs="Times New Roman"/>
          <w:noProof/>
          <w:sz w:val="24"/>
          <w:szCs w:val="24"/>
        </w:rPr>
        <w:t>theme</w:t>
      </w:r>
      <w:r w:rsidR="00622E70" w:rsidRPr="00DD4D4C">
        <w:rPr>
          <w:rFonts w:ascii="Times New Roman" w:hAnsi="Times New Roman" w:cs="Times New Roman"/>
          <w:noProof/>
          <w:sz w:val="24"/>
          <w:szCs w:val="24"/>
        </w:rPr>
        <w:t>,</w:t>
      </w:r>
      <w:r w:rsidR="003A49FD" w:rsidRPr="00DD4D4C">
        <w:rPr>
          <w:rFonts w:ascii="Times New Roman" w:hAnsi="Times New Roman" w:cs="Times New Roman"/>
          <w:sz w:val="24"/>
          <w:szCs w:val="24"/>
        </w:rPr>
        <w:t xml:space="preserve"> and there is </w:t>
      </w:r>
      <w:r w:rsidR="00622E70" w:rsidRPr="00DD4D4C">
        <w:rPr>
          <w:rFonts w:ascii="Times New Roman" w:hAnsi="Times New Roman" w:cs="Times New Roman"/>
          <w:noProof/>
          <w:sz w:val="24"/>
          <w:szCs w:val="24"/>
        </w:rPr>
        <w:t>enormous</w:t>
      </w:r>
      <w:r w:rsidR="003A49FD" w:rsidRPr="00DD4D4C">
        <w:rPr>
          <w:rFonts w:ascii="Times New Roman" w:hAnsi="Times New Roman" w:cs="Times New Roman"/>
          <w:sz w:val="24"/>
          <w:szCs w:val="24"/>
        </w:rPr>
        <w:t xml:space="preserve"> weight to pass laws to "manage" stoutness. </w:t>
      </w:r>
      <w:r w:rsidR="00622E70" w:rsidRPr="00DD4D4C">
        <w:rPr>
          <w:rFonts w:ascii="Times New Roman" w:hAnsi="Times New Roman" w:cs="Times New Roman"/>
          <w:sz w:val="24"/>
          <w:szCs w:val="24"/>
        </w:rPr>
        <w:t>It</w:t>
      </w:r>
      <w:r w:rsidR="003A49FD" w:rsidRPr="00DD4D4C">
        <w:rPr>
          <w:rFonts w:ascii="Times New Roman" w:hAnsi="Times New Roman" w:cs="Times New Roman"/>
          <w:sz w:val="24"/>
          <w:szCs w:val="24"/>
        </w:rPr>
        <w:t xml:space="preserve"> is </w:t>
      </w:r>
      <w:r w:rsidR="003A49FD" w:rsidRPr="00DD4D4C">
        <w:rPr>
          <w:rFonts w:ascii="Times New Roman" w:hAnsi="Times New Roman" w:cs="Times New Roman"/>
          <w:noProof/>
          <w:sz w:val="24"/>
          <w:szCs w:val="24"/>
        </w:rPr>
        <w:t xml:space="preserve">a </w:t>
      </w:r>
      <w:r w:rsidR="00622E70" w:rsidRPr="00DD4D4C">
        <w:rPr>
          <w:rFonts w:ascii="Times New Roman" w:hAnsi="Times New Roman" w:cs="Times New Roman"/>
          <w:noProof/>
          <w:sz w:val="24"/>
          <w:szCs w:val="24"/>
        </w:rPr>
        <w:t>particular</w:t>
      </w:r>
      <w:r w:rsidR="003A49FD" w:rsidRPr="00DD4D4C">
        <w:rPr>
          <w:rFonts w:ascii="Times New Roman" w:hAnsi="Times New Roman" w:cs="Times New Roman"/>
          <w:sz w:val="24"/>
          <w:szCs w:val="24"/>
        </w:rPr>
        <w:t xml:space="preserve"> piece of the </w:t>
      </w:r>
      <w:r w:rsidR="00622E70" w:rsidRPr="00DD4D4C">
        <w:rPr>
          <w:rFonts w:ascii="Times New Roman" w:hAnsi="Times New Roman" w:cs="Times New Roman"/>
          <w:noProof/>
          <w:sz w:val="24"/>
          <w:szCs w:val="24"/>
        </w:rPr>
        <w:t>administrative</w:t>
      </w:r>
      <w:r w:rsidR="003A49FD" w:rsidRPr="00DD4D4C">
        <w:rPr>
          <w:rFonts w:ascii="Times New Roman" w:hAnsi="Times New Roman" w:cs="Times New Roman"/>
          <w:sz w:val="24"/>
          <w:szCs w:val="24"/>
        </w:rPr>
        <w:t xml:space="preserve"> procedure. Lawmakers react to their constituents. Unless the </w:t>
      </w:r>
      <w:r w:rsidR="00622E70" w:rsidRPr="00DD4D4C">
        <w:rPr>
          <w:rFonts w:ascii="Times New Roman" w:hAnsi="Times New Roman" w:cs="Times New Roman"/>
          <w:noProof/>
          <w:sz w:val="24"/>
          <w:szCs w:val="24"/>
        </w:rPr>
        <w:t>voter</w:t>
      </w:r>
      <w:r w:rsidR="003A49FD" w:rsidRPr="00DD4D4C">
        <w:rPr>
          <w:rFonts w:ascii="Times New Roman" w:hAnsi="Times New Roman" w:cs="Times New Roman"/>
          <w:noProof/>
          <w:sz w:val="24"/>
          <w:szCs w:val="24"/>
        </w:rPr>
        <w:t>s</w:t>
      </w:r>
      <w:r w:rsidR="003A49FD" w:rsidRPr="00DD4D4C">
        <w:rPr>
          <w:rFonts w:ascii="Times New Roman" w:hAnsi="Times New Roman" w:cs="Times New Roman"/>
          <w:sz w:val="24"/>
          <w:szCs w:val="24"/>
        </w:rPr>
        <w:t xml:space="preserve"> or a capable native or industry campaign think about an issue, there is little time and couple of assets to address it. Once an issue winds up noticeably one of open concern, then laws are passed to manage it. For a mind boggling </w:t>
      </w:r>
      <w:r w:rsidR="00622E70" w:rsidRPr="00DD4D4C">
        <w:rPr>
          <w:rFonts w:ascii="Times New Roman" w:hAnsi="Times New Roman" w:cs="Times New Roman"/>
          <w:noProof/>
          <w:sz w:val="24"/>
          <w:szCs w:val="24"/>
        </w:rPr>
        <w:t>problem</w:t>
      </w:r>
      <w:r w:rsidR="003A49FD" w:rsidRPr="00DD4D4C">
        <w:rPr>
          <w:rFonts w:ascii="Times New Roman" w:hAnsi="Times New Roman" w:cs="Times New Roman"/>
          <w:sz w:val="24"/>
          <w:szCs w:val="24"/>
        </w:rPr>
        <w:t xml:space="preserve"> like stoutness, which has no </w:t>
      </w:r>
      <w:r w:rsidR="00622E70" w:rsidRPr="00DD4D4C">
        <w:rPr>
          <w:rFonts w:ascii="Times New Roman" w:hAnsi="Times New Roman" w:cs="Times New Roman"/>
          <w:noProof/>
          <w:sz w:val="24"/>
          <w:szCs w:val="24"/>
        </w:rPr>
        <w:t>flexi</w:t>
      </w:r>
      <w:r w:rsidR="003A49FD" w:rsidRPr="00DD4D4C">
        <w:rPr>
          <w:rFonts w:ascii="Times New Roman" w:hAnsi="Times New Roman" w:cs="Times New Roman"/>
          <w:noProof/>
          <w:sz w:val="24"/>
          <w:szCs w:val="24"/>
        </w:rPr>
        <w:t>ble</w:t>
      </w:r>
      <w:r w:rsidR="003A49FD" w:rsidRPr="00DD4D4C">
        <w:rPr>
          <w:rFonts w:ascii="Times New Roman" w:hAnsi="Times New Roman" w:cs="Times New Roman"/>
          <w:sz w:val="24"/>
          <w:szCs w:val="24"/>
        </w:rPr>
        <w:t xml:space="preserve"> arrangements, it is unavoidable that huge numbers of the </w:t>
      </w:r>
      <w:r w:rsidR="003A49FD" w:rsidRPr="00DD4D4C">
        <w:rPr>
          <w:rFonts w:ascii="Times New Roman" w:hAnsi="Times New Roman" w:cs="Times New Roman"/>
          <w:noProof/>
          <w:sz w:val="24"/>
          <w:szCs w:val="24"/>
        </w:rPr>
        <w:t>law</w:t>
      </w:r>
      <w:r w:rsidR="00622E70" w:rsidRPr="00DD4D4C">
        <w:rPr>
          <w:rFonts w:ascii="Times New Roman" w:hAnsi="Times New Roman" w:cs="Times New Roman"/>
          <w:noProof/>
          <w:sz w:val="24"/>
          <w:szCs w:val="24"/>
        </w:rPr>
        <w:t>yer</w:t>
      </w:r>
      <w:r w:rsidR="003A49FD" w:rsidRPr="00DD4D4C">
        <w:rPr>
          <w:rFonts w:ascii="Times New Roman" w:hAnsi="Times New Roman" w:cs="Times New Roman"/>
          <w:noProof/>
          <w:sz w:val="24"/>
          <w:szCs w:val="24"/>
        </w:rPr>
        <w:t>s</w:t>
      </w:r>
      <w:r w:rsidR="003A49FD" w:rsidRPr="00DD4D4C">
        <w:rPr>
          <w:rFonts w:ascii="Times New Roman" w:hAnsi="Times New Roman" w:cs="Times New Roman"/>
          <w:sz w:val="24"/>
          <w:szCs w:val="24"/>
        </w:rPr>
        <w:t xml:space="preserve"> won't have the coveted effect. Programs which may be successful over the long haul will see their subsidizing cut since they have minimal here and now </w:t>
      </w:r>
      <w:r w:rsidR="00622E70" w:rsidRPr="00DD4D4C">
        <w:rPr>
          <w:rFonts w:ascii="Times New Roman" w:hAnsi="Times New Roman" w:cs="Times New Roman"/>
          <w:noProof/>
          <w:sz w:val="24"/>
          <w:szCs w:val="24"/>
        </w:rPr>
        <w:t>make</w:t>
      </w:r>
      <w:r w:rsidR="003A49FD" w:rsidRPr="00DD4D4C">
        <w:rPr>
          <w:rFonts w:ascii="Times New Roman" w:hAnsi="Times New Roman" w:cs="Times New Roman"/>
          <w:sz w:val="24"/>
          <w:szCs w:val="24"/>
        </w:rPr>
        <w:t xml:space="preserve">, and different issues will catch the general population creative energy. </w:t>
      </w:r>
    </w:p>
    <w:p w:rsidR="003A49FD" w:rsidRPr="00DD4D4C" w:rsidRDefault="003A49FD" w:rsidP="00DD4D4C">
      <w:pPr>
        <w:spacing w:line="480" w:lineRule="auto"/>
        <w:ind w:firstLine="720"/>
        <w:rPr>
          <w:rFonts w:ascii="Times New Roman" w:hAnsi="Times New Roman" w:cs="Times New Roman"/>
          <w:sz w:val="24"/>
          <w:szCs w:val="24"/>
        </w:rPr>
      </w:pPr>
      <w:r w:rsidRPr="00DD4D4C">
        <w:rPr>
          <w:rFonts w:ascii="Times New Roman" w:hAnsi="Times New Roman" w:cs="Times New Roman"/>
          <w:sz w:val="24"/>
          <w:szCs w:val="24"/>
        </w:rPr>
        <w:lastRenderedPageBreak/>
        <w:t xml:space="preserve">Weight </w:t>
      </w:r>
      <w:r w:rsidRPr="00DD4D4C">
        <w:rPr>
          <w:rFonts w:ascii="Times New Roman" w:hAnsi="Times New Roman" w:cs="Times New Roman"/>
          <w:noProof/>
          <w:sz w:val="24"/>
          <w:szCs w:val="24"/>
        </w:rPr>
        <w:t>is a</w:t>
      </w:r>
      <w:r w:rsidR="00622E70" w:rsidRPr="00DD4D4C">
        <w:rPr>
          <w:rFonts w:ascii="Times New Roman" w:hAnsi="Times New Roman" w:cs="Times New Roman"/>
          <w:noProof/>
          <w:sz w:val="24"/>
          <w:szCs w:val="24"/>
        </w:rPr>
        <w:t xml:space="preserve"> matter</w:t>
      </w:r>
      <w:r w:rsidRPr="00DD4D4C">
        <w:rPr>
          <w:rFonts w:ascii="Times New Roman" w:hAnsi="Times New Roman" w:cs="Times New Roman"/>
          <w:noProof/>
          <w:sz w:val="24"/>
          <w:szCs w:val="24"/>
        </w:rPr>
        <w:t xml:space="preserve"> that merits</w:t>
      </w:r>
      <w:r w:rsidRPr="00DD4D4C">
        <w:rPr>
          <w:rFonts w:ascii="Times New Roman" w:hAnsi="Times New Roman" w:cs="Times New Roman"/>
          <w:sz w:val="24"/>
          <w:szCs w:val="24"/>
        </w:rPr>
        <w:t xml:space="preserve"> astute enactment in light of a long haul plan, can </w:t>
      </w:r>
      <w:r w:rsidRPr="00DD4D4C">
        <w:rPr>
          <w:rFonts w:ascii="Times New Roman" w:hAnsi="Times New Roman" w:cs="Times New Roman"/>
          <w:noProof/>
          <w:sz w:val="24"/>
          <w:szCs w:val="24"/>
        </w:rPr>
        <w:t>altered</w:t>
      </w:r>
      <w:r w:rsidRPr="00DD4D4C">
        <w:rPr>
          <w:rFonts w:ascii="Times New Roman" w:hAnsi="Times New Roman" w:cs="Times New Roman"/>
          <w:sz w:val="24"/>
          <w:szCs w:val="24"/>
        </w:rPr>
        <w:t xml:space="preserve"> as more </w:t>
      </w:r>
      <w:r w:rsidR="00622E70" w:rsidRPr="00DD4D4C">
        <w:rPr>
          <w:rFonts w:ascii="Times New Roman" w:hAnsi="Times New Roman" w:cs="Times New Roman"/>
          <w:noProof/>
          <w:sz w:val="24"/>
          <w:szCs w:val="24"/>
        </w:rPr>
        <w:t>relevant</w:t>
      </w:r>
      <w:r w:rsidRPr="00DD4D4C">
        <w:rPr>
          <w:rFonts w:ascii="Times New Roman" w:hAnsi="Times New Roman" w:cs="Times New Roman"/>
          <w:sz w:val="24"/>
          <w:szCs w:val="24"/>
        </w:rPr>
        <w:t xml:space="preserve"> data ends up plainly accessible. While we may need this for all laws, it is particularly vital for heftiness </w:t>
      </w:r>
      <w:r w:rsidR="00622E70" w:rsidRPr="00DD4D4C">
        <w:rPr>
          <w:rFonts w:ascii="Times New Roman" w:hAnsi="Times New Roman" w:cs="Times New Roman"/>
          <w:noProof/>
          <w:sz w:val="24"/>
          <w:szCs w:val="24"/>
        </w:rPr>
        <w:t>because</w:t>
      </w:r>
      <w:r w:rsidRPr="00DD4D4C">
        <w:rPr>
          <w:rFonts w:ascii="Times New Roman" w:hAnsi="Times New Roman" w:cs="Times New Roman"/>
          <w:sz w:val="24"/>
          <w:szCs w:val="24"/>
        </w:rPr>
        <w:t xml:space="preserve"> the stoutness pandemic is established in before laws. No lawmaking body in the United States at any point sat down to pass </w:t>
      </w:r>
      <w:r w:rsidRPr="00DD4D4C">
        <w:rPr>
          <w:rFonts w:ascii="Times New Roman" w:hAnsi="Times New Roman" w:cs="Times New Roman"/>
          <w:noProof/>
          <w:sz w:val="24"/>
          <w:szCs w:val="24"/>
        </w:rPr>
        <w:t>a law</w:t>
      </w:r>
      <w:r w:rsidRPr="00DD4D4C">
        <w:rPr>
          <w:rFonts w:ascii="Times New Roman" w:hAnsi="Times New Roman" w:cs="Times New Roman"/>
          <w:sz w:val="24"/>
          <w:szCs w:val="24"/>
        </w:rPr>
        <w:t xml:space="preserve"> that would make individuals fat. However huge numbers of the components that add to the weight plague are the unintended results of enactm</w:t>
      </w:r>
      <w:r w:rsidR="00253137" w:rsidRPr="00DD4D4C">
        <w:rPr>
          <w:rFonts w:ascii="Times New Roman" w:hAnsi="Times New Roman" w:cs="Times New Roman"/>
          <w:sz w:val="24"/>
          <w:szCs w:val="24"/>
        </w:rPr>
        <w:t xml:space="preserve">ent with </w:t>
      </w:r>
      <w:r w:rsidR="00622E70" w:rsidRPr="00DD4D4C">
        <w:rPr>
          <w:rFonts w:ascii="Times New Roman" w:hAnsi="Times New Roman" w:cs="Times New Roman"/>
          <w:noProof/>
          <w:sz w:val="24"/>
          <w:szCs w:val="24"/>
        </w:rPr>
        <w:t>prime</w:t>
      </w:r>
      <w:r w:rsidR="00253137" w:rsidRPr="00DD4D4C">
        <w:rPr>
          <w:rFonts w:ascii="Times New Roman" w:hAnsi="Times New Roman" w:cs="Times New Roman"/>
          <w:sz w:val="24"/>
          <w:szCs w:val="24"/>
        </w:rPr>
        <w:t xml:space="preserve"> objectives. </w:t>
      </w:r>
    </w:p>
    <w:p w:rsidR="003A49FD" w:rsidRPr="00DD4D4C" w:rsidRDefault="003A49FD" w:rsidP="00DD4D4C">
      <w:pPr>
        <w:spacing w:line="480" w:lineRule="auto"/>
        <w:rPr>
          <w:rFonts w:ascii="Times New Roman" w:hAnsi="Times New Roman" w:cs="Times New Roman"/>
          <w:b/>
          <w:sz w:val="24"/>
          <w:szCs w:val="24"/>
        </w:rPr>
      </w:pPr>
      <w:r w:rsidRPr="00DD4D4C">
        <w:rPr>
          <w:rFonts w:ascii="Times New Roman" w:hAnsi="Times New Roman" w:cs="Times New Roman"/>
          <w:b/>
          <w:sz w:val="24"/>
          <w:szCs w:val="24"/>
        </w:rPr>
        <w:t xml:space="preserve">Impact lawmakers or different policymakers </w:t>
      </w:r>
    </w:p>
    <w:p w:rsidR="003A49FD" w:rsidRPr="00DD4D4C" w:rsidRDefault="003A49FD" w:rsidP="00DD4D4C">
      <w:pPr>
        <w:spacing w:line="480" w:lineRule="auto"/>
        <w:ind w:firstLine="720"/>
        <w:rPr>
          <w:rFonts w:ascii="Times New Roman" w:hAnsi="Times New Roman" w:cs="Times New Roman"/>
          <w:sz w:val="24"/>
          <w:szCs w:val="24"/>
        </w:rPr>
      </w:pPr>
      <w:r w:rsidRPr="00DD4D4C">
        <w:rPr>
          <w:rFonts w:ascii="Times New Roman" w:hAnsi="Times New Roman" w:cs="Times New Roman"/>
          <w:sz w:val="24"/>
          <w:szCs w:val="24"/>
        </w:rPr>
        <w:t xml:space="preserve">The greatest dislodging danger is to </w:t>
      </w:r>
      <w:r w:rsidR="00622E70" w:rsidRPr="00DD4D4C">
        <w:rPr>
          <w:rFonts w:ascii="Times New Roman" w:hAnsi="Times New Roman" w:cs="Times New Roman"/>
          <w:sz w:val="24"/>
          <w:szCs w:val="24"/>
        </w:rPr>
        <w:t>health</w:t>
      </w:r>
      <w:r w:rsidRPr="00DD4D4C">
        <w:rPr>
          <w:rFonts w:ascii="Times New Roman" w:hAnsi="Times New Roman" w:cs="Times New Roman"/>
          <w:sz w:val="24"/>
          <w:szCs w:val="24"/>
        </w:rPr>
        <w:t xml:space="preserve"> divisions. There are few </w:t>
      </w:r>
      <w:r w:rsidR="00622E70" w:rsidRPr="00DD4D4C">
        <w:rPr>
          <w:rFonts w:ascii="Times New Roman" w:hAnsi="Times New Roman" w:cs="Times New Roman"/>
          <w:noProof/>
          <w:sz w:val="24"/>
          <w:szCs w:val="24"/>
        </w:rPr>
        <w:t>health</w:t>
      </w:r>
      <w:r w:rsidRPr="00DD4D4C">
        <w:rPr>
          <w:rFonts w:ascii="Times New Roman" w:hAnsi="Times New Roman" w:cs="Times New Roman"/>
          <w:sz w:val="24"/>
          <w:szCs w:val="24"/>
        </w:rPr>
        <w:t xml:space="preserve"> </w:t>
      </w:r>
      <w:r w:rsidRPr="00DD4D4C">
        <w:rPr>
          <w:rFonts w:ascii="Times New Roman" w:hAnsi="Times New Roman" w:cs="Times New Roman"/>
          <w:noProof/>
          <w:sz w:val="24"/>
          <w:szCs w:val="24"/>
        </w:rPr>
        <w:t>d</w:t>
      </w:r>
      <w:r w:rsidR="00622E70" w:rsidRPr="00DD4D4C">
        <w:rPr>
          <w:rFonts w:ascii="Times New Roman" w:hAnsi="Times New Roman" w:cs="Times New Roman"/>
          <w:noProof/>
          <w:sz w:val="24"/>
          <w:szCs w:val="24"/>
        </w:rPr>
        <w:t>epartment</w:t>
      </w:r>
      <w:r w:rsidRPr="00DD4D4C">
        <w:rPr>
          <w:rFonts w:ascii="Times New Roman" w:hAnsi="Times New Roman" w:cs="Times New Roman"/>
          <w:noProof/>
          <w:sz w:val="24"/>
          <w:szCs w:val="24"/>
        </w:rPr>
        <w:t>s</w:t>
      </w:r>
      <w:r w:rsidRPr="00DD4D4C">
        <w:rPr>
          <w:rFonts w:ascii="Times New Roman" w:hAnsi="Times New Roman" w:cs="Times New Roman"/>
          <w:sz w:val="24"/>
          <w:szCs w:val="24"/>
        </w:rPr>
        <w:t xml:space="preserve"> at the state or neighborhood level that are satisfactorily staffed or subsidized. Giving another issue to a </w:t>
      </w:r>
      <w:r w:rsidR="00622E70" w:rsidRPr="00DD4D4C">
        <w:rPr>
          <w:rFonts w:ascii="Times New Roman" w:hAnsi="Times New Roman" w:cs="Times New Roman"/>
          <w:noProof/>
          <w:sz w:val="24"/>
          <w:szCs w:val="24"/>
        </w:rPr>
        <w:t>health</w:t>
      </w:r>
      <w:r w:rsidRPr="00DD4D4C">
        <w:rPr>
          <w:rFonts w:ascii="Times New Roman" w:hAnsi="Times New Roman" w:cs="Times New Roman"/>
          <w:sz w:val="24"/>
          <w:szCs w:val="24"/>
        </w:rPr>
        <w:t xml:space="preserve"> </w:t>
      </w:r>
      <w:r w:rsidR="00622E70" w:rsidRPr="00DD4D4C">
        <w:rPr>
          <w:rFonts w:ascii="Times New Roman" w:hAnsi="Times New Roman" w:cs="Times New Roman"/>
          <w:noProof/>
          <w:sz w:val="24"/>
          <w:szCs w:val="24"/>
        </w:rPr>
        <w:t>group</w:t>
      </w:r>
      <w:r w:rsidRPr="00DD4D4C">
        <w:rPr>
          <w:rFonts w:ascii="Times New Roman" w:hAnsi="Times New Roman" w:cs="Times New Roman"/>
          <w:sz w:val="24"/>
          <w:szCs w:val="24"/>
        </w:rPr>
        <w:t xml:space="preserve"> implies weakening existing assets and debilitating other general </w:t>
      </w:r>
      <w:r w:rsidR="00622E70" w:rsidRPr="00DD4D4C">
        <w:rPr>
          <w:rFonts w:ascii="Times New Roman" w:hAnsi="Times New Roman" w:cs="Times New Roman"/>
          <w:sz w:val="24"/>
          <w:szCs w:val="24"/>
        </w:rPr>
        <w:t>health</w:t>
      </w:r>
      <w:r w:rsidRPr="00DD4D4C">
        <w:rPr>
          <w:rFonts w:ascii="Times New Roman" w:hAnsi="Times New Roman" w:cs="Times New Roman"/>
          <w:sz w:val="24"/>
          <w:szCs w:val="24"/>
        </w:rPr>
        <w:t xml:space="preserve"> exercises. </w:t>
      </w:r>
      <w:r w:rsidRPr="00DD4D4C">
        <w:rPr>
          <w:rFonts w:ascii="Times New Roman" w:hAnsi="Times New Roman" w:cs="Times New Roman"/>
          <w:noProof/>
          <w:sz w:val="24"/>
          <w:szCs w:val="24"/>
        </w:rPr>
        <w:t xml:space="preserve">All </w:t>
      </w:r>
      <w:r w:rsidR="00622E70" w:rsidRPr="00DD4D4C">
        <w:rPr>
          <w:rFonts w:ascii="Times New Roman" w:hAnsi="Times New Roman" w:cs="Times New Roman"/>
          <w:noProof/>
          <w:sz w:val="24"/>
          <w:szCs w:val="24"/>
        </w:rPr>
        <w:t>health</w:t>
      </w:r>
      <w:r w:rsidRPr="00DD4D4C">
        <w:rPr>
          <w:rFonts w:ascii="Times New Roman" w:hAnsi="Times New Roman" w:cs="Times New Roman"/>
          <w:noProof/>
          <w:sz w:val="24"/>
          <w:szCs w:val="24"/>
        </w:rPr>
        <w:t xml:space="preserve"> </w:t>
      </w:r>
      <w:r w:rsidR="00622E70" w:rsidRPr="00DD4D4C">
        <w:rPr>
          <w:rFonts w:ascii="Times New Roman" w:hAnsi="Times New Roman" w:cs="Times New Roman"/>
          <w:noProof/>
          <w:sz w:val="24"/>
          <w:szCs w:val="24"/>
        </w:rPr>
        <w:t>group</w:t>
      </w:r>
      <w:r w:rsidRPr="00DD4D4C">
        <w:rPr>
          <w:rFonts w:ascii="Times New Roman" w:hAnsi="Times New Roman" w:cs="Times New Roman"/>
          <w:noProof/>
          <w:sz w:val="24"/>
          <w:szCs w:val="24"/>
        </w:rPr>
        <w:t>s are more terrible off post 9/11 since they have needed to include new crisis readiness and bioterrorism arranging activities and arranging.</w:t>
      </w:r>
      <w:r w:rsidRPr="00DD4D4C">
        <w:rPr>
          <w:rFonts w:ascii="Times New Roman" w:hAnsi="Times New Roman" w:cs="Times New Roman"/>
          <w:sz w:val="24"/>
          <w:szCs w:val="24"/>
        </w:rPr>
        <w:t xml:space="preserve"> The national government gave some cash to these </w:t>
      </w:r>
      <w:r w:rsidRPr="00DD4D4C">
        <w:rPr>
          <w:rFonts w:ascii="Times New Roman" w:hAnsi="Times New Roman" w:cs="Times New Roman"/>
          <w:noProof/>
          <w:sz w:val="24"/>
          <w:szCs w:val="24"/>
        </w:rPr>
        <w:t>endeavors</w:t>
      </w:r>
      <w:r w:rsidR="00622E70" w:rsidRPr="00DD4D4C">
        <w:rPr>
          <w:rFonts w:ascii="Times New Roman" w:hAnsi="Times New Roman" w:cs="Times New Roman"/>
          <w:noProof/>
          <w:sz w:val="24"/>
          <w:szCs w:val="24"/>
        </w:rPr>
        <w:t>. H</w:t>
      </w:r>
      <w:r w:rsidRPr="00DD4D4C">
        <w:rPr>
          <w:rFonts w:ascii="Times New Roman" w:hAnsi="Times New Roman" w:cs="Times New Roman"/>
          <w:noProof/>
          <w:sz w:val="24"/>
          <w:szCs w:val="24"/>
        </w:rPr>
        <w:t>owever</w:t>
      </w:r>
      <w:r w:rsidR="00622E70" w:rsidRPr="00DD4D4C">
        <w:rPr>
          <w:rFonts w:ascii="Times New Roman" w:hAnsi="Times New Roman" w:cs="Times New Roman"/>
          <w:noProof/>
          <w:sz w:val="24"/>
          <w:szCs w:val="24"/>
        </w:rPr>
        <w:t>,</w:t>
      </w:r>
      <w:r w:rsidRPr="00DD4D4C">
        <w:rPr>
          <w:rFonts w:ascii="Times New Roman" w:hAnsi="Times New Roman" w:cs="Times New Roman"/>
          <w:sz w:val="24"/>
          <w:szCs w:val="24"/>
        </w:rPr>
        <w:t xml:space="preserve"> none of it could go to staffing, which is the most restricted asset. Divisions may have government </w:t>
      </w:r>
      <w:r w:rsidR="00622E70" w:rsidRPr="00DD4D4C">
        <w:rPr>
          <w:rFonts w:ascii="Times New Roman" w:hAnsi="Times New Roman" w:cs="Times New Roman"/>
          <w:noProof/>
          <w:sz w:val="24"/>
          <w:szCs w:val="24"/>
        </w:rPr>
        <w:t>money</w:t>
      </w:r>
      <w:r w:rsidRPr="00DD4D4C">
        <w:rPr>
          <w:rFonts w:ascii="Times New Roman" w:hAnsi="Times New Roman" w:cs="Times New Roman"/>
          <w:sz w:val="24"/>
          <w:szCs w:val="24"/>
        </w:rPr>
        <w:t xml:space="preserve"> for gear, </w:t>
      </w:r>
      <w:r w:rsidRPr="00DD4D4C">
        <w:rPr>
          <w:rFonts w:ascii="Times New Roman" w:hAnsi="Times New Roman" w:cs="Times New Roman"/>
          <w:noProof/>
          <w:sz w:val="24"/>
          <w:szCs w:val="24"/>
        </w:rPr>
        <w:t>however</w:t>
      </w:r>
      <w:r w:rsidR="00622E70" w:rsidRPr="00DD4D4C">
        <w:rPr>
          <w:rFonts w:ascii="Times New Roman" w:hAnsi="Times New Roman" w:cs="Times New Roman"/>
          <w:noProof/>
          <w:sz w:val="24"/>
          <w:szCs w:val="24"/>
        </w:rPr>
        <w:t>,</w:t>
      </w:r>
      <w:r w:rsidRPr="00DD4D4C">
        <w:rPr>
          <w:rFonts w:ascii="Times New Roman" w:hAnsi="Times New Roman" w:cs="Times New Roman"/>
          <w:sz w:val="24"/>
          <w:szCs w:val="24"/>
        </w:rPr>
        <w:t xml:space="preserve"> each moment of staff time needed to originate from another general </w:t>
      </w:r>
      <w:r w:rsidR="00622E70" w:rsidRPr="00DD4D4C">
        <w:rPr>
          <w:rFonts w:ascii="Times New Roman" w:hAnsi="Times New Roman" w:cs="Times New Roman"/>
          <w:sz w:val="24"/>
          <w:szCs w:val="24"/>
        </w:rPr>
        <w:t>health</w:t>
      </w:r>
      <w:r w:rsidRPr="00DD4D4C">
        <w:rPr>
          <w:rFonts w:ascii="Times New Roman" w:hAnsi="Times New Roman" w:cs="Times New Roman"/>
          <w:sz w:val="24"/>
          <w:szCs w:val="24"/>
        </w:rPr>
        <w:t xml:space="preserve"> action. </w:t>
      </w:r>
      <w:r w:rsidR="00622E70" w:rsidRPr="00DD4D4C">
        <w:rPr>
          <w:rFonts w:ascii="Times New Roman" w:hAnsi="Times New Roman" w:cs="Times New Roman"/>
          <w:noProof/>
          <w:sz w:val="24"/>
          <w:szCs w:val="24"/>
        </w:rPr>
        <w:t>Public</w:t>
      </w:r>
      <w:r w:rsidRPr="00DD4D4C">
        <w:rPr>
          <w:rFonts w:ascii="Times New Roman" w:hAnsi="Times New Roman" w:cs="Times New Roman"/>
          <w:sz w:val="24"/>
          <w:szCs w:val="24"/>
        </w:rPr>
        <w:t xml:space="preserve"> </w:t>
      </w:r>
      <w:r w:rsidR="00622E70" w:rsidRPr="00DD4D4C">
        <w:rPr>
          <w:rFonts w:ascii="Times New Roman" w:hAnsi="Times New Roman" w:cs="Times New Roman"/>
          <w:noProof/>
          <w:sz w:val="24"/>
          <w:szCs w:val="24"/>
        </w:rPr>
        <w:t>health</w:t>
      </w:r>
      <w:r w:rsidRPr="00DD4D4C">
        <w:rPr>
          <w:rFonts w:ascii="Times New Roman" w:hAnsi="Times New Roman" w:cs="Times New Roman"/>
          <w:sz w:val="24"/>
          <w:szCs w:val="24"/>
        </w:rPr>
        <w:t xml:space="preserve"> offices ought to bargain just with issues they are remarkably rea</w:t>
      </w:r>
      <w:r w:rsidR="00622E70" w:rsidRPr="00DD4D4C">
        <w:rPr>
          <w:rFonts w:ascii="Times New Roman" w:hAnsi="Times New Roman" w:cs="Times New Roman"/>
          <w:sz w:val="24"/>
          <w:szCs w:val="24"/>
        </w:rPr>
        <w:t>dy to deal</w:t>
      </w:r>
      <w:r w:rsidRPr="00DD4D4C">
        <w:rPr>
          <w:rFonts w:ascii="Times New Roman" w:hAnsi="Times New Roman" w:cs="Times New Roman"/>
          <w:sz w:val="24"/>
          <w:szCs w:val="24"/>
        </w:rPr>
        <w:t xml:space="preserve">. For instance, they can authorize eatery naming necessities since that is a consistent expansion of existing sustenance sanitation exercises. They are likewise the best organization to gather and dissect epidemiologic information </w:t>
      </w:r>
      <w:r w:rsidR="00622E70" w:rsidRPr="00DD4D4C">
        <w:rPr>
          <w:rFonts w:ascii="Times New Roman" w:hAnsi="Times New Roman" w:cs="Times New Roman"/>
          <w:noProof/>
          <w:sz w:val="24"/>
          <w:szCs w:val="24"/>
        </w:rPr>
        <w:t>collect</w:t>
      </w:r>
      <w:r w:rsidRPr="00DD4D4C">
        <w:rPr>
          <w:rFonts w:ascii="Times New Roman" w:hAnsi="Times New Roman" w:cs="Times New Roman"/>
          <w:noProof/>
          <w:sz w:val="24"/>
          <w:szCs w:val="24"/>
        </w:rPr>
        <w:t>ed</w:t>
      </w:r>
      <w:r w:rsidRPr="00DD4D4C">
        <w:rPr>
          <w:rFonts w:ascii="Times New Roman" w:hAnsi="Times New Roman" w:cs="Times New Roman"/>
          <w:sz w:val="24"/>
          <w:szCs w:val="24"/>
        </w:rPr>
        <w:t xml:space="preserve"> by others, for example, schools. Be that as it </w:t>
      </w:r>
      <w:r w:rsidRPr="00DD4D4C">
        <w:rPr>
          <w:rFonts w:ascii="Times New Roman" w:hAnsi="Times New Roman" w:cs="Times New Roman"/>
          <w:noProof/>
          <w:sz w:val="24"/>
          <w:szCs w:val="24"/>
        </w:rPr>
        <w:t>may</w:t>
      </w:r>
      <w:r w:rsidR="00622E70" w:rsidRPr="00DD4D4C">
        <w:rPr>
          <w:rFonts w:ascii="Times New Roman" w:hAnsi="Times New Roman" w:cs="Times New Roman"/>
          <w:noProof/>
          <w:sz w:val="24"/>
          <w:szCs w:val="24"/>
        </w:rPr>
        <w:t>,</w:t>
      </w:r>
      <w:r w:rsidRPr="00DD4D4C">
        <w:rPr>
          <w:rFonts w:ascii="Times New Roman" w:hAnsi="Times New Roman" w:cs="Times New Roman"/>
          <w:sz w:val="24"/>
          <w:szCs w:val="24"/>
        </w:rPr>
        <w:t xml:space="preserve"> heftiness does not fit the </w:t>
      </w:r>
      <w:r w:rsidR="00622E70" w:rsidRPr="00DD4D4C">
        <w:rPr>
          <w:rFonts w:ascii="Times New Roman" w:hAnsi="Times New Roman" w:cs="Times New Roman"/>
          <w:sz w:val="24"/>
          <w:szCs w:val="24"/>
        </w:rPr>
        <w:t>health</w:t>
      </w:r>
      <w:r w:rsidRPr="00DD4D4C">
        <w:rPr>
          <w:rFonts w:ascii="Times New Roman" w:hAnsi="Times New Roman" w:cs="Times New Roman"/>
          <w:sz w:val="24"/>
          <w:szCs w:val="24"/>
        </w:rPr>
        <w:t xml:space="preserve"> division's administrative and requirement display. There are no </w:t>
      </w:r>
      <w:r w:rsidR="00622E70" w:rsidRPr="00DD4D4C">
        <w:rPr>
          <w:rFonts w:ascii="Times New Roman" w:hAnsi="Times New Roman" w:cs="Times New Roman"/>
          <w:noProof/>
          <w:sz w:val="24"/>
          <w:szCs w:val="24"/>
        </w:rPr>
        <w:t>visible</w:t>
      </w:r>
      <w:r w:rsidRPr="00DD4D4C">
        <w:rPr>
          <w:rFonts w:ascii="Times New Roman" w:hAnsi="Times New Roman" w:cs="Times New Roman"/>
          <w:sz w:val="24"/>
          <w:szCs w:val="24"/>
        </w:rPr>
        <w:t xml:space="preserve"> </w:t>
      </w:r>
      <w:r w:rsidRPr="00DD4D4C">
        <w:rPr>
          <w:rFonts w:ascii="Times New Roman" w:hAnsi="Times New Roman" w:cs="Times New Roman"/>
          <w:noProof/>
          <w:sz w:val="24"/>
          <w:szCs w:val="24"/>
        </w:rPr>
        <w:t>medi</w:t>
      </w:r>
      <w:r w:rsidR="00622E70" w:rsidRPr="00DD4D4C">
        <w:rPr>
          <w:rFonts w:ascii="Times New Roman" w:hAnsi="Times New Roman" w:cs="Times New Roman"/>
          <w:noProof/>
          <w:sz w:val="24"/>
          <w:szCs w:val="24"/>
        </w:rPr>
        <w:t>c</w:t>
      </w:r>
      <w:r w:rsidRPr="00DD4D4C">
        <w:rPr>
          <w:rFonts w:ascii="Times New Roman" w:hAnsi="Times New Roman" w:cs="Times New Roman"/>
          <w:noProof/>
          <w:sz w:val="24"/>
          <w:szCs w:val="24"/>
        </w:rPr>
        <w:t>ations</w:t>
      </w:r>
      <w:r w:rsidRPr="00DD4D4C">
        <w:rPr>
          <w:rFonts w:ascii="Times New Roman" w:hAnsi="Times New Roman" w:cs="Times New Roman"/>
          <w:sz w:val="24"/>
          <w:szCs w:val="24"/>
        </w:rPr>
        <w:t xml:space="preserve"> to battle stoutness, there are no </w:t>
      </w:r>
      <w:r w:rsidR="00622E70" w:rsidRPr="00DD4D4C">
        <w:rPr>
          <w:rFonts w:ascii="Times New Roman" w:hAnsi="Times New Roman" w:cs="Times New Roman"/>
          <w:noProof/>
          <w:sz w:val="24"/>
          <w:szCs w:val="24"/>
        </w:rPr>
        <w:t>necessary</w:t>
      </w:r>
      <w:r w:rsidRPr="00DD4D4C">
        <w:rPr>
          <w:rFonts w:ascii="Times New Roman" w:hAnsi="Times New Roman" w:cs="Times New Roman"/>
          <w:sz w:val="24"/>
          <w:szCs w:val="24"/>
        </w:rPr>
        <w:t xml:space="preserve"> administrative activities that will have </w:t>
      </w:r>
      <w:r w:rsidRPr="00DD4D4C">
        <w:rPr>
          <w:rFonts w:ascii="Times New Roman" w:hAnsi="Times New Roman" w:cs="Times New Roman"/>
          <w:noProof/>
          <w:sz w:val="24"/>
          <w:szCs w:val="24"/>
        </w:rPr>
        <w:t xml:space="preserve">a </w:t>
      </w:r>
      <w:r w:rsidR="00622E70" w:rsidRPr="00DD4D4C">
        <w:rPr>
          <w:rFonts w:ascii="Times New Roman" w:hAnsi="Times New Roman" w:cs="Times New Roman"/>
          <w:noProof/>
          <w:sz w:val="24"/>
          <w:szCs w:val="24"/>
        </w:rPr>
        <w:t>remarkable</w:t>
      </w:r>
      <w:r w:rsidRPr="00DD4D4C">
        <w:rPr>
          <w:rFonts w:ascii="Times New Roman" w:hAnsi="Times New Roman" w:cs="Times New Roman"/>
          <w:sz w:val="24"/>
          <w:szCs w:val="24"/>
        </w:rPr>
        <w:t xml:space="preserve"> effect, and there is </w:t>
      </w:r>
      <w:r w:rsidR="00622E70" w:rsidRPr="00DD4D4C">
        <w:rPr>
          <w:rFonts w:ascii="Times New Roman" w:hAnsi="Times New Roman" w:cs="Times New Roman"/>
          <w:noProof/>
          <w:sz w:val="24"/>
          <w:szCs w:val="24"/>
        </w:rPr>
        <w:t>enormous</w:t>
      </w:r>
      <w:r w:rsidRPr="00DD4D4C">
        <w:rPr>
          <w:rFonts w:ascii="Times New Roman" w:hAnsi="Times New Roman" w:cs="Times New Roman"/>
          <w:sz w:val="24"/>
          <w:szCs w:val="24"/>
        </w:rPr>
        <w:t xml:space="preserve"> confirmation that critical long haul weight reduction and upkeep requires progressing contribution with every person. In this sense, </w:t>
      </w:r>
      <w:r w:rsidR="00253137" w:rsidRPr="00DD4D4C">
        <w:rPr>
          <w:rFonts w:ascii="Times New Roman" w:hAnsi="Times New Roman" w:cs="Times New Roman"/>
          <w:sz w:val="24"/>
          <w:szCs w:val="24"/>
        </w:rPr>
        <w:t>Obesity</w:t>
      </w:r>
      <w:r w:rsidRPr="00DD4D4C">
        <w:rPr>
          <w:rFonts w:ascii="Times New Roman" w:hAnsi="Times New Roman" w:cs="Times New Roman"/>
          <w:sz w:val="24"/>
          <w:szCs w:val="24"/>
        </w:rPr>
        <w:t xml:space="preserve"> is a</w:t>
      </w:r>
      <w:r w:rsidR="00622E70" w:rsidRPr="00DD4D4C">
        <w:rPr>
          <w:rFonts w:ascii="Times New Roman" w:hAnsi="Times New Roman" w:cs="Times New Roman"/>
          <w:sz w:val="24"/>
          <w:szCs w:val="24"/>
        </w:rPr>
        <w:t xml:space="preserve">n individual </w:t>
      </w:r>
      <w:r w:rsidR="00622E70" w:rsidRPr="00DD4D4C">
        <w:rPr>
          <w:rFonts w:ascii="Times New Roman" w:hAnsi="Times New Roman" w:cs="Times New Roman"/>
          <w:sz w:val="24"/>
          <w:szCs w:val="24"/>
        </w:rPr>
        <w:lastRenderedPageBreak/>
        <w:t>medical issue that</w:t>
      </w:r>
      <w:r w:rsidRPr="00DD4D4C">
        <w:rPr>
          <w:rFonts w:ascii="Times New Roman" w:hAnsi="Times New Roman" w:cs="Times New Roman"/>
          <w:noProof/>
          <w:sz w:val="24"/>
          <w:szCs w:val="24"/>
        </w:rPr>
        <w:t xml:space="preserve"> better managed</w:t>
      </w:r>
      <w:r w:rsidRPr="00DD4D4C">
        <w:rPr>
          <w:rFonts w:ascii="Times New Roman" w:hAnsi="Times New Roman" w:cs="Times New Roman"/>
          <w:sz w:val="24"/>
          <w:szCs w:val="24"/>
        </w:rPr>
        <w:t xml:space="preserve"> through the therapeutic care framework, which </w:t>
      </w:r>
      <w:r w:rsidR="00622E70" w:rsidRPr="00DD4D4C">
        <w:rPr>
          <w:rFonts w:ascii="Times New Roman" w:hAnsi="Times New Roman" w:cs="Times New Roman"/>
          <w:noProof/>
          <w:sz w:val="24"/>
          <w:szCs w:val="24"/>
        </w:rPr>
        <w:t>handl</w:t>
      </w:r>
      <w:r w:rsidRPr="00DD4D4C">
        <w:rPr>
          <w:rFonts w:ascii="Times New Roman" w:hAnsi="Times New Roman" w:cs="Times New Roman"/>
          <w:noProof/>
          <w:sz w:val="24"/>
          <w:szCs w:val="24"/>
        </w:rPr>
        <w:t>es</w:t>
      </w:r>
      <w:r w:rsidRPr="00DD4D4C">
        <w:rPr>
          <w:rFonts w:ascii="Times New Roman" w:hAnsi="Times New Roman" w:cs="Times New Roman"/>
          <w:sz w:val="24"/>
          <w:szCs w:val="24"/>
        </w:rPr>
        <w:t xml:space="preserve"> issues that require singular mediation and long haul </w:t>
      </w:r>
      <w:r w:rsidR="00622E70" w:rsidRPr="00DD4D4C">
        <w:rPr>
          <w:rFonts w:ascii="Times New Roman" w:hAnsi="Times New Roman" w:cs="Times New Roman"/>
          <w:noProof/>
          <w:sz w:val="24"/>
          <w:szCs w:val="24"/>
        </w:rPr>
        <w:t>attention</w:t>
      </w:r>
      <w:r w:rsidRPr="00DD4D4C">
        <w:rPr>
          <w:rFonts w:ascii="Times New Roman" w:hAnsi="Times New Roman" w:cs="Times New Roman"/>
          <w:sz w:val="24"/>
          <w:szCs w:val="24"/>
        </w:rPr>
        <w:t xml:space="preserve"> and observing. The medicinal care </w:t>
      </w:r>
      <w:r w:rsidR="00622E70" w:rsidRPr="00DD4D4C">
        <w:rPr>
          <w:rFonts w:ascii="Times New Roman" w:hAnsi="Times New Roman" w:cs="Times New Roman"/>
          <w:noProof/>
          <w:sz w:val="24"/>
          <w:szCs w:val="24"/>
        </w:rPr>
        <w:t>structure</w:t>
      </w:r>
      <w:r w:rsidRPr="00DD4D4C">
        <w:rPr>
          <w:rFonts w:ascii="Times New Roman" w:hAnsi="Times New Roman" w:cs="Times New Roman"/>
          <w:sz w:val="24"/>
          <w:szCs w:val="24"/>
        </w:rPr>
        <w:t xml:space="preserve"> has boundlessly more noteworthy assets, and it endures the worst part of the expenses of heftiness. </w:t>
      </w:r>
    </w:p>
    <w:p w:rsidR="003A49FD" w:rsidRPr="00DD4D4C" w:rsidRDefault="003A49FD" w:rsidP="00DD4D4C">
      <w:pPr>
        <w:spacing w:line="480" w:lineRule="auto"/>
        <w:rPr>
          <w:rFonts w:ascii="Times New Roman" w:hAnsi="Times New Roman" w:cs="Times New Roman"/>
          <w:b/>
          <w:sz w:val="24"/>
          <w:szCs w:val="24"/>
        </w:rPr>
      </w:pPr>
      <w:r w:rsidRPr="00DD4D4C">
        <w:rPr>
          <w:rFonts w:ascii="Times New Roman" w:hAnsi="Times New Roman" w:cs="Times New Roman"/>
          <w:b/>
          <w:sz w:val="24"/>
          <w:szCs w:val="24"/>
        </w:rPr>
        <w:t>Three Legs</w:t>
      </w:r>
      <w:r w:rsidR="00253137" w:rsidRPr="00DD4D4C">
        <w:rPr>
          <w:rFonts w:ascii="Times New Roman" w:hAnsi="Times New Roman" w:cs="Times New Roman"/>
          <w:b/>
          <w:sz w:val="24"/>
          <w:szCs w:val="24"/>
        </w:rPr>
        <w:t xml:space="preserve"> of Lobbying </w:t>
      </w:r>
    </w:p>
    <w:p w:rsidR="003A49FD" w:rsidRPr="00DD4D4C" w:rsidRDefault="003A49FD" w:rsidP="00DD4D4C">
      <w:pPr>
        <w:spacing w:line="480" w:lineRule="auto"/>
        <w:ind w:firstLine="720"/>
        <w:rPr>
          <w:rFonts w:ascii="Times New Roman" w:hAnsi="Times New Roman" w:cs="Times New Roman"/>
          <w:sz w:val="24"/>
          <w:szCs w:val="24"/>
        </w:rPr>
      </w:pPr>
      <w:r w:rsidRPr="00DD4D4C">
        <w:rPr>
          <w:rFonts w:ascii="Times New Roman" w:hAnsi="Times New Roman" w:cs="Times New Roman"/>
          <w:sz w:val="24"/>
          <w:szCs w:val="24"/>
        </w:rPr>
        <w:t xml:space="preserve">Moreover, to campaign </w:t>
      </w:r>
      <w:r w:rsidRPr="00DD4D4C">
        <w:rPr>
          <w:rFonts w:ascii="Times New Roman" w:hAnsi="Times New Roman" w:cs="Times New Roman"/>
          <w:noProof/>
          <w:sz w:val="24"/>
          <w:szCs w:val="24"/>
        </w:rPr>
        <w:t>viabl</w:t>
      </w:r>
      <w:r w:rsidR="00622E70" w:rsidRPr="00DD4D4C">
        <w:rPr>
          <w:rFonts w:ascii="Times New Roman" w:hAnsi="Times New Roman" w:cs="Times New Roman"/>
          <w:noProof/>
          <w:sz w:val="24"/>
          <w:szCs w:val="24"/>
        </w:rPr>
        <w:t>e</w:t>
      </w:r>
      <w:r w:rsidRPr="00DD4D4C">
        <w:rPr>
          <w:rFonts w:ascii="Times New Roman" w:hAnsi="Times New Roman" w:cs="Times New Roman"/>
          <w:sz w:val="24"/>
          <w:szCs w:val="24"/>
        </w:rPr>
        <w:t xml:space="preserve">, medical attendants must comprehend the three legs of campaigning. </w:t>
      </w:r>
      <w:r w:rsidRPr="00DD4D4C">
        <w:rPr>
          <w:rFonts w:ascii="Times New Roman" w:hAnsi="Times New Roman" w:cs="Times New Roman"/>
          <w:noProof/>
          <w:sz w:val="24"/>
          <w:szCs w:val="24"/>
        </w:rPr>
        <w:t>T</w:t>
      </w:r>
      <w:r w:rsidR="00622E70" w:rsidRPr="00DD4D4C">
        <w:rPr>
          <w:rFonts w:ascii="Times New Roman" w:hAnsi="Times New Roman" w:cs="Times New Roman"/>
          <w:noProof/>
          <w:sz w:val="24"/>
          <w:szCs w:val="24"/>
        </w:rPr>
        <w:t xml:space="preserve">he </w:t>
      </w:r>
      <w:r w:rsidRPr="00DD4D4C">
        <w:rPr>
          <w:rFonts w:ascii="Times New Roman" w:hAnsi="Times New Roman" w:cs="Times New Roman"/>
          <w:noProof/>
          <w:sz w:val="24"/>
          <w:szCs w:val="24"/>
        </w:rPr>
        <w:t>first</w:t>
      </w:r>
      <w:r w:rsidRPr="00DD4D4C">
        <w:rPr>
          <w:rFonts w:ascii="Times New Roman" w:hAnsi="Times New Roman" w:cs="Times New Roman"/>
          <w:sz w:val="24"/>
          <w:szCs w:val="24"/>
        </w:rPr>
        <w:t xml:space="preserve"> leg is the expert lobbyist. Milstead, reveals to us that the American Nurses Association spent over $1.1 million on campaigning endeavors. To make the NEWSTART Initiative a reality in the healing facilities, </w:t>
      </w:r>
      <w:r w:rsidRPr="00DD4D4C">
        <w:rPr>
          <w:rFonts w:ascii="Times New Roman" w:hAnsi="Times New Roman" w:cs="Times New Roman"/>
          <w:noProof/>
          <w:sz w:val="24"/>
          <w:szCs w:val="24"/>
        </w:rPr>
        <w:t>schools</w:t>
      </w:r>
      <w:r w:rsidR="00622E70" w:rsidRPr="00DD4D4C">
        <w:rPr>
          <w:rFonts w:ascii="Times New Roman" w:hAnsi="Times New Roman" w:cs="Times New Roman"/>
          <w:noProof/>
          <w:sz w:val="24"/>
          <w:szCs w:val="24"/>
        </w:rPr>
        <w:t>,</w:t>
      </w:r>
      <w:r w:rsidRPr="00DD4D4C">
        <w:rPr>
          <w:rFonts w:ascii="Times New Roman" w:hAnsi="Times New Roman" w:cs="Times New Roman"/>
          <w:sz w:val="24"/>
          <w:szCs w:val="24"/>
        </w:rPr>
        <w:t xml:space="preserve"> and the group, attendants need to talk up. By calling, messaging or keeping in touch with their nursing loads up and using enrollments to associations, for example, the American Nurses Association, the medical attendants will utilize their time more on supporting to enhance the rate of youth </w:t>
      </w:r>
      <w:r w:rsidR="00253137" w:rsidRPr="00DD4D4C">
        <w:rPr>
          <w:rFonts w:ascii="Times New Roman" w:hAnsi="Times New Roman" w:cs="Times New Roman"/>
          <w:sz w:val="24"/>
          <w:szCs w:val="24"/>
        </w:rPr>
        <w:t>Obesity</w:t>
      </w:r>
      <w:r w:rsidRPr="00DD4D4C">
        <w:rPr>
          <w:rFonts w:ascii="Times New Roman" w:hAnsi="Times New Roman" w:cs="Times New Roman"/>
          <w:sz w:val="24"/>
          <w:szCs w:val="24"/>
        </w:rPr>
        <w:t xml:space="preserve">. The second leg is grassroots lobbyists. As per Milstead, when constituents have specialists and learning about </w:t>
      </w:r>
      <w:r w:rsidRPr="00DD4D4C">
        <w:rPr>
          <w:rFonts w:ascii="Times New Roman" w:hAnsi="Times New Roman" w:cs="Times New Roman"/>
          <w:noProof/>
          <w:sz w:val="24"/>
          <w:szCs w:val="24"/>
        </w:rPr>
        <w:t xml:space="preserve">a </w:t>
      </w:r>
      <w:r w:rsidR="00622E70" w:rsidRPr="00DD4D4C">
        <w:rPr>
          <w:rFonts w:ascii="Times New Roman" w:hAnsi="Times New Roman" w:cs="Times New Roman"/>
          <w:noProof/>
          <w:sz w:val="24"/>
          <w:szCs w:val="24"/>
        </w:rPr>
        <w:t>particular</w:t>
      </w:r>
      <w:r w:rsidRPr="00DD4D4C">
        <w:rPr>
          <w:rFonts w:ascii="Times New Roman" w:hAnsi="Times New Roman" w:cs="Times New Roman"/>
          <w:sz w:val="24"/>
          <w:szCs w:val="24"/>
        </w:rPr>
        <w:t xml:space="preserve"> issue, they </w:t>
      </w:r>
      <w:r w:rsidRPr="00DD4D4C">
        <w:rPr>
          <w:rFonts w:ascii="Times New Roman" w:hAnsi="Times New Roman" w:cs="Times New Roman"/>
          <w:noProof/>
          <w:sz w:val="24"/>
          <w:szCs w:val="24"/>
        </w:rPr>
        <w:t>are</w:t>
      </w:r>
      <w:r w:rsidR="00622E70" w:rsidRPr="00DD4D4C">
        <w:rPr>
          <w:rFonts w:ascii="Times New Roman" w:hAnsi="Times New Roman" w:cs="Times New Roman"/>
          <w:noProof/>
          <w:sz w:val="24"/>
          <w:szCs w:val="24"/>
        </w:rPr>
        <w:t xml:space="preserve"> </w:t>
      </w:r>
      <w:r w:rsidRPr="00DD4D4C">
        <w:rPr>
          <w:rFonts w:ascii="Times New Roman" w:hAnsi="Times New Roman" w:cs="Times New Roman"/>
          <w:noProof/>
          <w:sz w:val="24"/>
          <w:szCs w:val="24"/>
        </w:rPr>
        <w:t>valuable</w:t>
      </w:r>
      <w:r w:rsidRPr="00DD4D4C">
        <w:rPr>
          <w:rFonts w:ascii="Times New Roman" w:hAnsi="Times New Roman" w:cs="Times New Roman"/>
          <w:sz w:val="24"/>
          <w:szCs w:val="24"/>
        </w:rPr>
        <w:t xml:space="preserve"> assets for their </w:t>
      </w:r>
      <w:r w:rsidRPr="00DD4D4C">
        <w:rPr>
          <w:rFonts w:ascii="Times New Roman" w:hAnsi="Times New Roman" w:cs="Times New Roman"/>
          <w:noProof/>
          <w:sz w:val="24"/>
          <w:szCs w:val="24"/>
        </w:rPr>
        <w:t>chose</w:t>
      </w:r>
      <w:r w:rsidR="00622E70" w:rsidRPr="00DD4D4C">
        <w:rPr>
          <w:rFonts w:ascii="Times New Roman" w:hAnsi="Times New Roman" w:cs="Times New Roman"/>
          <w:noProof/>
          <w:sz w:val="24"/>
          <w:szCs w:val="24"/>
        </w:rPr>
        <w:t>n</w:t>
      </w:r>
      <w:r w:rsidRPr="00DD4D4C">
        <w:rPr>
          <w:rFonts w:ascii="Times New Roman" w:hAnsi="Times New Roman" w:cs="Times New Roman"/>
          <w:sz w:val="24"/>
          <w:szCs w:val="24"/>
        </w:rPr>
        <w:t xml:space="preserve"> authorities. Medical caretakers are the </w:t>
      </w:r>
      <w:r w:rsidR="00622E70" w:rsidRPr="00DD4D4C">
        <w:rPr>
          <w:rFonts w:ascii="Times New Roman" w:hAnsi="Times New Roman" w:cs="Times New Roman"/>
          <w:noProof/>
          <w:sz w:val="24"/>
          <w:szCs w:val="24"/>
        </w:rPr>
        <w:t>exper</w:t>
      </w:r>
      <w:r w:rsidRPr="00DD4D4C">
        <w:rPr>
          <w:rFonts w:ascii="Times New Roman" w:hAnsi="Times New Roman" w:cs="Times New Roman"/>
          <w:noProof/>
          <w:sz w:val="24"/>
          <w:szCs w:val="24"/>
        </w:rPr>
        <w:t>ts</w:t>
      </w:r>
      <w:r w:rsidRPr="00DD4D4C">
        <w:rPr>
          <w:rFonts w:ascii="Times New Roman" w:hAnsi="Times New Roman" w:cs="Times New Roman"/>
          <w:sz w:val="24"/>
          <w:szCs w:val="24"/>
        </w:rPr>
        <w:t xml:space="preserve">! Medical attendants need to talk up about adolescence heftiness since we know the outcomes and </w:t>
      </w:r>
      <w:r w:rsidRPr="00DD4D4C">
        <w:rPr>
          <w:rFonts w:ascii="Times New Roman" w:hAnsi="Times New Roman" w:cs="Times New Roman"/>
          <w:noProof/>
          <w:sz w:val="24"/>
          <w:szCs w:val="24"/>
        </w:rPr>
        <w:t>we</w:t>
      </w:r>
      <w:r w:rsidRPr="00DD4D4C">
        <w:rPr>
          <w:rFonts w:ascii="Times New Roman" w:hAnsi="Times New Roman" w:cs="Times New Roman"/>
          <w:sz w:val="24"/>
          <w:szCs w:val="24"/>
        </w:rPr>
        <w:t xml:space="preserve"> have perceived how it has influenced the U.S economy. The third leg is the issue of cash. </w:t>
      </w:r>
    </w:p>
    <w:p w:rsidR="003A49FD" w:rsidRPr="00DD4D4C" w:rsidRDefault="00253137" w:rsidP="00DD4D4C">
      <w:pPr>
        <w:spacing w:line="480" w:lineRule="auto"/>
        <w:rPr>
          <w:rFonts w:ascii="Times New Roman" w:hAnsi="Times New Roman" w:cs="Times New Roman"/>
          <w:b/>
          <w:sz w:val="24"/>
          <w:szCs w:val="24"/>
        </w:rPr>
      </w:pPr>
      <w:r w:rsidRPr="00DD4D4C">
        <w:rPr>
          <w:rFonts w:ascii="Times New Roman" w:hAnsi="Times New Roman" w:cs="Times New Roman"/>
          <w:b/>
          <w:sz w:val="24"/>
          <w:szCs w:val="24"/>
        </w:rPr>
        <w:t>Summary and outcomes</w:t>
      </w:r>
    </w:p>
    <w:p w:rsidR="00AB0C95" w:rsidRPr="00DD4D4C" w:rsidRDefault="003A49FD" w:rsidP="00DD4D4C">
      <w:pPr>
        <w:spacing w:line="480" w:lineRule="auto"/>
        <w:ind w:firstLine="720"/>
        <w:rPr>
          <w:rFonts w:ascii="Times New Roman" w:hAnsi="Times New Roman" w:cs="Times New Roman"/>
          <w:b/>
          <w:sz w:val="24"/>
          <w:szCs w:val="24"/>
        </w:rPr>
      </w:pPr>
      <w:r w:rsidRPr="00DD4D4C">
        <w:rPr>
          <w:rFonts w:ascii="Times New Roman" w:hAnsi="Times New Roman" w:cs="Times New Roman"/>
          <w:sz w:val="24"/>
          <w:szCs w:val="24"/>
        </w:rPr>
        <w:t xml:space="preserve">An expansion in the measure of leafy foods accessible in school cafeterias is a case of a transient result of homestead to-class approach. Middle of the road results </w:t>
      </w:r>
      <w:r w:rsidRPr="00DD4D4C">
        <w:rPr>
          <w:rFonts w:ascii="Times New Roman" w:hAnsi="Times New Roman" w:cs="Times New Roman"/>
          <w:noProof/>
          <w:sz w:val="24"/>
          <w:szCs w:val="24"/>
        </w:rPr>
        <w:t>allude</w:t>
      </w:r>
      <w:r w:rsidR="00622E70" w:rsidRPr="00DD4D4C">
        <w:rPr>
          <w:rFonts w:ascii="Times New Roman" w:hAnsi="Times New Roman" w:cs="Times New Roman"/>
          <w:noProof/>
          <w:sz w:val="24"/>
          <w:szCs w:val="24"/>
        </w:rPr>
        <w:t>s</w:t>
      </w:r>
      <w:r w:rsidRPr="00DD4D4C">
        <w:rPr>
          <w:rFonts w:ascii="Times New Roman" w:hAnsi="Times New Roman" w:cs="Times New Roman"/>
          <w:sz w:val="24"/>
          <w:szCs w:val="24"/>
        </w:rPr>
        <w:t xml:space="preserve"> to conduct changes that happen therefore of an arrangement's impacts on conditions and incorporate changes in dietary admission, physical action, screen time, and breastfeeding. Middle results </w:t>
      </w:r>
      <w:r w:rsidRPr="00DD4D4C">
        <w:rPr>
          <w:rFonts w:ascii="Times New Roman" w:hAnsi="Times New Roman" w:cs="Times New Roman"/>
          <w:sz w:val="24"/>
          <w:szCs w:val="24"/>
        </w:rPr>
        <w:lastRenderedPageBreak/>
        <w:t xml:space="preserve">likewise allude </w:t>
      </w:r>
      <w:r w:rsidRPr="00DD4D4C">
        <w:rPr>
          <w:rFonts w:ascii="Times New Roman" w:hAnsi="Times New Roman" w:cs="Times New Roman"/>
          <w:noProof/>
          <w:sz w:val="24"/>
          <w:szCs w:val="24"/>
        </w:rPr>
        <w:t xml:space="preserve">to </w:t>
      </w:r>
      <w:r w:rsidR="00622E70" w:rsidRPr="00DD4D4C">
        <w:rPr>
          <w:rFonts w:ascii="Times New Roman" w:hAnsi="Times New Roman" w:cs="Times New Roman"/>
          <w:noProof/>
          <w:sz w:val="24"/>
          <w:szCs w:val="24"/>
        </w:rPr>
        <w:t>the evolution</w:t>
      </w:r>
      <w:r w:rsidRPr="00DD4D4C">
        <w:rPr>
          <w:rFonts w:ascii="Times New Roman" w:hAnsi="Times New Roman" w:cs="Times New Roman"/>
          <w:noProof/>
          <w:sz w:val="24"/>
          <w:szCs w:val="24"/>
        </w:rPr>
        <w:t xml:space="preserve"> in</w:t>
      </w:r>
      <w:r w:rsidRPr="00DD4D4C">
        <w:rPr>
          <w:rFonts w:ascii="Times New Roman" w:hAnsi="Times New Roman" w:cs="Times New Roman"/>
          <w:sz w:val="24"/>
          <w:szCs w:val="24"/>
        </w:rPr>
        <w:t xml:space="preserve"> social standards identified with weight and the practices that avoid it. Therefore, </w:t>
      </w:r>
      <w:r w:rsidR="00622E70" w:rsidRPr="00DD4D4C">
        <w:rPr>
          <w:rFonts w:ascii="Times New Roman" w:hAnsi="Times New Roman" w:cs="Times New Roman"/>
          <w:noProof/>
          <w:sz w:val="24"/>
          <w:szCs w:val="24"/>
        </w:rPr>
        <w:t>intermediat</w:t>
      </w:r>
      <w:r w:rsidRPr="00DD4D4C">
        <w:rPr>
          <w:rFonts w:ascii="Times New Roman" w:hAnsi="Times New Roman" w:cs="Times New Roman"/>
          <w:noProof/>
          <w:sz w:val="24"/>
          <w:szCs w:val="24"/>
        </w:rPr>
        <w:t>e</w:t>
      </w:r>
      <w:r w:rsidRPr="00DD4D4C">
        <w:rPr>
          <w:rFonts w:ascii="Times New Roman" w:hAnsi="Times New Roman" w:cs="Times New Roman"/>
          <w:sz w:val="24"/>
          <w:szCs w:val="24"/>
        </w:rPr>
        <w:t xml:space="preserve"> results of a homestead to-class approach may incorporate changes to class youngsters' states of mind toward and utilization of products of the soil. The long haul objective of heftiness avoidance arrangement is to be compelling, impartial, and financially savvy at the populace level. The </w:t>
      </w:r>
      <w:r w:rsidR="00622E70" w:rsidRPr="00DD4D4C">
        <w:rPr>
          <w:rFonts w:ascii="Times New Roman" w:hAnsi="Times New Roman" w:cs="Times New Roman"/>
          <w:noProof/>
          <w:sz w:val="24"/>
          <w:szCs w:val="24"/>
        </w:rPr>
        <w:t>method</w:t>
      </w:r>
      <w:r w:rsidRPr="00DD4D4C">
        <w:rPr>
          <w:rFonts w:ascii="Times New Roman" w:hAnsi="Times New Roman" w:cs="Times New Roman"/>
          <w:sz w:val="24"/>
          <w:szCs w:val="24"/>
        </w:rPr>
        <w:t xml:space="preserve"> ought to </w:t>
      </w:r>
      <w:r w:rsidRPr="00DD4D4C">
        <w:rPr>
          <w:rFonts w:ascii="Times New Roman" w:hAnsi="Times New Roman" w:cs="Times New Roman"/>
          <w:noProof/>
          <w:sz w:val="24"/>
          <w:szCs w:val="24"/>
        </w:rPr>
        <w:t>can</w:t>
      </w:r>
      <w:r w:rsidRPr="00DD4D4C">
        <w:rPr>
          <w:rFonts w:ascii="Times New Roman" w:hAnsi="Times New Roman" w:cs="Times New Roman"/>
          <w:sz w:val="24"/>
          <w:szCs w:val="24"/>
        </w:rPr>
        <w:t xml:space="preserve"> contribute </w:t>
      </w:r>
      <w:r w:rsidRPr="00DD4D4C">
        <w:rPr>
          <w:rFonts w:ascii="Times New Roman" w:hAnsi="Times New Roman" w:cs="Times New Roman"/>
          <w:noProof/>
          <w:sz w:val="24"/>
          <w:szCs w:val="24"/>
        </w:rPr>
        <w:t>viabl</w:t>
      </w:r>
      <w:r w:rsidR="00622E70" w:rsidRPr="00DD4D4C">
        <w:rPr>
          <w:rFonts w:ascii="Times New Roman" w:hAnsi="Times New Roman" w:cs="Times New Roman"/>
          <w:noProof/>
          <w:sz w:val="24"/>
          <w:szCs w:val="24"/>
        </w:rPr>
        <w:t>e</w:t>
      </w:r>
      <w:r w:rsidRPr="00DD4D4C">
        <w:rPr>
          <w:rFonts w:ascii="Times New Roman" w:hAnsi="Times New Roman" w:cs="Times New Roman"/>
          <w:sz w:val="24"/>
          <w:szCs w:val="24"/>
        </w:rPr>
        <w:t xml:space="preserve"> to changes that are dispersed fairly crosswise over subgroups to lessen inconsistencies in heftiness and </w:t>
      </w:r>
      <w:r w:rsidRPr="00DD4D4C">
        <w:rPr>
          <w:rFonts w:ascii="Times New Roman" w:hAnsi="Times New Roman" w:cs="Times New Roman"/>
          <w:noProof/>
          <w:sz w:val="24"/>
          <w:szCs w:val="24"/>
        </w:rPr>
        <w:t>weight</w:t>
      </w:r>
      <w:r w:rsidR="004561A0" w:rsidRPr="00DD4D4C">
        <w:rPr>
          <w:rFonts w:ascii="Times New Roman" w:hAnsi="Times New Roman" w:cs="Times New Roman"/>
          <w:noProof/>
          <w:sz w:val="24"/>
          <w:szCs w:val="24"/>
        </w:rPr>
        <w:t>-</w:t>
      </w:r>
      <w:r w:rsidRPr="00DD4D4C">
        <w:rPr>
          <w:rFonts w:ascii="Times New Roman" w:hAnsi="Times New Roman" w:cs="Times New Roman"/>
          <w:noProof/>
          <w:sz w:val="24"/>
          <w:szCs w:val="24"/>
        </w:rPr>
        <w:t>related</w:t>
      </w:r>
      <w:r w:rsidRPr="00DD4D4C">
        <w:rPr>
          <w:rFonts w:ascii="Times New Roman" w:hAnsi="Times New Roman" w:cs="Times New Roman"/>
          <w:sz w:val="24"/>
          <w:szCs w:val="24"/>
        </w:rPr>
        <w:t xml:space="preserve"> </w:t>
      </w:r>
      <w:r w:rsidR="00622E70" w:rsidRPr="00DD4D4C">
        <w:rPr>
          <w:rFonts w:ascii="Times New Roman" w:hAnsi="Times New Roman" w:cs="Times New Roman"/>
          <w:sz w:val="24"/>
          <w:szCs w:val="24"/>
        </w:rPr>
        <w:t>health</w:t>
      </w:r>
      <w:r w:rsidRPr="00DD4D4C">
        <w:rPr>
          <w:rFonts w:ascii="Times New Roman" w:hAnsi="Times New Roman" w:cs="Times New Roman"/>
          <w:sz w:val="24"/>
          <w:szCs w:val="24"/>
        </w:rPr>
        <w:t xml:space="preserve"> </w:t>
      </w:r>
      <w:r w:rsidRPr="00DD4D4C">
        <w:rPr>
          <w:rFonts w:ascii="Times New Roman" w:hAnsi="Times New Roman" w:cs="Times New Roman"/>
          <w:noProof/>
          <w:sz w:val="24"/>
          <w:szCs w:val="24"/>
        </w:rPr>
        <w:t>results.</w:t>
      </w:r>
      <w:r w:rsidRPr="00DD4D4C">
        <w:rPr>
          <w:rFonts w:ascii="Times New Roman" w:hAnsi="Times New Roman" w:cs="Times New Roman"/>
          <w:sz w:val="24"/>
          <w:szCs w:val="24"/>
        </w:rPr>
        <w:t xml:space="preserve"> Arrangements likewise ought to be savvy; at the end of the day, they ought to utilize assets in ways that add to upgrades that are equivalent to or more prominent than option strategies or projects.</w:t>
      </w:r>
      <w:sdt>
        <w:sdtPr>
          <w:rPr>
            <w:rFonts w:ascii="Times New Roman" w:hAnsi="Times New Roman" w:cs="Times New Roman"/>
            <w:sz w:val="24"/>
            <w:szCs w:val="24"/>
          </w:rPr>
          <w:id w:val="-2061237819"/>
          <w:citation/>
        </w:sdtPr>
        <w:sdtEndPr/>
        <w:sdtContent>
          <w:r w:rsidR="004561A0" w:rsidRPr="00DD4D4C">
            <w:rPr>
              <w:rFonts w:ascii="Times New Roman" w:hAnsi="Times New Roman" w:cs="Times New Roman"/>
              <w:sz w:val="24"/>
              <w:szCs w:val="24"/>
            </w:rPr>
            <w:fldChar w:fldCharType="begin"/>
          </w:r>
          <w:r w:rsidR="004561A0" w:rsidRPr="00DD4D4C">
            <w:rPr>
              <w:rFonts w:ascii="Times New Roman" w:hAnsi="Times New Roman" w:cs="Times New Roman"/>
              <w:sz w:val="24"/>
              <w:szCs w:val="24"/>
            </w:rPr>
            <w:instrText xml:space="preserve"> CITATION Rya10 \l 1033 </w:instrText>
          </w:r>
          <w:r w:rsidR="004561A0" w:rsidRPr="00DD4D4C">
            <w:rPr>
              <w:rFonts w:ascii="Times New Roman" w:hAnsi="Times New Roman" w:cs="Times New Roman"/>
              <w:sz w:val="24"/>
              <w:szCs w:val="24"/>
            </w:rPr>
            <w:fldChar w:fldCharType="separate"/>
          </w:r>
          <w:r w:rsidR="004561A0" w:rsidRPr="00DD4D4C">
            <w:rPr>
              <w:rFonts w:ascii="Times New Roman" w:hAnsi="Times New Roman" w:cs="Times New Roman"/>
              <w:noProof/>
              <w:sz w:val="24"/>
              <w:szCs w:val="24"/>
            </w:rPr>
            <w:t xml:space="preserve"> (Ryan T. Hurt, 2010)</w:t>
          </w:r>
          <w:r w:rsidR="004561A0" w:rsidRPr="00DD4D4C">
            <w:rPr>
              <w:rFonts w:ascii="Times New Roman" w:hAnsi="Times New Roman" w:cs="Times New Roman"/>
              <w:sz w:val="24"/>
              <w:szCs w:val="24"/>
            </w:rPr>
            <w:fldChar w:fldCharType="end"/>
          </w:r>
        </w:sdtContent>
      </w:sdt>
    </w:p>
    <w:p w:rsidR="00C34C1D" w:rsidRPr="00DD4D4C" w:rsidRDefault="00C34C1D" w:rsidP="00DD4D4C">
      <w:pPr>
        <w:spacing w:line="480" w:lineRule="auto"/>
        <w:rPr>
          <w:rFonts w:ascii="Times New Roman" w:hAnsi="Times New Roman" w:cs="Times New Roman"/>
          <w:sz w:val="24"/>
          <w:szCs w:val="24"/>
        </w:rPr>
      </w:pPr>
    </w:p>
    <w:p w:rsidR="00C34C1D" w:rsidRPr="00DD4D4C" w:rsidRDefault="00C34C1D" w:rsidP="00DD4D4C">
      <w:pPr>
        <w:spacing w:line="480" w:lineRule="auto"/>
        <w:rPr>
          <w:rFonts w:ascii="Times New Roman" w:hAnsi="Times New Roman" w:cs="Times New Roman"/>
          <w:sz w:val="24"/>
          <w:szCs w:val="24"/>
        </w:rPr>
      </w:pPr>
    </w:p>
    <w:p w:rsidR="00C34C1D" w:rsidRPr="00DD4D4C" w:rsidRDefault="00C34C1D" w:rsidP="00DD4D4C">
      <w:pPr>
        <w:spacing w:line="480" w:lineRule="auto"/>
        <w:rPr>
          <w:rFonts w:ascii="Times New Roman" w:hAnsi="Times New Roman" w:cs="Times New Roman"/>
          <w:sz w:val="24"/>
          <w:szCs w:val="24"/>
        </w:rPr>
      </w:pPr>
    </w:p>
    <w:p w:rsidR="00C34C1D" w:rsidRPr="00DD4D4C" w:rsidRDefault="00C34C1D" w:rsidP="00DD4D4C">
      <w:pPr>
        <w:spacing w:line="480" w:lineRule="auto"/>
        <w:rPr>
          <w:rFonts w:ascii="Times New Roman" w:hAnsi="Times New Roman" w:cs="Times New Roman"/>
          <w:sz w:val="24"/>
          <w:szCs w:val="24"/>
        </w:rPr>
      </w:pPr>
    </w:p>
    <w:p w:rsidR="00C34C1D" w:rsidRPr="00DD4D4C" w:rsidRDefault="00C34C1D" w:rsidP="00DD4D4C">
      <w:pPr>
        <w:spacing w:line="480" w:lineRule="auto"/>
        <w:rPr>
          <w:rFonts w:ascii="Times New Roman" w:hAnsi="Times New Roman" w:cs="Times New Roman"/>
          <w:sz w:val="24"/>
          <w:szCs w:val="24"/>
        </w:rPr>
      </w:pPr>
    </w:p>
    <w:p w:rsidR="00C34C1D" w:rsidRPr="00DD4D4C" w:rsidRDefault="00C34C1D" w:rsidP="00DD4D4C">
      <w:pPr>
        <w:spacing w:line="480" w:lineRule="auto"/>
        <w:rPr>
          <w:rFonts w:ascii="Times New Roman" w:hAnsi="Times New Roman" w:cs="Times New Roman"/>
          <w:sz w:val="24"/>
          <w:szCs w:val="24"/>
        </w:rPr>
      </w:pPr>
    </w:p>
    <w:p w:rsidR="00C34C1D" w:rsidRPr="00DD4D4C" w:rsidRDefault="00C34C1D" w:rsidP="00DD4D4C">
      <w:pPr>
        <w:spacing w:line="480" w:lineRule="auto"/>
        <w:rPr>
          <w:rFonts w:ascii="Times New Roman" w:hAnsi="Times New Roman" w:cs="Times New Roman"/>
          <w:sz w:val="24"/>
          <w:szCs w:val="24"/>
        </w:rPr>
      </w:pPr>
    </w:p>
    <w:p w:rsidR="00C34C1D" w:rsidRPr="00DD4D4C" w:rsidRDefault="00C34C1D" w:rsidP="00DD4D4C">
      <w:pPr>
        <w:spacing w:line="480" w:lineRule="auto"/>
        <w:rPr>
          <w:rFonts w:ascii="Times New Roman" w:hAnsi="Times New Roman" w:cs="Times New Roman"/>
          <w:sz w:val="24"/>
          <w:szCs w:val="24"/>
        </w:rPr>
      </w:pPr>
    </w:p>
    <w:p w:rsidR="004561A0" w:rsidRPr="00DD4D4C" w:rsidRDefault="004561A0" w:rsidP="00DD4D4C">
      <w:pPr>
        <w:spacing w:line="480" w:lineRule="auto"/>
        <w:rPr>
          <w:rFonts w:ascii="Times New Roman" w:hAnsi="Times New Roman" w:cs="Times New Roman"/>
          <w:sz w:val="24"/>
          <w:szCs w:val="24"/>
        </w:rPr>
      </w:pPr>
    </w:p>
    <w:p w:rsidR="004561A0" w:rsidRPr="00DD4D4C" w:rsidRDefault="004561A0" w:rsidP="00DD4D4C">
      <w:pPr>
        <w:spacing w:line="480" w:lineRule="auto"/>
        <w:rPr>
          <w:rFonts w:ascii="Times New Roman" w:hAnsi="Times New Roman" w:cs="Times New Roman"/>
          <w:sz w:val="24"/>
          <w:szCs w:val="24"/>
        </w:rPr>
      </w:pPr>
    </w:p>
    <w:p w:rsidR="004561A0" w:rsidRPr="00DD4D4C" w:rsidRDefault="004561A0" w:rsidP="00DD4D4C">
      <w:pPr>
        <w:spacing w:line="48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592005664"/>
        <w:docPartObj>
          <w:docPartGallery w:val="Bibliographies"/>
          <w:docPartUnique/>
        </w:docPartObj>
      </w:sdtPr>
      <w:sdtEndPr/>
      <w:sdtContent>
        <w:p w:rsidR="004561A0" w:rsidRPr="00DD4D4C" w:rsidRDefault="004561A0" w:rsidP="00DD4D4C">
          <w:pPr>
            <w:pStyle w:val="Heading1"/>
            <w:spacing w:line="480" w:lineRule="auto"/>
            <w:jc w:val="center"/>
            <w:rPr>
              <w:rFonts w:ascii="Times New Roman" w:hAnsi="Times New Roman" w:cs="Times New Roman"/>
              <w:b/>
              <w:color w:val="auto"/>
              <w:sz w:val="24"/>
              <w:szCs w:val="24"/>
            </w:rPr>
          </w:pPr>
          <w:r w:rsidRPr="00DD4D4C">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rsidR="004561A0" w:rsidRPr="00DD4D4C" w:rsidRDefault="004561A0" w:rsidP="00DD4D4C">
              <w:pPr>
                <w:pStyle w:val="Bibliography"/>
                <w:spacing w:line="480" w:lineRule="auto"/>
                <w:ind w:left="720" w:hanging="720"/>
                <w:rPr>
                  <w:rFonts w:ascii="Times New Roman" w:hAnsi="Times New Roman" w:cs="Times New Roman"/>
                  <w:noProof/>
                  <w:sz w:val="24"/>
                  <w:szCs w:val="24"/>
                </w:rPr>
              </w:pPr>
              <w:r w:rsidRPr="00DD4D4C">
                <w:rPr>
                  <w:rFonts w:ascii="Times New Roman" w:hAnsi="Times New Roman" w:cs="Times New Roman"/>
                  <w:sz w:val="24"/>
                  <w:szCs w:val="24"/>
                </w:rPr>
                <w:fldChar w:fldCharType="begin"/>
              </w:r>
              <w:r w:rsidRPr="00DD4D4C">
                <w:rPr>
                  <w:rFonts w:ascii="Times New Roman" w:hAnsi="Times New Roman" w:cs="Times New Roman"/>
                  <w:sz w:val="24"/>
                  <w:szCs w:val="24"/>
                </w:rPr>
                <w:instrText xml:space="preserve"> BIBLIOGRAPHY </w:instrText>
              </w:r>
              <w:r w:rsidRPr="00DD4D4C">
                <w:rPr>
                  <w:rFonts w:ascii="Times New Roman" w:hAnsi="Times New Roman" w:cs="Times New Roman"/>
                  <w:sz w:val="24"/>
                  <w:szCs w:val="24"/>
                </w:rPr>
                <w:fldChar w:fldCharType="separate"/>
              </w:r>
              <w:r w:rsidRPr="00DD4D4C">
                <w:rPr>
                  <w:rFonts w:ascii="Times New Roman" w:hAnsi="Times New Roman" w:cs="Times New Roman"/>
                  <w:noProof/>
                  <w:sz w:val="24"/>
                  <w:szCs w:val="24"/>
                </w:rPr>
                <w:t xml:space="preserve">Baldwin, T. (2010, nov). </w:t>
              </w:r>
              <w:r w:rsidRPr="00DD4D4C">
                <w:rPr>
                  <w:rFonts w:ascii="Times New Roman" w:hAnsi="Times New Roman" w:cs="Times New Roman"/>
                  <w:i/>
                  <w:iCs/>
                  <w:noProof/>
                  <w:sz w:val="24"/>
                  <w:szCs w:val="24"/>
                </w:rPr>
                <w:t>Obesity and Public health</w:t>
              </w:r>
              <w:r w:rsidRPr="00DD4D4C">
                <w:rPr>
                  <w:rFonts w:ascii="Times New Roman" w:hAnsi="Times New Roman" w:cs="Times New Roman"/>
                  <w:noProof/>
                  <w:sz w:val="24"/>
                  <w:szCs w:val="24"/>
                </w:rPr>
                <w:t>. Retrieved from apps.who: http://apps.who.int/global_health_histories/seminars/presentation46a.pdf?ua=1</w:t>
              </w:r>
            </w:p>
            <w:p w:rsidR="004561A0" w:rsidRPr="00DD4D4C" w:rsidRDefault="004561A0" w:rsidP="00DD4D4C">
              <w:pPr>
                <w:pStyle w:val="Bibliography"/>
                <w:spacing w:line="480" w:lineRule="auto"/>
                <w:ind w:left="720" w:hanging="720"/>
                <w:rPr>
                  <w:rFonts w:ascii="Times New Roman" w:hAnsi="Times New Roman" w:cs="Times New Roman"/>
                  <w:noProof/>
                  <w:sz w:val="24"/>
                  <w:szCs w:val="24"/>
                </w:rPr>
              </w:pPr>
              <w:r w:rsidRPr="00DD4D4C">
                <w:rPr>
                  <w:rFonts w:ascii="Times New Roman" w:hAnsi="Times New Roman" w:cs="Times New Roman"/>
                  <w:noProof/>
                  <w:sz w:val="24"/>
                  <w:szCs w:val="24"/>
                </w:rPr>
                <w:t xml:space="preserve">Edward P. Richards, J. M. (2004, june\). </w:t>
              </w:r>
              <w:r w:rsidRPr="00DD4D4C">
                <w:rPr>
                  <w:rFonts w:ascii="Times New Roman" w:hAnsi="Times New Roman" w:cs="Times New Roman"/>
                  <w:i/>
                  <w:iCs/>
                  <w:noProof/>
                  <w:sz w:val="24"/>
                  <w:szCs w:val="24"/>
                </w:rPr>
                <w:t>Legislative Strategies to Reduce Obesity1</w:t>
              </w:r>
              <w:r w:rsidRPr="00DD4D4C">
                <w:rPr>
                  <w:rFonts w:ascii="Times New Roman" w:hAnsi="Times New Roman" w:cs="Times New Roman"/>
                  <w:noProof/>
                  <w:sz w:val="24"/>
                  <w:szCs w:val="24"/>
                </w:rPr>
                <w:t>. Retrieved from isu: http://biotech.law.lsu.edu/cphl/slides/cdc-obesity-04.pdf</w:t>
              </w:r>
            </w:p>
            <w:p w:rsidR="004561A0" w:rsidRPr="00DD4D4C" w:rsidRDefault="004561A0" w:rsidP="00DD4D4C">
              <w:pPr>
                <w:pStyle w:val="Bibliography"/>
                <w:spacing w:line="480" w:lineRule="auto"/>
                <w:ind w:left="720" w:hanging="720"/>
                <w:rPr>
                  <w:rFonts w:ascii="Times New Roman" w:hAnsi="Times New Roman" w:cs="Times New Roman"/>
                  <w:noProof/>
                  <w:sz w:val="24"/>
                  <w:szCs w:val="24"/>
                </w:rPr>
              </w:pPr>
              <w:r w:rsidRPr="00DD4D4C">
                <w:rPr>
                  <w:rFonts w:ascii="Times New Roman" w:hAnsi="Times New Roman" w:cs="Times New Roman"/>
                  <w:noProof/>
                  <w:sz w:val="24"/>
                  <w:szCs w:val="24"/>
                </w:rPr>
                <w:t xml:space="preserve">H. Dele Davies, ‎. E. (2012). </w:t>
              </w:r>
              <w:r w:rsidRPr="00DD4D4C">
                <w:rPr>
                  <w:rFonts w:ascii="Times New Roman" w:hAnsi="Times New Roman" w:cs="Times New Roman"/>
                  <w:i/>
                  <w:iCs/>
                  <w:noProof/>
                  <w:sz w:val="24"/>
                  <w:szCs w:val="24"/>
                </w:rPr>
                <w:t>Obesity in Childhood and Adolescence - Page 93.</w:t>
              </w:r>
              <w:r w:rsidRPr="00DD4D4C">
                <w:rPr>
                  <w:rFonts w:ascii="Times New Roman" w:hAnsi="Times New Roman" w:cs="Times New Roman"/>
                  <w:noProof/>
                  <w:sz w:val="24"/>
                  <w:szCs w:val="24"/>
                </w:rPr>
                <w:t xml:space="preserve"> </w:t>
              </w:r>
            </w:p>
            <w:p w:rsidR="004561A0" w:rsidRPr="00DD4D4C" w:rsidRDefault="004561A0" w:rsidP="00DD4D4C">
              <w:pPr>
                <w:pStyle w:val="Bibliography"/>
                <w:spacing w:line="480" w:lineRule="auto"/>
                <w:ind w:left="720" w:hanging="720"/>
                <w:rPr>
                  <w:rFonts w:ascii="Times New Roman" w:hAnsi="Times New Roman" w:cs="Times New Roman"/>
                  <w:noProof/>
                  <w:sz w:val="24"/>
                  <w:szCs w:val="24"/>
                </w:rPr>
              </w:pPr>
              <w:r w:rsidRPr="00DD4D4C">
                <w:rPr>
                  <w:rFonts w:ascii="Times New Roman" w:hAnsi="Times New Roman" w:cs="Times New Roman"/>
                  <w:noProof/>
                  <w:sz w:val="24"/>
                  <w:szCs w:val="24"/>
                </w:rPr>
                <w:t xml:space="preserve">Marie Truglio-Londrigan, ‎. B. (2013). </w:t>
              </w:r>
              <w:r w:rsidRPr="00DD4D4C">
                <w:rPr>
                  <w:rFonts w:ascii="Times New Roman" w:hAnsi="Times New Roman" w:cs="Times New Roman"/>
                  <w:i/>
                  <w:iCs/>
                  <w:noProof/>
                  <w:sz w:val="24"/>
                  <w:szCs w:val="24"/>
                </w:rPr>
                <w:t>Public Health Nursing - Page 331.</w:t>
              </w:r>
              <w:r w:rsidRPr="00DD4D4C">
                <w:rPr>
                  <w:rFonts w:ascii="Times New Roman" w:hAnsi="Times New Roman" w:cs="Times New Roman"/>
                  <w:noProof/>
                  <w:sz w:val="24"/>
                  <w:szCs w:val="24"/>
                </w:rPr>
                <w:t xml:space="preserve"> </w:t>
              </w:r>
            </w:p>
            <w:p w:rsidR="004561A0" w:rsidRPr="00DD4D4C" w:rsidRDefault="004561A0" w:rsidP="00DD4D4C">
              <w:pPr>
                <w:pStyle w:val="Bibliography"/>
                <w:spacing w:line="480" w:lineRule="auto"/>
                <w:ind w:left="720" w:hanging="720"/>
                <w:rPr>
                  <w:rFonts w:ascii="Times New Roman" w:hAnsi="Times New Roman" w:cs="Times New Roman"/>
                  <w:noProof/>
                  <w:sz w:val="24"/>
                  <w:szCs w:val="24"/>
                </w:rPr>
              </w:pPr>
              <w:r w:rsidRPr="00DD4D4C">
                <w:rPr>
                  <w:rFonts w:ascii="Times New Roman" w:hAnsi="Times New Roman" w:cs="Times New Roman"/>
                  <w:noProof/>
                  <w:sz w:val="24"/>
                  <w:szCs w:val="24"/>
                </w:rPr>
                <w:t xml:space="preserve">Mary Story, M. S. (2009, march). </w:t>
              </w:r>
              <w:r w:rsidRPr="00DD4D4C">
                <w:rPr>
                  <w:rFonts w:ascii="Times New Roman" w:hAnsi="Times New Roman" w:cs="Times New Roman"/>
                  <w:i/>
                  <w:iCs/>
                  <w:noProof/>
                  <w:sz w:val="24"/>
                  <w:szCs w:val="24"/>
                </w:rPr>
                <w:t>Schools and Obesity Prevention: Creating School Environments and Policies to Promote Healthy Eating and Physical Activity</w:t>
              </w:r>
              <w:r w:rsidRPr="00DD4D4C">
                <w:rPr>
                  <w:rFonts w:ascii="Times New Roman" w:hAnsi="Times New Roman" w:cs="Times New Roman"/>
                  <w:noProof/>
                  <w:sz w:val="24"/>
                  <w:szCs w:val="24"/>
                </w:rPr>
                <w:t>. Retrieved from nih: https://www.ncbi.nlm.nih.gov/pmc/articles/PMC2879179/</w:t>
              </w:r>
            </w:p>
            <w:p w:rsidR="004561A0" w:rsidRPr="00DD4D4C" w:rsidRDefault="004561A0" w:rsidP="00DD4D4C">
              <w:pPr>
                <w:pStyle w:val="Bibliography"/>
                <w:spacing w:line="480" w:lineRule="auto"/>
                <w:ind w:left="720" w:hanging="720"/>
                <w:rPr>
                  <w:rFonts w:ascii="Times New Roman" w:hAnsi="Times New Roman" w:cs="Times New Roman"/>
                  <w:noProof/>
                  <w:sz w:val="24"/>
                  <w:szCs w:val="24"/>
                </w:rPr>
              </w:pPr>
              <w:r w:rsidRPr="00DD4D4C">
                <w:rPr>
                  <w:rFonts w:ascii="Times New Roman" w:hAnsi="Times New Roman" w:cs="Times New Roman"/>
                  <w:noProof/>
                  <w:sz w:val="24"/>
                  <w:szCs w:val="24"/>
                </w:rPr>
                <w:t xml:space="preserve">Octavia Pickett-Blakely, ‎. A. (2016). </w:t>
              </w:r>
              <w:r w:rsidRPr="00DD4D4C">
                <w:rPr>
                  <w:rFonts w:ascii="Times New Roman" w:hAnsi="Times New Roman" w:cs="Times New Roman"/>
                  <w:i/>
                  <w:iCs/>
                  <w:noProof/>
                  <w:sz w:val="24"/>
                  <w:szCs w:val="24"/>
                </w:rPr>
                <w:t>Obesity and Gastroenterology, An Issue of Gastroenterology Clinics.</w:t>
              </w:r>
              <w:r w:rsidRPr="00DD4D4C">
                <w:rPr>
                  <w:rFonts w:ascii="Times New Roman" w:hAnsi="Times New Roman" w:cs="Times New Roman"/>
                  <w:noProof/>
                  <w:sz w:val="24"/>
                  <w:szCs w:val="24"/>
                </w:rPr>
                <w:t xml:space="preserve"> </w:t>
              </w:r>
            </w:p>
            <w:p w:rsidR="004561A0" w:rsidRPr="00DD4D4C" w:rsidRDefault="004561A0" w:rsidP="00DD4D4C">
              <w:pPr>
                <w:pStyle w:val="Bibliography"/>
                <w:spacing w:line="480" w:lineRule="auto"/>
                <w:ind w:left="720" w:hanging="720"/>
                <w:rPr>
                  <w:rFonts w:ascii="Times New Roman" w:hAnsi="Times New Roman" w:cs="Times New Roman"/>
                  <w:noProof/>
                  <w:sz w:val="24"/>
                  <w:szCs w:val="24"/>
                </w:rPr>
              </w:pPr>
              <w:r w:rsidRPr="00DD4D4C">
                <w:rPr>
                  <w:rFonts w:ascii="Times New Roman" w:hAnsi="Times New Roman" w:cs="Times New Roman"/>
                  <w:noProof/>
                  <w:sz w:val="24"/>
                  <w:szCs w:val="24"/>
                </w:rPr>
                <w:t xml:space="preserve">phsi.harvard. (n.d.). </w:t>
              </w:r>
              <w:r w:rsidRPr="00DD4D4C">
                <w:rPr>
                  <w:rFonts w:ascii="Times New Roman" w:hAnsi="Times New Roman" w:cs="Times New Roman"/>
                  <w:i/>
                  <w:iCs/>
                  <w:noProof/>
                  <w:sz w:val="24"/>
                  <w:szCs w:val="24"/>
                </w:rPr>
                <w:t>Obesity as a Public Health Issue</w:t>
              </w:r>
              <w:r w:rsidRPr="00DD4D4C">
                <w:rPr>
                  <w:rFonts w:ascii="Times New Roman" w:hAnsi="Times New Roman" w:cs="Times New Roman"/>
                  <w:noProof/>
                  <w:sz w:val="24"/>
                  <w:szCs w:val="24"/>
                </w:rPr>
                <w:t>. Retrieved from phsi.harvard: http://www.phsi.harvard.edu/health_reform/poll_results.pdf</w:t>
              </w:r>
            </w:p>
            <w:p w:rsidR="004561A0" w:rsidRPr="00DD4D4C" w:rsidRDefault="004561A0" w:rsidP="00DD4D4C">
              <w:pPr>
                <w:pStyle w:val="Bibliography"/>
                <w:spacing w:line="480" w:lineRule="auto"/>
                <w:ind w:left="720" w:hanging="720"/>
                <w:rPr>
                  <w:rFonts w:ascii="Times New Roman" w:hAnsi="Times New Roman" w:cs="Times New Roman"/>
                  <w:noProof/>
                  <w:sz w:val="24"/>
                  <w:szCs w:val="24"/>
                </w:rPr>
              </w:pPr>
              <w:r w:rsidRPr="00DD4D4C">
                <w:rPr>
                  <w:rFonts w:ascii="Times New Roman" w:hAnsi="Times New Roman" w:cs="Times New Roman"/>
                  <w:noProof/>
                  <w:sz w:val="24"/>
                  <w:szCs w:val="24"/>
                </w:rPr>
                <w:t xml:space="preserve">Ryan T. Hurt, M. P. (2010, dec). </w:t>
              </w:r>
              <w:r w:rsidRPr="00DD4D4C">
                <w:rPr>
                  <w:rFonts w:ascii="Times New Roman" w:hAnsi="Times New Roman" w:cs="Times New Roman"/>
                  <w:i/>
                  <w:iCs/>
                  <w:noProof/>
                  <w:sz w:val="24"/>
                  <w:szCs w:val="24"/>
                </w:rPr>
                <w:t>The Obesity Epidemic: Challenges, Health Initiatives, and Implications for Gastroenterologists</w:t>
              </w:r>
              <w:r w:rsidRPr="00DD4D4C">
                <w:rPr>
                  <w:rFonts w:ascii="Times New Roman" w:hAnsi="Times New Roman" w:cs="Times New Roman"/>
                  <w:noProof/>
                  <w:sz w:val="24"/>
                  <w:szCs w:val="24"/>
                </w:rPr>
                <w:t>. Retrieved from nih: https://www.ncbi.nlm.nih.gov/pmc/articles/PMC3033553/</w:t>
              </w:r>
            </w:p>
            <w:p w:rsidR="004561A0" w:rsidRPr="00DD4D4C" w:rsidRDefault="004561A0" w:rsidP="00DD4D4C">
              <w:pPr>
                <w:spacing w:line="480" w:lineRule="auto"/>
                <w:rPr>
                  <w:rFonts w:ascii="Times New Roman" w:hAnsi="Times New Roman" w:cs="Times New Roman"/>
                  <w:sz w:val="24"/>
                  <w:szCs w:val="24"/>
                </w:rPr>
              </w:pPr>
              <w:r w:rsidRPr="00DD4D4C">
                <w:rPr>
                  <w:rFonts w:ascii="Times New Roman" w:hAnsi="Times New Roman" w:cs="Times New Roman"/>
                  <w:b/>
                  <w:bCs/>
                  <w:noProof/>
                  <w:sz w:val="24"/>
                  <w:szCs w:val="24"/>
                </w:rPr>
                <w:fldChar w:fldCharType="end"/>
              </w:r>
            </w:p>
          </w:sdtContent>
        </w:sdt>
      </w:sdtContent>
    </w:sdt>
    <w:p w:rsidR="004561A0" w:rsidRPr="00DD4D4C" w:rsidRDefault="004561A0" w:rsidP="00DD4D4C">
      <w:pPr>
        <w:spacing w:line="480" w:lineRule="auto"/>
        <w:rPr>
          <w:rFonts w:ascii="Times New Roman" w:hAnsi="Times New Roman" w:cs="Times New Roman"/>
          <w:sz w:val="24"/>
          <w:szCs w:val="24"/>
        </w:rPr>
      </w:pPr>
    </w:p>
    <w:sectPr w:rsidR="004561A0" w:rsidRPr="00DD4D4C" w:rsidSect="0054735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B38" w:rsidRDefault="005D0B38" w:rsidP="00547353">
      <w:pPr>
        <w:spacing w:after="0" w:line="240" w:lineRule="auto"/>
      </w:pPr>
      <w:r>
        <w:separator/>
      </w:r>
    </w:p>
  </w:endnote>
  <w:endnote w:type="continuationSeparator" w:id="0">
    <w:p w:rsidR="005D0B38" w:rsidRDefault="005D0B38" w:rsidP="0054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B38" w:rsidRDefault="005D0B38" w:rsidP="00547353">
      <w:pPr>
        <w:spacing w:after="0" w:line="240" w:lineRule="auto"/>
      </w:pPr>
      <w:r>
        <w:separator/>
      </w:r>
    </w:p>
  </w:footnote>
  <w:footnote w:type="continuationSeparator" w:id="0">
    <w:p w:rsidR="005D0B38" w:rsidRDefault="005D0B38" w:rsidP="00547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353" w:rsidRPr="00C3261E" w:rsidRDefault="00C3261E" w:rsidP="000E2A2B">
    <w:pPr>
      <w:spacing w:line="480" w:lineRule="auto"/>
      <w:rPr>
        <w:rFonts w:ascii="Times New Roman" w:hAnsi="Times New Roman" w:cs="Times New Roman"/>
        <w:sz w:val="24"/>
        <w:szCs w:val="24"/>
      </w:rPr>
    </w:pPr>
    <w:r w:rsidRPr="00C3261E">
      <w:rPr>
        <w:rFonts w:ascii="Times New Roman" w:hAnsi="Times New Roman" w:cs="Times New Roman"/>
        <w:sz w:val="24"/>
        <w:szCs w:val="24"/>
      </w:rPr>
      <w:t>OBESITY PREVENTION POLICY</w:t>
    </w:r>
    <w:r w:rsidRPr="00C3261E">
      <w:rPr>
        <w:rFonts w:ascii="Times New Roman" w:hAnsi="Times New Roman" w:cs="Times New Roman"/>
        <w:sz w:val="24"/>
        <w:szCs w:val="24"/>
      </w:rPr>
      <w:tab/>
    </w:r>
    <w:r w:rsidRPr="00C3261E">
      <w:rPr>
        <w:rFonts w:ascii="Times New Roman" w:hAnsi="Times New Roman" w:cs="Times New Roman"/>
        <w:sz w:val="24"/>
        <w:szCs w:val="24"/>
      </w:rPr>
      <w:tab/>
    </w:r>
    <w:r w:rsidRPr="00C3261E">
      <w:rPr>
        <w:rFonts w:ascii="Times New Roman" w:hAnsi="Times New Roman" w:cs="Times New Roman"/>
        <w:sz w:val="24"/>
        <w:szCs w:val="24"/>
      </w:rPr>
      <w:tab/>
    </w:r>
    <w:r w:rsidRPr="00C3261E">
      <w:rPr>
        <w:rFonts w:ascii="Times New Roman" w:hAnsi="Times New Roman" w:cs="Times New Roman"/>
        <w:sz w:val="24"/>
        <w:szCs w:val="24"/>
      </w:rPr>
      <w:tab/>
    </w:r>
    <w:r w:rsidRPr="00C3261E">
      <w:rPr>
        <w:rFonts w:ascii="Times New Roman" w:hAnsi="Times New Roman" w:cs="Times New Roman"/>
        <w:sz w:val="24"/>
        <w:szCs w:val="24"/>
      </w:rPr>
      <w:tab/>
    </w:r>
    <w:r w:rsidRPr="00C3261E">
      <w:rPr>
        <w:rFonts w:ascii="Times New Roman" w:hAnsi="Times New Roman" w:cs="Times New Roman"/>
        <w:sz w:val="24"/>
        <w:szCs w:val="24"/>
      </w:rPr>
      <w:tab/>
    </w:r>
    <w:r w:rsidRPr="00C3261E">
      <w:rPr>
        <w:rFonts w:ascii="Times New Roman" w:hAnsi="Times New Roman" w:cs="Times New Roman"/>
        <w:sz w:val="24"/>
        <w:szCs w:val="24"/>
      </w:rPr>
      <w:tab/>
    </w:r>
    <w:r w:rsidRPr="00C3261E">
      <w:rPr>
        <w:rFonts w:ascii="Times New Roman" w:hAnsi="Times New Roman" w:cs="Times New Roman"/>
        <w:sz w:val="24"/>
        <w:szCs w:val="24"/>
      </w:rPr>
      <w:tab/>
      <w:t xml:space="preserve"> </w:t>
    </w:r>
    <w:sdt>
      <w:sdtPr>
        <w:rPr>
          <w:rFonts w:ascii="Times New Roman" w:hAnsi="Times New Roman" w:cs="Times New Roman"/>
          <w:sz w:val="24"/>
          <w:szCs w:val="24"/>
        </w:rPr>
        <w:id w:val="1138219838"/>
        <w:docPartObj>
          <w:docPartGallery w:val="Page Numbers (Top of Page)"/>
          <w:docPartUnique/>
        </w:docPartObj>
      </w:sdtPr>
      <w:sdtEndPr>
        <w:rPr>
          <w:noProof/>
        </w:rPr>
      </w:sdtEndPr>
      <w:sdtContent>
        <w:r w:rsidR="00547353" w:rsidRPr="00C3261E">
          <w:rPr>
            <w:rFonts w:ascii="Times New Roman" w:hAnsi="Times New Roman" w:cs="Times New Roman"/>
            <w:sz w:val="24"/>
            <w:szCs w:val="24"/>
          </w:rPr>
          <w:fldChar w:fldCharType="begin"/>
        </w:r>
        <w:r w:rsidR="00547353" w:rsidRPr="00C3261E">
          <w:rPr>
            <w:rFonts w:ascii="Times New Roman" w:hAnsi="Times New Roman" w:cs="Times New Roman"/>
            <w:sz w:val="24"/>
            <w:szCs w:val="24"/>
          </w:rPr>
          <w:instrText xml:space="preserve"> PAGE   \* MERGEFORMAT </w:instrText>
        </w:r>
        <w:r w:rsidR="00547353" w:rsidRPr="00C3261E">
          <w:rPr>
            <w:rFonts w:ascii="Times New Roman" w:hAnsi="Times New Roman" w:cs="Times New Roman"/>
            <w:sz w:val="24"/>
            <w:szCs w:val="24"/>
          </w:rPr>
          <w:fldChar w:fldCharType="separate"/>
        </w:r>
        <w:r w:rsidR="00430E52">
          <w:rPr>
            <w:rFonts w:ascii="Times New Roman" w:hAnsi="Times New Roman" w:cs="Times New Roman"/>
            <w:noProof/>
            <w:sz w:val="24"/>
            <w:szCs w:val="24"/>
          </w:rPr>
          <w:t>7</w:t>
        </w:r>
        <w:r w:rsidR="00547353" w:rsidRPr="00C3261E">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353" w:rsidRPr="00547353" w:rsidRDefault="00547353" w:rsidP="00D85984">
    <w:pPr>
      <w:spacing w:line="480" w:lineRule="auto"/>
      <w:rPr>
        <w:rFonts w:ascii="Times New Roman" w:hAnsi="Times New Roman" w:cs="Times New Roman"/>
        <w:sz w:val="24"/>
        <w:szCs w:val="24"/>
      </w:rPr>
    </w:pPr>
    <w:r w:rsidRPr="00547353">
      <w:rPr>
        <w:rFonts w:ascii="Times New Roman" w:hAnsi="Times New Roman" w:cs="Times New Roman"/>
        <w:sz w:val="24"/>
        <w:szCs w:val="24"/>
      </w:rPr>
      <w:t xml:space="preserve">Running head: </w:t>
    </w:r>
    <w:r w:rsidR="000E2A2B" w:rsidRPr="00C3261E">
      <w:rPr>
        <w:rFonts w:ascii="Times New Roman" w:hAnsi="Times New Roman" w:cs="Times New Roman"/>
        <w:sz w:val="24"/>
        <w:szCs w:val="24"/>
      </w:rPr>
      <w:t>OBESITY PREVENTION POLICY</w:t>
    </w:r>
    <w:r w:rsidR="000E2A2B" w:rsidRPr="00C3261E">
      <w:rPr>
        <w:rFonts w:ascii="Times New Roman" w:hAnsi="Times New Roman" w:cs="Times New Roman"/>
        <w:sz w:val="24"/>
        <w:szCs w:val="24"/>
      </w:rPr>
      <w:tab/>
    </w:r>
    <w:r w:rsidR="000E2A2B" w:rsidRPr="00C3261E">
      <w:rPr>
        <w:rFonts w:ascii="Times New Roman" w:hAnsi="Times New Roman" w:cs="Times New Roman"/>
        <w:sz w:val="24"/>
        <w:szCs w:val="24"/>
      </w:rPr>
      <w:tab/>
    </w:r>
    <w:r w:rsidR="000E2A2B">
      <w:rPr>
        <w:rFonts w:ascii="Times New Roman" w:hAnsi="Times New Roman" w:cs="Times New Roman"/>
        <w:sz w:val="24"/>
        <w:szCs w:val="24"/>
      </w:rPr>
      <w:tab/>
    </w:r>
    <w:r w:rsidR="000E2A2B">
      <w:rPr>
        <w:rFonts w:ascii="Times New Roman" w:hAnsi="Times New Roman" w:cs="Times New Roman"/>
        <w:sz w:val="24"/>
        <w:szCs w:val="24"/>
      </w:rPr>
      <w:tab/>
    </w:r>
    <w:r w:rsidR="000E2A2B">
      <w:rPr>
        <w:rFonts w:ascii="Times New Roman" w:hAnsi="Times New Roman" w:cs="Times New Roman"/>
        <w:sz w:val="24"/>
        <w:szCs w:val="24"/>
      </w:rPr>
      <w:tab/>
    </w:r>
    <w:r>
      <w:rPr>
        <w:rFonts w:ascii="Times New Roman" w:hAnsi="Times New Roman" w:cs="Times New Roman"/>
        <w:sz w:val="24"/>
        <w:szCs w:val="24"/>
      </w:rPr>
      <w:tab/>
    </w:r>
    <w:r w:rsidRPr="00547353">
      <w:rPr>
        <w:rFonts w:ascii="Times New Roman" w:hAnsi="Times New Roman" w:cs="Times New Roman"/>
        <w:sz w:val="24"/>
        <w:szCs w:val="24"/>
      </w:rPr>
      <w:t xml:space="preserve"> </w:t>
    </w:r>
    <w:sdt>
      <w:sdtPr>
        <w:rPr>
          <w:rFonts w:ascii="Times New Roman" w:hAnsi="Times New Roman" w:cs="Times New Roman"/>
          <w:sz w:val="24"/>
          <w:szCs w:val="24"/>
        </w:rPr>
        <w:id w:val="-741487123"/>
        <w:docPartObj>
          <w:docPartGallery w:val="Page Numbers (Top of Page)"/>
          <w:docPartUnique/>
        </w:docPartObj>
      </w:sdtPr>
      <w:sdtEndPr>
        <w:rPr>
          <w:noProof/>
        </w:rPr>
      </w:sdtEndPr>
      <w:sdtContent>
        <w:r w:rsidRPr="00547353">
          <w:rPr>
            <w:rFonts w:ascii="Times New Roman" w:hAnsi="Times New Roman" w:cs="Times New Roman"/>
            <w:sz w:val="24"/>
            <w:szCs w:val="24"/>
          </w:rPr>
          <w:fldChar w:fldCharType="begin"/>
        </w:r>
        <w:r w:rsidRPr="00547353">
          <w:rPr>
            <w:rFonts w:ascii="Times New Roman" w:hAnsi="Times New Roman" w:cs="Times New Roman"/>
            <w:sz w:val="24"/>
            <w:szCs w:val="24"/>
          </w:rPr>
          <w:instrText xml:space="preserve"> PAGE   \* MERGEFORMAT </w:instrText>
        </w:r>
        <w:r w:rsidRPr="00547353">
          <w:rPr>
            <w:rFonts w:ascii="Times New Roman" w:hAnsi="Times New Roman" w:cs="Times New Roman"/>
            <w:sz w:val="24"/>
            <w:szCs w:val="24"/>
          </w:rPr>
          <w:fldChar w:fldCharType="separate"/>
        </w:r>
        <w:r w:rsidR="00430E52">
          <w:rPr>
            <w:rFonts w:ascii="Times New Roman" w:hAnsi="Times New Roman" w:cs="Times New Roman"/>
            <w:noProof/>
            <w:sz w:val="24"/>
            <w:szCs w:val="24"/>
          </w:rPr>
          <w:t>1</w:t>
        </w:r>
        <w:r w:rsidRPr="00547353">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0Mjc1MjM3NDQxMLJQ0lEKTi0uzszPAykwrgUAaLEJpiwAAAA="/>
  </w:docVars>
  <w:rsids>
    <w:rsidRoot w:val="00E62C98"/>
    <w:rsid w:val="000A059F"/>
    <w:rsid w:val="000D4369"/>
    <w:rsid w:val="000E2A2B"/>
    <w:rsid w:val="0013365A"/>
    <w:rsid w:val="001859E1"/>
    <w:rsid w:val="00253137"/>
    <w:rsid w:val="002B09FF"/>
    <w:rsid w:val="00320134"/>
    <w:rsid w:val="003256A2"/>
    <w:rsid w:val="00345DB3"/>
    <w:rsid w:val="00396714"/>
    <w:rsid w:val="003A49FD"/>
    <w:rsid w:val="00407EFB"/>
    <w:rsid w:val="0042598B"/>
    <w:rsid w:val="0042729E"/>
    <w:rsid w:val="00430E52"/>
    <w:rsid w:val="004561A0"/>
    <w:rsid w:val="004A6F49"/>
    <w:rsid w:val="00547353"/>
    <w:rsid w:val="005D0B38"/>
    <w:rsid w:val="00622E70"/>
    <w:rsid w:val="006A6165"/>
    <w:rsid w:val="006B0884"/>
    <w:rsid w:val="006E4E82"/>
    <w:rsid w:val="007512DB"/>
    <w:rsid w:val="007A4C9C"/>
    <w:rsid w:val="007E6B12"/>
    <w:rsid w:val="008B68BE"/>
    <w:rsid w:val="0091207E"/>
    <w:rsid w:val="00AB0C95"/>
    <w:rsid w:val="00AF192F"/>
    <w:rsid w:val="00B6285A"/>
    <w:rsid w:val="00B96F3C"/>
    <w:rsid w:val="00C3261E"/>
    <w:rsid w:val="00C34C1D"/>
    <w:rsid w:val="00C95FD3"/>
    <w:rsid w:val="00CE6B21"/>
    <w:rsid w:val="00D85984"/>
    <w:rsid w:val="00DD4D4C"/>
    <w:rsid w:val="00E62C98"/>
    <w:rsid w:val="00E744E5"/>
    <w:rsid w:val="00F2418A"/>
    <w:rsid w:val="00FD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4C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353"/>
  </w:style>
  <w:style w:type="paragraph" w:styleId="Footer">
    <w:name w:val="footer"/>
    <w:basedOn w:val="Normal"/>
    <w:link w:val="FooterChar"/>
    <w:uiPriority w:val="99"/>
    <w:unhideWhenUsed/>
    <w:rsid w:val="0054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353"/>
  </w:style>
  <w:style w:type="character" w:customStyle="1" w:styleId="Heading1Char">
    <w:name w:val="Heading 1 Char"/>
    <w:basedOn w:val="DefaultParagraphFont"/>
    <w:link w:val="Heading1"/>
    <w:uiPriority w:val="9"/>
    <w:rsid w:val="00C34C1D"/>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34C1D"/>
  </w:style>
  <w:style w:type="paragraph" w:styleId="BalloonText">
    <w:name w:val="Balloon Text"/>
    <w:basedOn w:val="Normal"/>
    <w:link w:val="BalloonTextChar"/>
    <w:uiPriority w:val="99"/>
    <w:semiHidden/>
    <w:unhideWhenUsed/>
    <w:rsid w:val="00C95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FD3"/>
    <w:rPr>
      <w:rFonts w:ascii="Tahoma" w:hAnsi="Tahoma" w:cs="Tahoma"/>
      <w:sz w:val="16"/>
      <w:szCs w:val="16"/>
    </w:rPr>
  </w:style>
  <w:style w:type="character" w:styleId="SubtleEmphasis">
    <w:name w:val="Subtle Emphasis"/>
    <w:basedOn w:val="DefaultParagraphFont"/>
    <w:uiPriority w:val="19"/>
    <w:qFormat/>
    <w:rsid w:val="006B0884"/>
    <w:rPr>
      <w:i/>
      <w:iCs/>
      <w:color w:val="404040" w:themeColor="text1" w:themeTint="BF"/>
    </w:rPr>
  </w:style>
  <w:style w:type="paragraph" w:styleId="NormalWeb">
    <w:name w:val="Normal (Web)"/>
    <w:basedOn w:val="Normal"/>
    <w:uiPriority w:val="99"/>
    <w:semiHidden/>
    <w:unhideWhenUsed/>
    <w:rsid w:val="00AB0C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4C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353"/>
  </w:style>
  <w:style w:type="paragraph" w:styleId="Footer">
    <w:name w:val="footer"/>
    <w:basedOn w:val="Normal"/>
    <w:link w:val="FooterChar"/>
    <w:uiPriority w:val="99"/>
    <w:unhideWhenUsed/>
    <w:rsid w:val="0054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353"/>
  </w:style>
  <w:style w:type="character" w:customStyle="1" w:styleId="Heading1Char">
    <w:name w:val="Heading 1 Char"/>
    <w:basedOn w:val="DefaultParagraphFont"/>
    <w:link w:val="Heading1"/>
    <w:uiPriority w:val="9"/>
    <w:rsid w:val="00C34C1D"/>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34C1D"/>
  </w:style>
  <w:style w:type="paragraph" w:styleId="BalloonText">
    <w:name w:val="Balloon Text"/>
    <w:basedOn w:val="Normal"/>
    <w:link w:val="BalloonTextChar"/>
    <w:uiPriority w:val="99"/>
    <w:semiHidden/>
    <w:unhideWhenUsed/>
    <w:rsid w:val="00C95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FD3"/>
    <w:rPr>
      <w:rFonts w:ascii="Tahoma" w:hAnsi="Tahoma" w:cs="Tahoma"/>
      <w:sz w:val="16"/>
      <w:szCs w:val="16"/>
    </w:rPr>
  </w:style>
  <w:style w:type="character" w:styleId="SubtleEmphasis">
    <w:name w:val="Subtle Emphasis"/>
    <w:basedOn w:val="DefaultParagraphFont"/>
    <w:uiPriority w:val="19"/>
    <w:qFormat/>
    <w:rsid w:val="006B0884"/>
    <w:rPr>
      <w:i/>
      <w:iCs/>
      <w:color w:val="404040" w:themeColor="text1" w:themeTint="BF"/>
    </w:rPr>
  </w:style>
  <w:style w:type="paragraph" w:styleId="NormalWeb">
    <w:name w:val="Normal (Web)"/>
    <w:basedOn w:val="Normal"/>
    <w:uiPriority w:val="99"/>
    <w:semiHidden/>
    <w:unhideWhenUsed/>
    <w:rsid w:val="00AB0C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970438">
      <w:bodyDiv w:val="1"/>
      <w:marLeft w:val="0"/>
      <w:marRight w:val="0"/>
      <w:marTop w:val="0"/>
      <w:marBottom w:val="0"/>
      <w:divBdr>
        <w:top w:val="none" w:sz="0" w:space="0" w:color="auto"/>
        <w:left w:val="none" w:sz="0" w:space="0" w:color="auto"/>
        <w:bottom w:val="none" w:sz="0" w:space="0" w:color="auto"/>
        <w:right w:val="none" w:sz="0" w:space="0" w:color="auto"/>
      </w:divBdr>
    </w:div>
    <w:div w:id="683825224">
      <w:bodyDiv w:val="1"/>
      <w:marLeft w:val="0"/>
      <w:marRight w:val="0"/>
      <w:marTop w:val="0"/>
      <w:marBottom w:val="0"/>
      <w:divBdr>
        <w:top w:val="none" w:sz="0" w:space="0" w:color="auto"/>
        <w:left w:val="none" w:sz="0" w:space="0" w:color="auto"/>
        <w:bottom w:val="none" w:sz="0" w:space="0" w:color="auto"/>
        <w:right w:val="none" w:sz="0" w:space="0" w:color="auto"/>
      </w:divBdr>
    </w:div>
    <w:div w:id="872764426">
      <w:bodyDiv w:val="1"/>
      <w:marLeft w:val="0"/>
      <w:marRight w:val="0"/>
      <w:marTop w:val="0"/>
      <w:marBottom w:val="0"/>
      <w:divBdr>
        <w:top w:val="none" w:sz="0" w:space="0" w:color="auto"/>
        <w:left w:val="none" w:sz="0" w:space="0" w:color="auto"/>
        <w:bottom w:val="none" w:sz="0" w:space="0" w:color="auto"/>
        <w:right w:val="none" w:sz="0" w:space="0" w:color="auto"/>
      </w:divBdr>
    </w:div>
    <w:div w:id="933050587">
      <w:bodyDiv w:val="1"/>
      <w:marLeft w:val="0"/>
      <w:marRight w:val="0"/>
      <w:marTop w:val="0"/>
      <w:marBottom w:val="0"/>
      <w:divBdr>
        <w:top w:val="none" w:sz="0" w:space="0" w:color="auto"/>
        <w:left w:val="none" w:sz="0" w:space="0" w:color="auto"/>
        <w:bottom w:val="none" w:sz="0" w:space="0" w:color="auto"/>
        <w:right w:val="none" w:sz="0" w:space="0" w:color="auto"/>
      </w:divBdr>
    </w:div>
    <w:div w:id="1085498620">
      <w:bodyDiv w:val="1"/>
      <w:marLeft w:val="0"/>
      <w:marRight w:val="0"/>
      <w:marTop w:val="0"/>
      <w:marBottom w:val="0"/>
      <w:divBdr>
        <w:top w:val="none" w:sz="0" w:space="0" w:color="auto"/>
        <w:left w:val="none" w:sz="0" w:space="0" w:color="auto"/>
        <w:bottom w:val="none" w:sz="0" w:space="0" w:color="auto"/>
        <w:right w:val="none" w:sz="0" w:space="0" w:color="auto"/>
      </w:divBdr>
    </w:div>
    <w:div w:id="1236017219">
      <w:bodyDiv w:val="1"/>
      <w:marLeft w:val="0"/>
      <w:marRight w:val="0"/>
      <w:marTop w:val="0"/>
      <w:marBottom w:val="0"/>
      <w:divBdr>
        <w:top w:val="none" w:sz="0" w:space="0" w:color="auto"/>
        <w:left w:val="none" w:sz="0" w:space="0" w:color="auto"/>
        <w:bottom w:val="none" w:sz="0" w:space="0" w:color="auto"/>
        <w:right w:val="none" w:sz="0" w:space="0" w:color="auto"/>
      </w:divBdr>
    </w:div>
    <w:div w:id="1427992195">
      <w:bodyDiv w:val="1"/>
      <w:marLeft w:val="0"/>
      <w:marRight w:val="0"/>
      <w:marTop w:val="0"/>
      <w:marBottom w:val="0"/>
      <w:divBdr>
        <w:top w:val="none" w:sz="0" w:space="0" w:color="auto"/>
        <w:left w:val="none" w:sz="0" w:space="0" w:color="auto"/>
        <w:bottom w:val="none" w:sz="0" w:space="0" w:color="auto"/>
        <w:right w:val="none" w:sz="0" w:space="0" w:color="auto"/>
      </w:divBdr>
    </w:div>
    <w:div w:id="1485122105">
      <w:bodyDiv w:val="1"/>
      <w:marLeft w:val="0"/>
      <w:marRight w:val="0"/>
      <w:marTop w:val="0"/>
      <w:marBottom w:val="0"/>
      <w:divBdr>
        <w:top w:val="none" w:sz="0" w:space="0" w:color="auto"/>
        <w:left w:val="none" w:sz="0" w:space="0" w:color="auto"/>
        <w:bottom w:val="none" w:sz="0" w:space="0" w:color="auto"/>
        <w:right w:val="none" w:sz="0" w:space="0" w:color="auto"/>
      </w:divBdr>
    </w:div>
    <w:div w:id="1654602945">
      <w:bodyDiv w:val="1"/>
      <w:marLeft w:val="0"/>
      <w:marRight w:val="0"/>
      <w:marTop w:val="0"/>
      <w:marBottom w:val="0"/>
      <w:divBdr>
        <w:top w:val="none" w:sz="0" w:space="0" w:color="auto"/>
        <w:left w:val="none" w:sz="0" w:space="0" w:color="auto"/>
        <w:bottom w:val="none" w:sz="0" w:space="0" w:color="auto"/>
        <w:right w:val="none" w:sz="0" w:space="0" w:color="auto"/>
      </w:divBdr>
    </w:div>
    <w:div w:id="1670253734">
      <w:bodyDiv w:val="1"/>
      <w:marLeft w:val="0"/>
      <w:marRight w:val="0"/>
      <w:marTop w:val="0"/>
      <w:marBottom w:val="0"/>
      <w:divBdr>
        <w:top w:val="none" w:sz="0" w:space="0" w:color="auto"/>
        <w:left w:val="none" w:sz="0" w:space="0" w:color="auto"/>
        <w:bottom w:val="none" w:sz="0" w:space="0" w:color="auto"/>
        <w:right w:val="none" w:sz="0" w:space="0" w:color="auto"/>
      </w:divBdr>
    </w:div>
    <w:div w:id="1922641095">
      <w:bodyDiv w:val="1"/>
      <w:marLeft w:val="0"/>
      <w:marRight w:val="0"/>
      <w:marTop w:val="0"/>
      <w:marBottom w:val="0"/>
      <w:divBdr>
        <w:top w:val="none" w:sz="0" w:space="0" w:color="auto"/>
        <w:left w:val="none" w:sz="0" w:space="0" w:color="auto"/>
        <w:bottom w:val="none" w:sz="0" w:space="0" w:color="auto"/>
        <w:right w:val="none" w:sz="0" w:space="0" w:color="auto"/>
      </w:divBdr>
    </w:div>
    <w:div w:id="2048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Oct16</b:Tag>
    <b:SourceType>Book</b:SourceType>
    <b:Guid>{D5884663-FF37-4A5A-AF24-D51D1725C0C9}</b:Guid>
    <b:Title>Obesity and Gastroenterology, An Issue of Gastroenterology Clinics</b:Title>
    <b:Year>2016</b:Year>
    <b:Author>
      <b:Author>
        <b:NameList>
          <b:Person>
            <b:Last>Octavia Pickett-Blakely</b:Last>
            <b:First>‎Linda</b:First>
            <b:Middle>A. Lee</b:Middle>
          </b:Person>
        </b:NameList>
      </b:Author>
    </b:Author>
    <b:RefOrder>2</b:RefOrder>
  </b:Source>
  <b:Source>
    <b:Tag>HDe12</b:Tag>
    <b:SourceType>Book</b:SourceType>
    <b:Guid>{039B8FE5-005A-4167-AEFA-A6861F8F8259}</b:Guid>
    <b:Author>
      <b:Author>
        <b:NameList>
          <b:Person>
            <b:Last>H. Dele Davies</b:Last>
            <b:First>‎Hiram</b:First>
            <b:Middle>E. Fitzgerald</b:Middle>
          </b:Person>
        </b:NameList>
      </b:Author>
    </b:Author>
    <b:Title>Obesity in Childhood and Adolescence - Page 93</b:Title>
    <b:Year>2012</b:Year>
    <b:RefOrder>3</b:RefOrder>
  </b:Source>
  <b:Source>
    <b:Tag>Mar132</b:Tag>
    <b:SourceType>Book</b:SourceType>
    <b:Guid>{37012CD0-D787-47BE-B4DA-120D8286196A}</b:Guid>
    <b:Author>
      <b:Author>
        <b:NameList>
          <b:Person>
            <b:Last>Marie Truglio-Londrigan</b:Last>
            <b:First>‎Sandra</b:First>
            <b:Middle>B. Lewenson</b:Middle>
          </b:Person>
        </b:NameList>
      </b:Author>
    </b:Author>
    <b:Title>Public Health Nursing - Page 331</b:Title>
    <b:Year>2013</b:Year>
    <b:RefOrder>4</b:RefOrder>
  </b:Source>
  <b:Source>
    <b:Tag>Tho10</b:Tag>
    <b:SourceType>InternetSite</b:SourceType>
    <b:Guid>{3F84632F-A8B6-465F-B45F-F5D793D01246}</b:Guid>
    <b:Title>Obesity and Public health</b:Title>
    <b:Year>2010</b:Year>
    <b:InternetSiteTitle>apps.who</b:InternetSiteTitle>
    <b:Month>nov</b:Month>
    <b:URL>http://apps.who.int/global_health_histories/seminars/presentation46a.pdf?ua=1</b:URL>
    <b:Author>
      <b:Author>
        <b:NameList>
          <b:Person>
            <b:Last>Baldwin</b:Last>
            <b:First>Thomas</b:First>
          </b:Person>
        </b:NameList>
      </b:Author>
    </b:Author>
    <b:RefOrder>5</b:RefOrder>
  </b:Source>
  <b:Source>
    <b:Tag>phs</b:Tag>
    <b:SourceType>InternetSite</b:SourceType>
    <b:Guid>{289A9D50-04F4-42DF-ACF7-E5A30965EF9A}</b:Guid>
    <b:Author>
      <b:Author>
        <b:Corporate>phsi.harvard</b:Corporate>
      </b:Author>
    </b:Author>
    <b:Title>Obesity as a Public Health Issue</b:Title>
    <b:InternetSiteTitle>phsi.harvard</b:InternetSiteTitle>
    <b:URL>http://www.phsi.harvard.edu/health_reform/poll_results.pdf</b:URL>
    <b:RefOrder>6</b:RefOrder>
  </b:Source>
  <b:Source>
    <b:Tag>Rya10</b:Tag>
    <b:SourceType>InternetSite</b:SourceType>
    <b:Guid>{D82163F3-DB9B-4379-90F9-43B4C5408237}</b:Guid>
    <b:Author>
      <b:Author>
        <b:NameList>
          <b:Person>
            <b:Last>Ryan T. Hurt</b:Last>
            <b:First>MD,</b:First>
            <b:Middle>PhD, Christopher Kulisek,</b:Middle>
          </b:Person>
        </b:NameList>
      </b:Author>
    </b:Author>
    <b:Title>The Obesity Epidemic: Challenges, Health Initiatives, and Implications for Gastroenterologists</b:Title>
    <b:InternetSiteTitle>nih</b:InternetSiteTitle>
    <b:Year>2010</b:Year>
    <b:Month>dec</b:Month>
    <b:URL>https://www.ncbi.nlm.nih.gov/pmc/articles/PMC3033553/</b:URL>
    <b:RefOrder>1</b:RefOrder>
  </b:Source>
  <b:Source>
    <b:Tag>Mar09</b:Tag>
    <b:SourceType>InternetSite</b:SourceType>
    <b:Guid>{32E6DEC3-0845-468F-9EF9-177C351E223F}</b:Guid>
    <b:Author>
      <b:Author>
        <b:NameList>
          <b:Person>
            <b:Last>Mary Story</b:Last>
            <b:First>Marilyn</b:First>
            <b:Middle>S Nanney, and Marlene B Schwartz</b:Middle>
          </b:Person>
        </b:NameList>
      </b:Author>
    </b:Author>
    <b:Title>Schools and Obesity Prevention: Creating School Environments and Policies to Promote Healthy Eating and Physical Activity</b:Title>
    <b:InternetSiteTitle>nih</b:InternetSiteTitle>
    <b:Year>2009</b:Year>
    <b:Month>march</b:Month>
    <b:URL>https://www.ncbi.nlm.nih.gov/pmc/articles/PMC2879179/</b:URL>
    <b:RefOrder>7</b:RefOrder>
  </b:Source>
  <b:Source>
    <b:Tag>Edw04</b:Tag>
    <b:SourceType>InternetSite</b:SourceType>
    <b:Guid>{2FA719AE-AFAF-4F7E-8810-3B0741B27A02}</b:Guid>
    <b:Author>
      <b:Author>
        <b:NameList>
          <b:Person>
            <b:Last>Edward P. Richards</b:Last>
            <b:First>JD,</b:First>
            <b:Middle>MP</b:Middle>
          </b:Person>
        </b:NameList>
      </b:Author>
    </b:Author>
    <b:Title>Legislative Strategies to Reduce Obesity1</b:Title>
    <b:InternetSiteTitle>isu</b:InternetSiteTitle>
    <b:Year>2004</b:Year>
    <b:Month>june\</b:Month>
    <b:URL>http://biotech.law.lsu.edu/cphl/slides/cdc-obesity-04.pdf</b:URL>
    <b:RefOrder>8</b:RefOrder>
  </b:Source>
</b:Sources>
</file>

<file path=customXml/itemProps1.xml><?xml version="1.0" encoding="utf-8"?>
<ds:datastoreItem xmlns:ds="http://schemas.openxmlformats.org/officeDocument/2006/customXml" ds:itemID="{8E967976-7D7C-42FB-9E36-6D09B422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Kyle Abby</cp:lastModifiedBy>
  <cp:revision>27</cp:revision>
  <dcterms:created xsi:type="dcterms:W3CDTF">2017-04-08T12:18:00Z</dcterms:created>
  <dcterms:modified xsi:type="dcterms:W3CDTF">2017-04-13T21:40:00Z</dcterms:modified>
</cp:coreProperties>
</file>