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9FBEC" w14:textId="1860B76F" w:rsidR="00CD345E" w:rsidRPr="00285FC1" w:rsidRDefault="00CD345E" w:rsidP="00CD345E">
      <w:pPr>
        <w:spacing w:after="120"/>
        <w:jc w:val="right"/>
        <w:rPr>
          <w:rFonts w:ascii="Arial" w:hAnsi="Arial" w:cs="Arial"/>
          <w:color w:val="002060"/>
          <w:sz w:val="36"/>
          <w:szCs w:val="36"/>
        </w:rPr>
      </w:pPr>
      <w:r>
        <w:rPr>
          <w:rFonts w:ascii="Arial" w:hAnsi="Arial" w:cs="Arial"/>
          <w:color w:val="002060"/>
          <w:sz w:val="36"/>
          <w:szCs w:val="36"/>
        </w:rPr>
        <w:t xml:space="preserve">Constructing a </w:t>
      </w:r>
      <w:r w:rsidR="000441EE">
        <w:rPr>
          <w:rFonts w:ascii="Arial" w:hAnsi="Arial" w:cs="Arial"/>
          <w:color w:val="002060"/>
          <w:sz w:val="36"/>
          <w:szCs w:val="36"/>
        </w:rPr>
        <w:t>Grading Rubric</w:t>
      </w:r>
    </w:p>
    <w:p w14:paraId="24C2697F" w14:textId="09DF32A4" w:rsidR="00CD345E" w:rsidRDefault="00CD345E" w:rsidP="00CD345E">
      <w:pPr>
        <w:spacing w:after="120"/>
        <w:jc w:val="right"/>
        <w:rPr>
          <w:rFonts w:ascii="Arial" w:hAnsi="Arial" w:cs="Arial"/>
          <w:color w:val="002060"/>
          <w:sz w:val="36"/>
          <w:szCs w:val="36"/>
        </w:rPr>
      </w:pPr>
      <w:r>
        <w:rPr>
          <w:rFonts w:ascii="Arial" w:hAnsi="Arial" w:cs="Arial"/>
          <w:color w:val="002060"/>
          <w:sz w:val="36"/>
          <w:szCs w:val="36"/>
        </w:rPr>
        <w:t>Application Exercise</w:t>
      </w:r>
      <w:r w:rsidRPr="00285FC1">
        <w:rPr>
          <w:rFonts w:ascii="Arial" w:hAnsi="Arial" w:cs="Arial"/>
          <w:color w:val="002060"/>
          <w:sz w:val="36"/>
          <w:szCs w:val="36"/>
        </w:rPr>
        <w:t xml:space="preserve"> #</w:t>
      </w:r>
      <w:r w:rsidR="004D46DF">
        <w:rPr>
          <w:rFonts w:ascii="Arial" w:hAnsi="Arial" w:cs="Arial"/>
          <w:color w:val="002060"/>
          <w:sz w:val="36"/>
          <w:szCs w:val="36"/>
        </w:rPr>
        <w:t>1</w:t>
      </w:r>
    </w:p>
    <w:p w14:paraId="51560208" w14:textId="043B4FC6" w:rsidR="00CD345E" w:rsidRDefault="00A759FF" w:rsidP="00CD345E">
      <w:pPr>
        <w:spacing w:after="120"/>
        <w:jc w:val="right"/>
        <w:rPr>
          <w:rFonts w:ascii="Arial" w:hAnsi="Arial" w:cs="Arial"/>
          <w:color w:val="002060"/>
          <w:sz w:val="36"/>
          <w:szCs w:val="36"/>
        </w:rPr>
      </w:pPr>
      <w:r>
        <w:rPr>
          <w:rFonts w:ascii="Arial" w:hAnsi="Arial" w:cs="Arial"/>
          <w:color w:val="002060"/>
          <w:sz w:val="36"/>
          <w:szCs w:val="36"/>
        </w:rPr>
        <w:t>Guidelines &amp; Scoring Rubric</w:t>
      </w:r>
    </w:p>
    <w:p w14:paraId="5DE54C61" w14:textId="77777777" w:rsidR="00556541" w:rsidRPr="00556541" w:rsidRDefault="00556541" w:rsidP="005260B7">
      <w:pPr>
        <w:spacing w:after="120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556541">
        <w:rPr>
          <w:b/>
          <w:sz w:val="32"/>
          <w:szCs w:val="32"/>
        </w:rPr>
        <w:t>Purpose</w:t>
      </w:r>
    </w:p>
    <w:p w14:paraId="40B0012D" w14:textId="1ECC2B78" w:rsidR="00B122E4" w:rsidRPr="000441EE" w:rsidRDefault="00B122E4" w:rsidP="00B122E4">
      <w:pPr>
        <w:rPr>
          <w:rFonts w:ascii="Arial" w:hAnsi="Arial" w:cs="Arial"/>
        </w:rPr>
      </w:pPr>
      <w:r w:rsidRPr="000441EE">
        <w:rPr>
          <w:rFonts w:ascii="Arial" w:hAnsi="Arial" w:cs="Arial"/>
        </w:rPr>
        <w:t>The purpose of this</w:t>
      </w:r>
      <w:r w:rsidR="000A6BB0">
        <w:rPr>
          <w:rFonts w:ascii="Arial" w:hAnsi="Arial" w:cs="Arial"/>
        </w:rPr>
        <w:t xml:space="preserve"> assignment is to help students</w:t>
      </w:r>
      <w:r w:rsidRPr="000441EE">
        <w:rPr>
          <w:rFonts w:ascii="Arial" w:hAnsi="Arial" w:cs="Arial"/>
        </w:rPr>
        <w:t xml:space="preserve"> </w:t>
      </w:r>
    </w:p>
    <w:p w14:paraId="30D45A9B" w14:textId="7DA607F6" w:rsidR="000441EE" w:rsidRPr="000441EE" w:rsidRDefault="000A6BB0" w:rsidP="00281EFC">
      <w:pPr>
        <w:pStyle w:val="ListParagraph"/>
        <w:numPr>
          <w:ilvl w:val="0"/>
          <w:numId w:val="18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441EE" w:rsidRPr="000441EE">
        <w:rPr>
          <w:rFonts w:ascii="Arial" w:hAnsi="Arial" w:cs="Arial"/>
        </w:rPr>
        <w:t>elect written and other assignments based on course objectives and stud</w:t>
      </w:r>
      <w:r>
        <w:rPr>
          <w:rFonts w:ascii="Arial" w:hAnsi="Arial" w:cs="Arial"/>
        </w:rPr>
        <w:t>ent characteristics (CO</w:t>
      </w:r>
      <w:r w:rsidR="00281EFC">
        <w:rPr>
          <w:rFonts w:ascii="Arial" w:hAnsi="Arial" w:cs="Arial"/>
        </w:rPr>
        <w:t xml:space="preserve"> 1, 2)</w:t>
      </w:r>
    </w:p>
    <w:p w14:paraId="45BC285C" w14:textId="4D6D12C7" w:rsidR="00B122E4" w:rsidRPr="000441EE" w:rsidRDefault="000A6BB0" w:rsidP="00281EFC">
      <w:pPr>
        <w:pStyle w:val="ListParagraph"/>
        <w:numPr>
          <w:ilvl w:val="0"/>
          <w:numId w:val="18"/>
        </w:num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441EE" w:rsidRPr="000441EE">
        <w:rPr>
          <w:rFonts w:ascii="Arial" w:hAnsi="Arial" w:cs="Arial"/>
        </w:rPr>
        <w:t xml:space="preserve">iscuss the reliability and validity of various assignments designed </w:t>
      </w:r>
      <w:r>
        <w:rPr>
          <w:rFonts w:ascii="Arial" w:hAnsi="Arial" w:cs="Arial"/>
        </w:rPr>
        <w:t xml:space="preserve">to assess student learning (CO 1, </w:t>
      </w:r>
      <w:r w:rsidR="00281EFC">
        <w:rPr>
          <w:rFonts w:ascii="Arial" w:hAnsi="Arial" w:cs="Arial"/>
        </w:rPr>
        <w:t>2)</w:t>
      </w:r>
    </w:p>
    <w:p w14:paraId="5E651BE6" w14:textId="77777777" w:rsidR="00B36675" w:rsidRPr="00556541" w:rsidRDefault="009556CB" w:rsidP="005260B7">
      <w:pPr>
        <w:spacing w:after="120"/>
        <w:rPr>
          <w:rFonts w:ascii="Times New Roman" w:hAnsi="Times New Roman" w:cs="Times New Roman"/>
          <w:b/>
          <w:color w:val="C00000"/>
        </w:rPr>
      </w:pPr>
      <w:r>
        <w:rPr>
          <w:rFonts w:cstheme="minorHAnsi"/>
          <w:b/>
          <w:sz w:val="32"/>
          <w:szCs w:val="32"/>
        </w:rPr>
        <w:t>C</w:t>
      </w:r>
      <w:r w:rsidR="00B36675" w:rsidRPr="00556541">
        <w:rPr>
          <w:rFonts w:cstheme="minorHAnsi"/>
          <w:b/>
          <w:sz w:val="32"/>
          <w:szCs w:val="32"/>
        </w:rPr>
        <w:t>ourse O</w:t>
      </w:r>
      <w:r w:rsidR="005260B7" w:rsidRPr="00556541">
        <w:rPr>
          <w:rFonts w:cstheme="minorHAnsi"/>
          <w:b/>
          <w:sz w:val="32"/>
          <w:szCs w:val="32"/>
        </w:rPr>
        <w:t>utcomes</w:t>
      </w:r>
    </w:p>
    <w:p w14:paraId="67EC3585" w14:textId="1E7A33AF" w:rsidR="00B36675" w:rsidRPr="00AC4713" w:rsidRDefault="00B36675" w:rsidP="00DD199F">
      <w:pPr>
        <w:spacing w:after="120"/>
        <w:rPr>
          <w:rFonts w:ascii="Arial" w:hAnsi="Arial" w:cs="Arial"/>
        </w:rPr>
      </w:pPr>
      <w:r w:rsidRPr="00AC4713">
        <w:rPr>
          <w:rFonts w:ascii="Arial" w:hAnsi="Arial" w:cs="Arial"/>
        </w:rPr>
        <w:t>Th</w:t>
      </w:r>
      <w:r w:rsidR="00DD199F" w:rsidRPr="00AC4713">
        <w:rPr>
          <w:rFonts w:ascii="Arial" w:hAnsi="Arial" w:cs="Arial"/>
        </w:rPr>
        <w:t>r</w:t>
      </w:r>
      <w:r w:rsidRPr="00AC4713">
        <w:rPr>
          <w:rFonts w:ascii="Arial" w:hAnsi="Arial" w:cs="Arial"/>
        </w:rPr>
        <w:t xml:space="preserve">ough this assignment, the student will </w:t>
      </w:r>
      <w:r w:rsidR="00A63EB4">
        <w:rPr>
          <w:rFonts w:ascii="Arial" w:hAnsi="Arial" w:cs="Arial"/>
        </w:rPr>
        <w:t>demonstrate the ability to</w:t>
      </w:r>
    </w:p>
    <w:p w14:paraId="6BCE2FE4" w14:textId="4F0DE13B" w:rsidR="00B122E4" w:rsidRPr="00A67AFE" w:rsidRDefault="00A63EB4" w:rsidP="00B122E4">
      <w:pPr>
        <w:rPr>
          <w:rFonts w:ascii="Arial" w:hAnsi="Arial" w:cs="Arial"/>
        </w:rPr>
      </w:pPr>
      <w:r>
        <w:rPr>
          <w:rFonts w:ascii="Arial" w:hAnsi="Arial" w:cs="Arial"/>
        </w:rPr>
        <w:t>(CO 1) e</w:t>
      </w:r>
      <w:r w:rsidR="00B122E4" w:rsidRPr="00A67AFE">
        <w:rPr>
          <w:rFonts w:ascii="Arial" w:hAnsi="Arial" w:cs="Arial"/>
        </w:rPr>
        <w:t xml:space="preserve">mploy evidence-based assessment and evaluation strategies that are </w:t>
      </w:r>
      <w:r>
        <w:rPr>
          <w:rFonts w:ascii="Arial" w:hAnsi="Arial" w:cs="Arial"/>
        </w:rPr>
        <w:t>appropriate to diverse learners; and</w:t>
      </w:r>
      <w:r w:rsidRPr="00A67AFE">
        <w:rPr>
          <w:rFonts w:ascii="Arial" w:hAnsi="Arial" w:cs="Arial"/>
        </w:rPr>
        <w:t xml:space="preserve"> (</w:t>
      </w:r>
      <w:r w:rsidR="00B122E4" w:rsidRPr="00A67AFE">
        <w:rPr>
          <w:rFonts w:ascii="Arial" w:hAnsi="Arial" w:cs="Arial"/>
        </w:rPr>
        <w:t>PO 4, 5, 7, 8, 9)</w:t>
      </w:r>
    </w:p>
    <w:p w14:paraId="60103257" w14:textId="0A1ED021" w:rsidR="00DD0AFE" w:rsidRPr="00B122E4" w:rsidRDefault="00A63EB4" w:rsidP="00AC4713">
      <w:pPr>
        <w:rPr>
          <w:rFonts w:ascii="Arial" w:hAnsi="Arial" w:cs="Arial"/>
        </w:rPr>
      </w:pPr>
      <w:r>
        <w:rPr>
          <w:rFonts w:ascii="Arial" w:hAnsi="Arial" w:cs="Arial"/>
        </w:rPr>
        <w:t>(CO 3) a</w:t>
      </w:r>
      <w:r w:rsidR="00B122E4" w:rsidRPr="00A67AFE">
        <w:rPr>
          <w:rFonts w:ascii="Arial" w:hAnsi="Arial" w:cs="Arial"/>
        </w:rPr>
        <w:t>pply measurement theory to the construction and use of educationa</w:t>
      </w:r>
      <w:r w:rsidR="00B122E4">
        <w:rPr>
          <w:rFonts w:ascii="Arial" w:hAnsi="Arial" w:cs="Arial"/>
        </w:rPr>
        <w:t>l evaluation instruments. (PO 1)</w:t>
      </w:r>
    </w:p>
    <w:p w14:paraId="68681ED3" w14:textId="375A7E40" w:rsidR="00AC4713" w:rsidRPr="00AC4713" w:rsidRDefault="00556541" w:rsidP="00AC4713">
      <w:pPr>
        <w:rPr>
          <w:rFonts w:ascii="Arial" w:hAnsi="Arial" w:cs="Arial"/>
          <w:b/>
        </w:rPr>
      </w:pPr>
      <w:r w:rsidRPr="00556541">
        <w:rPr>
          <w:rFonts w:cstheme="minorHAnsi"/>
          <w:b/>
          <w:sz w:val="32"/>
          <w:szCs w:val="32"/>
        </w:rPr>
        <w:t>Due Date</w:t>
      </w:r>
      <w:r w:rsidR="00AC4713">
        <w:rPr>
          <w:rFonts w:cstheme="minorHAnsi"/>
          <w:b/>
          <w:sz w:val="32"/>
          <w:szCs w:val="32"/>
        </w:rPr>
        <w:t xml:space="preserve">: </w:t>
      </w:r>
      <w:r w:rsidR="00A63EB4">
        <w:rPr>
          <w:rFonts w:ascii="Arial" w:hAnsi="Arial" w:cs="Arial"/>
        </w:rPr>
        <w:t>Sunday 11:59 p.m.</w:t>
      </w:r>
      <w:r w:rsidR="00AC4713" w:rsidRPr="00AC4713">
        <w:rPr>
          <w:rFonts w:ascii="Arial" w:hAnsi="Arial" w:cs="Arial"/>
        </w:rPr>
        <w:t xml:space="preserve"> MT at the end of Week</w:t>
      </w:r>
      <w:r w:rsidR="00A759FF">
        <w:rPr>
          <w:rFonts w:ascii="Arial" w:hAnsi="Arial" w:cs="Arial"/>
        </w:rPr>
        <w:t xml:space="preserve"> 3</w:t>
      </w:r>
      <w:r w:rsidR="00AC4713" w:rsidRPr="00AC4713">
        <w:rPr>
          <w:rFonts w:ascii="Arial" w:hAnsi="Arial" w:cs="Arial"/>
        </w:rPr>
        <w:t xml:space="preserve"> </w:t>
      </w:r>
      <w:r w:rsidR="00AC4713" w:rsidRPr="00AC4713">
        <w:rPr>
          <w:rFonts w:ascii="Arial" w:hAnsi="Arial" w:cs="Arial"/>
          <w:b/>
        </w:rPr>
        <w:t xml:space="preserve"> </w:t>
      </w:r>
    </w:p>
    <w:p w14:paraId="7D738214" w14:textId="4C3CFE08" w:rsidR="00556541" w:rsidRPr="00556541" w:rsidRDefault="00556541" w:rsidP="005260B7">
      <w:pPr>
        <w:spacing w:after="120"/>
        <w:rPr>
          <w:rFonts w:cstheme="minorHAnsi"/>
          <w:b/>
          <w:color w:val="C00000"/>
          <w:sz w:val="32"/>
          <w:szCs w:val="32"/>
        </w:rPr>
      </w:pPr>
      <w:r w:rsidRPr="00556541">
        <w:rPr>
          <w:rFonts w:cstheme="minorHAnsi"/>
          <w:b/>
          <w:sz w:val="32"/>
          <w:szCs w:val="32"/>
        </w:rPr>
        <w:t>Total Points Possible</w:t>
      </w:r>
      <w:r w:rsidR="00A63EB4">
        <w:rPr>
          <w:rFonts w:cstheme="minorHAnsi"/>
          <w:b/>
          <w:sz w:val="32"/>
          <w:szCs w:val="32"/>
        </w:rPr>
        <w:t xml:space="preserve">: </w:t>
      </w:r>
      <w:r w:rsidR="00A95BD2">
        <w:rPr>
          <w:rFonts w:cstheme="minorHAnsi"/>
          <w:b/>
          <w:sz w:val="32"/>
          <w:szCs w:val="32"/>
        </w:rPr>
        <w:t>175</w:t>
      </w:r>
    </w:p>
    <w:p w14:paraId="53523C04" w14:textId="77777777" w:rsidR="00AC4713" w:rsidRPr="00AC4713" w:rsidRDefault="00AC4713" w:rsidP="00AC4713">
      <w:pPr>
        <w:pStyle w:val="Heading1"/>
      </w:pPr>
      <w:r w:rsidRPr="00AC4713">
        <w:t>Requirements</w:t>
      </w:r>
      <w:r>
        <w:t>:</w:t>
      </w:r>
    </w:p>
    <w:p w14:paraId="6FEEA7B1" w14:textId="3EC869E3" w:rsidR="000441EE" w:rsidRPr="00281EFC" w:rsidRDefault="00A63EB4" w:rsidP="000441EE">
      <w:pPr>
        <w:rPr>
          <w:rFonts w:ascii="Arial" w:hAnsi="Arial" w:cs="Arial"/>
        </w:rPr>
      </w:pPr>
      <w:r w:rsidRPr="00281EFC">
        <w:rPr>
          <w:rFonts w:ascii="Arial" w:hAnsi="Arial" w:cs="Arial"/>
        </w:rPr>
        <w:t>Construct a grading r</w:t>
      </w:r>
      <w:r w:rsidR="000441EE" w:rsidRPr="00281EFC">
        <w:rPr>
          <w:rFonts w:ascii="Arial" w:hAnsi="Arial" w:cs="Arial"/>
        </w:rPr>
        <w:t>ubric</w:t>
      </w:r>
      <w:r w:rsidRPr="00281EFC">
        <w:rPr>
          <w:rFonts w:ascii="Arial" w:hAnsi="Arial" w:cs="Arial"/>
        </w:rPr>
        <w:t>.</w:t>
      </w:r>
    </w:p>
    <w:p w14:paraId="31A419E7" w14:textId="39FBC0DD" w:rsidR="000441EE" w:rsidRPr="00281EFC" w:rsidRDefault="000441EE" w:rsidP="000441EE">
      <w:pPr>
        <w:rPr>
          <w:rFonts w:ascii="Arial" w:hAnsi="Arial" w:cs="Arial"/>
        </w:rPr>
      </w:pPr>
      <w:r w:rsidRPr="00281EFC">
        <w:rPr>
          <w:rFonts w:ascii="Arial" w:hAnsi="Arial" w:cs="Arial"/>
        </w:rPr>
        <w:t>Write a short writing assignment for students in a cour</w:t>
      </w:r>
      <w:r w:rsidR="00A63EB4" w:rsidRPr="00281EFC">
        <w:rPr>
          <w:rFonts w:ascii="Arial" w:hAnsi="Arial" w:cs="Arial"/>
        </w:rPr>
        <w:t>se related to your specialty—</w:t>
      </w:r>
      <w:r w:rsidRPr="00281EFC">
        <w:rPr>
          <w:rFonts w:ascii="Arial" w:hAnsi="Arial" w:cs="Arial"/>
        </w:rPr>
        <w:t xml:space="preserve">in the form of the instructions you would give your students for the assignment. The assignment should be </w:t>
      </w:r>
      <w:r w:rsidR="00A63EB4" w:rsidRPr="00281EFC">
        <w:rPr>
          <w:rFonts w:ascii="Arial" w:hAnsi="Arial" w:cs="Arial"/>
        </w:rPr>
        <w:t>for students to write a paper, two</w:t>
      </w:r>
      <w:r w:rsidR="00881C56" w:rsidRPr="00281EFC">
        <w:rPr>
          <w:rFonts w:ascii="Arial" w:hAnsi="Arial" w:cs="Arial"/>
        </w:rPr>
        <w:t xml:space="preserve">- </w:t>
      </w:r>
      <w:r w:rsidR="00A63EB4" w:rsidRPr="00281EFC">
        <w:rPr>
          <w:rFonts w:ascii="Arial" w:hAnsi="Arial" w:cs="Arial"/>
        </w:rPr>
        <w:t>to three-</w:t>
      </w:r>
      <w:r w:rsidRPr="00281EFC">
        <w:rPr>
          <w:rFonts w:ascii="Arial" w:hAnsi="Arial" w:cs="Arial"/>
        </w:rPr>
        <w:t xml:space="preserve">pages long and based on </w:t>
      </w:r>
      <w:r w:rsidR="00A63EB4" w:rsidRPr="00281EFC">
        <w:rPr>
          <w:rFonts w:ascii="Arial" w:hAnsi="Arial" w:cs="Arial"/>
        </w:rPr>
        <w:t>three</w:t>
      </w:r>
      <w:r w:rsidRPr="00281EFC">
        <w:rPr>
          <w:rFonts w:ascii="Arial" w:hAnsi="Arial" w:cs="Arial"/>
        </w:rPr>
        <w:t xml:space="preserve"> or </w:t>
      </w:r>
      <w:r w:rsidR="00A63EB4" w:rsidRPr="00281EFC">
        <w:rPr>
          <w:rFonts w:ascii="Arial" w:hAnsi="Arial" w:cs="Arial"/>
        </w:rPr>
        <w:t>four</w:t>
      </w:r>
      <w:r w:rsidRPr="00281EFC">
        <w:rPr>
          <w:rFonts w:ascii="Arial" w:hAnsi="Arial" w:cs="Arial"/>
        </w:rPr>
        <w:t xml:space="preserve"> learning objectives you have for the assignment and other criteria important for your course (consult your texts for how to write measurable objectives). Then</w:t>
      </w:r>
      <w:r w:rsidR="00881C56" w:rsidRPr="00281EFC">
        <w:rPr>
          <w:rFonts w:ascii="Arial" w:hAnsi="Arial" w:cs="Arial"/>
        </w:rPr>
        <w:t>,</w:t>
      </w:r>
      <w:r w:rsidRPr="00281EFC">
        <w:rPr>
          <w:rFonts w:ascii="Arial" w:hAnsi="Arial" w:cs="Arial"/>
        </w:rPr>
        <w:t xml:space="preserve"> construct an analytic grading rubric you could use to grade that assignment. Consult the </w:t>
      </w:r>
      <w:r w:rsidR="008B313F">
        <w:rPr>
          <w:rFonts w:ascii="Arial" w:hAnsi="Arial" w:cs="Arial"/>
        </w:rPr>
        <w:t>Oerrman &amp; Gaberson</w:t>
      </w:r>
      <w:r w:rsidRPr="00281EFC">
        <w:rPr>
          <w:rFonts w:ascii="Arial" w:hAnsi="Arial" w:cs="Arial"/>
        </w:rPr>
        <w:t xml:space="preserve"> text for a description of an analytic grading rubric. The grade for this assignment will be based on the grading rubric on the next page.</w:t>
      </w:r>
    </w:p>
    <w:p w14:paraId="08689D3C" w14:textId="77777777" w:rsidR="009556CB" w:rsidRDefault="009556CB" w:rsidP="009556CB">
      <w:pPr>
        <w:pStyle w:val="Heading1"/>
      </w:pPr>
      <w:r>
        <w:t>Preparing the paper</w:t>
      </w:r>
    </w:p>
    <w:p w14:paraId="0529DD99" w14:textId="0E1E1D2D" w:rsidR="000441EE" w:rsidRPr="00281EFC" w:rsidRDefault="000441EE" w:rsidP="000441EE">
      <w:pPr>
        <w:numPr>
          <w:ilvl w:val="0"/>
          <w:numId w:val="17"/>
        </w:numPr>
        <w:spacing w:after="0" w:line="240" w:lineRule="auto"/>
        <w:ind w:left="630"/>
        <w:rPr>
          <w:rFonts w:ascii="Arial" w:hAnsi="Arial" w:cs="Arial"/>
        </w:rPr>
      </w:pPr>
      <w:r w:rsidRPr="00281EFC">
        <w:rPr>
          <w:rFonts w:ascii="Arial" w:hAnsi="Arial" w:cs="Arial"/>
        </w:rPr>
        <w:t>Develop measurable objectives for the assignment you are making.</w:t>
      </w:r>
    </w:p>
    <w:p w14:paraId="65B3EA14" w14:textId="77777777" w:rsidR="000441EE" w:rsidRPr="00281EFC" w:rsidRDefault="000441EE" w:rsidP="000441EE">
      <w:pPr>
        <w:numPr>
          <w:ilvl w:val="0"/>
          <w:numId w:val="17"/>
        </w:numPr>
        <w:spacing w:after="0" w:line="240" w:lineRule="auto"/>
        <w:ind w:left="630"/>
        <w:rPr>
          <w:rFonts w:ascii="Arial" w:hAnsi="Arial" w:cs="Arial"/>
        </w:rPr>
      </w:pPr>
      <w:r w:rsidRPr="00281EFC">
        <w:rPr>
          <w:rFonts w:ascii="Arial" w:hAnsi="Arial" w:cs="Arial"/>
        </w:rPr>
        <w:t>Provide instructions for the assignment for your students, including the specific expectations for the paper, which should be reflected in your grading rubric.</w:t>
      </w:r>
    </w:p>
    <w:p w14:paraId="39AEFF38" w14:textId="2AD0614F" w:rsidR="000441EE" w:rsidRPr="00281EFC" w:rsidRDefault="000441EE" w:rsidP="000441EE">
      <w:pPr>
        <w:numPr>
          <w:ilvl w:val="0"/>
          <w:numId w:val="17"/>
        </w:numPr>
        <w:spacing w:after="0" w:line="240" w:lineRule="auto"/>
        <w:ind w:left="630"/>
        <w:rPr>
          <w:rFonts w:ascii="Arial" w:hAnsi="Arial" w:cs="Arial"/>
        </w:rPr>
      </w:pPr>
      <w:r w:rsidRPr="00281EFC">
        <w:rPr>
          <w:rFonts w:ascii="Arial" w:hAnsi="Arial" w:cs="Arial"/>
        </w:rPr>
        <w:t>Include both content-related criteria and formatting criteria for the paper.</w:t>
      </w:r>
    </w:p>
    <w:p w14:paraId="4E921590" w14:textId="5CEB54AA" w:rsidR="00B122E4" w:rsidRPr="00281EFC" w:rsidRDefault="00B122E4" w:rsidP="000441EE">
      <w:pPr>
        <w:pStyle w:val="ListParagraph"/>
        <w:numPr>
          <w:ilvl w:val="0"/>
          <w:numId w:val="17"/>
        </w:numPr>
        <w:spacing w:before="60" w:after="60" w:line="240" w:lineRule="auto"/>
        <w:ind w:left="630"/>
        <w:rPr>
          <w:rFonts w:ascii="Arial" w:hAnsi="Arial" w:cs="Arial"/>
        </w:rPr>
      </w:pPr>
      <w:r w:rsidRPr="00281EFC">
        <w:rPr>
          <w:rFonts w:ascii="Arial" w:hAnsi="Arial" w:cs="Arial"/>
        </w:rPr>
        <w:t xml:space="preserve">Provide an APA title page plus </w:t>
      </w:r>
      <w:r w:rsidR="00881C56" w:rsidRPr="00281EFC">
        <w:rPr>
          <w:rFonts w:ascii="Arial" w:hAnsi="Arial" w:cs="Arial"/>
        </w:rPr>
        <w:t xml:space="preserve">a </w:t>
      </w:r>
      <w:r w:rsidRPr="00281EFC">
        <w:rPr>
          <w:rFonts w:ascii="Arial" w:hAnsi="Arial" w:cs="Arial"/>
        </w:rPr>
        <w:t>page with the</w:t>
      </w:r>
      <w:r w:rsidR="00E933A1" w:rsidRPr="00281EFC">
        <w:rPr>
          <w:rFonts w:ascii="Arial" w:hAnsi="Arial" w:cs="Arial"/>
        </w:rPr>
        <w:t xml:space="preserve"> course objectives and</w:t>
      </w:r>
      <w:r w:rsidR="0083279E">
        <w:rPr>
          <w:rFonts w:ascii="Arial" w:hAnsi="Arial" w:cs="Arial"/>
        </w:rPr>
        <w:t xml:space="preserve"> grading rubric</w:t>
      </w:r>
      <w:r w:rsidRPr="00281EFC">
        <w:rPr>
          <w:rFonts w:ascii="Arial" w:hAnsi="Arial" w:cs="Arial"/>
        </w:rPr>
        <w:t>. A reference list is not needed unless a citation is provided, which is not expected.</w:t>
      </w:r>
    </w:p>
    <w:p w14:paraId="55521CCA" w14:textId="00108801" w:rsidR="00B122E4" w:rsidRPr="00281EFC" w:rsidRDefault="00A63EB4" w:rsidP="000441EE">
      <w:pPr>
        <w:pStyle w:val="ListParagraph"/>
        <w:numPr>
          <w:ilvl w:val="0"/>
          <w:numId w:val="17"/>
        </w:numPr>
        <w:spacing w:before="60" w:after="60" w:line="240" w:lineRule="auto"/>
        <w:ind w:left="630"/>
        <w:rPr>
          <w:rFonts w:ascii="Arial" w:hAnsi="Arial" w:cs="Arial"/>
        </w:rPr>
      </w:pPr>
      <w:r w:rsidRPr="00281EFC">
        <w:rPr>
          <w:rFonts w:ascii="Arial" w:hAnsi="Arial" w:cs="Arial"/>
        </w:rPr>
        <w:t>Use a</w:t>
      </w:r>
      <w:r w:rsidR="00B122E4" w:rsidRPr="00281EFC">
        <w:rPr>
          <w:rFonts w:ascii="Arial" w:hAnsi="Arial" w:cs="Arial"/>
        </w:rPr>
        <w:t>ppropriate grammar, punctuation, and spelling.</w:t>
      </w:r>
    </w:p>
    <w:tbl>
      <w:tblPr>
        <w:tblW w:w="4457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447"/>
        <w:gridCol w:w="988"/>
        <w:gridCol w:w="928"/>
        <w:gridCol w:w="834"/>
        <w:gridCol w:w="3672"/>
      </w:tblGrid>
      <w:tr w:rsidR="00957E93" w:rsidRPr="00145BF3" w14:paraId="34B76603" w14:textId="77777777" w:rsidTr="00281EFC">
        <w:trPr>
          <w:trHeight w:val="428"/>
        </w:trPr>
        <w:tc>
          <w:tcPr>
            <w:tcW w:w="1380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vAlign w:val="center"/>
            <w:hideMark/>
          </w:tcPr>
          <w:p w14:paraId="4A94321A" w14:textId="77777777" w:rsidR="00957E93" w:rsidRPr="00145BF3" w:rsidRDefault="00957E93" w:rsidP="006520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BF3">
              <w:rPr>
                <w:rFonts w:ascii="Times New Roman" w:hAnsi="Times New Roman" w:cs="Times New Roman"/>
                <w:b/>
                <w:bCs/>
              </w:rPr>
              <w:lastRenderedPageBreak/>
              <w:t>Category</w:t>
            </w:r>
          </w:p>
        </w:tc>
        <w:tc>
          <w:tcPr>
            <w:tcW w:w="557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vAlign w:val="center"/>
            <w:hideMark/>
          </w:tcPr>
          <w:p w14:paraId="3252FC2B" w14:textId="77777777" w:rsidR="00957E93" w:rsidRDefault="00957E93" w:rsidP="006520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Possible</w:t>
            </w:r>
          </w:p>
          <w:p w14:paraId="34A0C69A" w14:textId="77777777" w:rsidR="00957E93" w:rsidRPr="00145BF3" w:rsidRDefault="00957E93" w:rsidP="006520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BF3">
              <w:rPr>
                <w:rFonts w:ascii="Times New Roman" w:hAnsi="Times New Roman" w:cs="Times New Roman"/>
                <w:b/>
                <w:bCs/>
              </w:rPr>
              <w:t>Points</w:t>
            </w:r>
          </w:p>
        </w:tc>
        <w:tc>
          <w:tcPr>
            <w:tcW w:w="523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vAlign w:val="center"/>
          </w:tcPr>
          <w:p w14:paraId="16EFD8A4" w14:textId="77777777" w:rsidR="00957E93" w:rsidRPr="00145BF3" w:rsidRDefault="00957E93" w:rsidP="006520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Points Earned</w:t>
            </w:r>
          </w:p>
        </w:tc>
        <w:tc>
          <w:tcPr>
            <w:tcW w:w="470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vAlign w:val="center"/>
            <w:hideMark/>
          </w:tcPr>
          <w:p w14:paraId="0A56C520" w14:textId="77777777" w:rsidR="00957E93" w:rsidRPr="00145BF3" w:rsidRDefault="00957E93" w:rsidP="006520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BF3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2070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  <w:vAlign w:val="center"/>
            <w:hideMark/>
          </w:tcPr>
          <w:p w14:paraId="3DD52348" w14:textId="77777777" w:rsidR="00957E93" w:rsidRPr="00145BF3" w:rsidRDefault="00957E93" w:rsidP="006520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957E93" w:rsidRPr="00145BF3" w14:paraId="73153197" w14:textId="77777777" w:rsidTr="00281EFC">
        <w:tc>
          <w:tcPr>
            <w:tcW w:w="1380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7AD1474B" w14:textId="0D76E90E" w:rsidR="00957E93" w:rsidRPr="009642F8" w:rsidRDefault="00957E93" w:rsidP="00652060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Develops measurable objectives</w:t>
            </w:r>
            <w:r w:rsidR="00A63EB4">
              <w:rPr>
                <w:rFonts w:ascii="Arial" w:hAnsi="Arial" w:cs="Arial"/>
              </w:rPr>
              <w:t xml:space="preserve"> for the assignment</w:t>
            </w:r>
          </w:p>
        </w:tc>
        <w:tc>
          <w:tcPr>
            <w:tcW w:w="557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49A91004" w14:textId="77777777" w:rsidR="00957E93" w:rsidRPr="00A759FF" w:rsidRDefault="00957E93" w:rsidP="006520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52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</w:tcPr>
          <w:p w14:paraId="75D84862" w14:textId="77777777" w:rsidR="00957E93" w:rsidRPr="00A759FF" w:rsidRDefault="00957E93" w:rsidP="006520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055DDD21" w14:textId="77777777" w:rsidR="00957E93" w:rsidRPr="00A759FF" w:rsidRDefault="00957E93" w:rsidP="006520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17.1</w:t>
            </w:r>
          </w:p>
        </w:tc>
        <w:tc>
          <w:tcPr>
            <w:tcW w:w="207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7CF8E279" w14:textId="77777777" w:rsidR="00957E93" w:rsidRPr="00145BF3" w:rsidRDefault="00957E93" w:rsidP="0065206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7E93" w:rsidRPr="00145BF3" w14:paraId="6413BFA7" w14:textId="77777777" w:rsidTr="00281EFC">
        <w:tc>
          <w:tcPr>
            <w:tcW w:w="1380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0F1C74F4" w14:textId="36A412A7" w:rsidR="00957E93" w:rsidRPr="00A63EB4" w:rsidRDefault="00957E93" w:rsidP="00652060">
            <w:pPr>
              <w:rPr>
                <w:rFonts w:ascii="Arial" w:eastAsia="Calibri" w:hAnsi="Arial" w:cs="Arial"/>
              </w:rPr>
            </w:pPr>
            <w:r w:rsidRPr="00A63EB4">
              <w:rPr>
                <w:rFonts w:ascii="Arial" w:hAnsi="Arial" w:cs="Arial"/>
              </w:rPr>
              <w:t>Provides stud</w:t>
            </w:r>
            <w:r w:rsidR="00A63EB4">
              <w:rPr>
                <w:rFonts w:ascii="Arial" w:hAnsi="Arial" w:cs="Arial"/>
              </w:rPr>
              <w:t>ents instructions for the paper</w:t>
            </w:r>
          </w:p>
        </w:tc>
        <w:tc>
          <w:tcPr>
            <w:tcW w:w="557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51BF7B4C" w14:textId="77777777" w:rsidR="00957E93" w:rsidRPr="00A759FF" w:rsidRDefault="00957E93" w:rsidP="006520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52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</w:tcPr>
          <w:p w14:paraId="39E9F777" w14:textId="77777777" w:rsidR="00957E93" w:rsidRPr="00A759FF" w:rsidRDefault="00957E93" w:rsidP="006520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5FC75670" w14:textId="77777777" w:rsidR="00957E93" w:rsidRPr="00A759FF" w:rsidRDefault="00957E93" w:rsidP="006520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17.1</w:t>
            </w:r>
          </w:p>
        </w:tc>
        <w:tc>
          <w:tcPr>
            <w:tcW w:w="207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7D4BE817" w14:textId="77777777" w:rsidR="00957E93" w:rsidRPr="00145BF3" w:rsidRDefault="00957E93" w:rsidP="0065206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7E93" w:rsidRPr="00145BF3" w14:paraId="5388BD9E" w14:textId="77777777" w:rsidTr="00281EFC">
        <w:tc>
          <w:tcPr>
            <w:tcW w:w="1380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64AC48E6" w14:textId="0B3F25EC" w:rsidR="00957E93" w:rsidRPr="00A63EB4" w:rsidRDefault="00957E93" w:rsidP="00652060">
            <w:pPr>
              <w:rPr>
                <w:rFonts w:ascii="Arial" w:eastAsia="Calibri" w:hAnsi="Arial" w:cs="Arial"/>
              </w:rPr>
            </w:pPr>
            <w:r w:rsidRPr="00A63EB4">
              <w:rPr>
                <w:rFonts w:ascii="Arial" w:hAnsi="Arial" w:cs="Arial"/>
              </w:rPr>
              <w:t xml:space="preserve">Identifies criteria describing </w:t>
            </w:r>
            <w:r w:rsidR="00A63EB4">
              <w:rPr>
                <w:rFonts w:ascii="Arial" w:hAnsi="Arial" w:cs="Arial"/>
              </w:rPr>
              <w:t>expectations for the assignment</w:t>
            </w:r>
          </w:p>
        </w:tc>
        <w:tc>
          <w:tcPr>
            <w:tcW w:w="557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40759A96" w14:textId="77777777" w:rsidR="00957E93" w:rsidRPr="00A759FF" w:rsidRDefault="00957E93" w:rsidP="006520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52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</w:tcPr>
          <w:p w14:paraId="7AB85012" w14:textId="77777777" w:rsidR="00957E93" w:rsidRPr="00A759FF" w:rsidRDefault="00957E93" w:rsidP="006520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0BE4ABBE" w14:textId="77777777" w:rsidR="00957E93" w:rsidRPr="00A759FF" w:rsidRDefault="00957E93" w:rsidP="006520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17.1</w:t>
            </w:r>
          </w:p>
        </w:tc>
        <w:tc>
          <w:tcPr>
            <w:tcW w:w="207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5E9D4C66" w14:textId="77777777" w:rsidR="00957E93" w:rsidRPr="00145BF3" w:rsidRDefault="00957E93" w:rsidP="0065206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7E93" w:rsidRPr="00145BF3" w14:paraId="5A2663DF" w14:textId="77777777" w:rsidTr="00281EFC">
        <w:tc>
          <w:tcPr>
            <w:tcW w:w="1380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3FDF4B10" w14:textId="77777777" w:rsidR="00957E93" w:rsidRPr="00A63EB4" w:rsidRDefault="00957E93" w:rsidP="00652060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A63EB4">
              <w:rPr>
                <w:rFonts w:ascii="Arial" w:hAnsi="Arial" w:cs="Arial"/>
              </w:rPr>
              <w:t>Provides written levels of achievement for each criteria</w:t>
            </w:r>
          </w:p>
        </w:tc>
        <w:tc>
          <w:tcPr>
            <w:tcW w:w="557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744F7788" w14:textId="77777777" w:rsidR="00957E93" w:rsidRPr="00A759FF" w:rsidRDefault="00957E93" w:rsidP="006520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52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</w:tcPr>
          <w:p w14:paraId="27A98AA1" w14:textId="77777777" w:rsidR="00957E93" w:rsidRPr="00A759FF" w:rsidRDefault="00957E93" w:rsidP="006520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2E37FD75" w14:textId="77777777" w:rsidR="00957E93" w:rsidRPr="00A759FF" w:rsidRDefault="00957E93" w:rsidP="006520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17.1</w:t>
            </w:r>
          </w:p>
        </w:tc>
        <w:tc>
          <w:tcPr>
            <w:tcW w:w="207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35034979" w14:textId="77777777" w:rsidR="00957E93" w:rsidRPr="00145BF3" w:rsidRDefault="00957E93" w:rsidP="0065206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7E93" w:rsidRPr="00145BF3" w14:paraId="26F0806B" w14:textId="77777777" w:rsidTr="00281EFC">
        <w:tc>
          <w:tcPr>
            <w:tcW w:w="1380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0DD255B4" w14:textId="2FB1A82B" w:rsidR="00957E93" w:rsidRPr="00A63EB4" w:rsidRDefault="00957E93" w:rsidP="00652060">
            <w:pPr>
              <w:spacing w:after="120"/>
              <w:rPr>
                <w:rFonts w:ascii="Arial" w:eastAsia="Times New Roman" w:hAnsi="Arial" w:cs="Arial"/>
                <w:b/>
                <w:bCs/>
              </w:rPr>
            </w:pPr>
            <w:r w:rsidRPr="00A63EB4">
              <w:rPr>
                <w:rFonts w:ascii="Arial" w:hAnsi="Arial" w:cs="Arial"/>
              </w:rPr>
              <w:t>Determines grading scheme for the paper by defining ranges for different levels of students</w:t>
            </w:r>
            <w:r w:rsidR="00A63EB4">
              <w:rPr>
                <w:rFonts w:ascii="Arial" w:hAnsi="Arial" w:cs="Arial"/>
              </w:rPr>
              <w:t xml:space="preserve"> (i.e., A, B, C, and failing)—</w:t>
            </w:r>
            <w:r w:rsidRPr="00A63EB4">
              <w:rPr>
                <w:rFonts w:ascii="Arial" w:hAnsi="Arial" w:cs="Arial"/>
              </w:rPr>
              <w:t>see the lesson</w:t>
            </w:r>
          </w:p>
        </w:tc>
        <w:tc>
          <w:tcPr>
            <w:tcW w:w="557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592E9F40" w14:textId="77777777" w:rsidR="00957E93" w:rsidRPr="00A759FF" w:rsidRDefault="00957E93" w:rsidP="006520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52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</w:tcPr>
          <w:p w14:paraId="6CA03150" w14:textId="77777777" w:rsidR="00957E93" w:rsidRPr="00A759FF" w:rsidRDefault="00957E93" w:rsidP="006520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5890CCD0" w14:textId="77777777" w:rsidR="00957E93" w:rsidRPr="00A759FF" w:rsidRDefault="00957E93" w:rsidP="006520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17.1</w:t>
            </w:r>
          </w:p>
        </w:tc>
        <w:tc>
          <w:tcPr>
            <w:tcW w:w="207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460E200E" w14:textId="77777777" w:rsidR="00957E93" w:rsidRPr="00145BF3" w:rsidRDefault="00957E93" w:rsidP="0065206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7E93" w:rsidRPr="00145BF3" w14:paraId="67662BA5" w14:textId="77777777" w:rsidTr="00281EFC">
        <w:tc>
          <w:tcPr>
            <w:tcW w:w="1380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737B5FB6" w14:textId="42B07D10" w:rsidR="00957E93" w:rsidRPr="00A63EB4" w:rsidRDefault="00957E93" w:rsidP="00652060">
            <w:pPr>
              <w:spacing w:after="120"/>
              <w:rPr>
                <w:rFonts w:ascii="Arial" w:hAnsi="Arial" w:cs="Arial"/>
              </w:rPr>
            </w:pPr>
            <w:r w:rsidRPr="00A63EB4">
              <w:rPr>
                <w:rFonts w:ascii="Arial" w:hAnsi="Arial" w:cs="Arial"/>
              </w:rPr>
              <w:t>Includes both content-related and fo</w:t>
            </w:r>
            <w:r w:rsidR="00A63EB4">
              <w:rPr>
                <w:rFonts w:ascii="Arial" w:hAnsi="Arial" w:cs="Arial"/>
              </w:rPr>
              <w:t>rmatting criteria for the paper</w:t>
            </w:r>
          </w:p>
        </w:tc>
        <w:tc>
          <w:tcPr>
            <w:tcW w:w="557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5F13B6F6" w14:textId="77777777" w:rsidR="00957E93" w:rsidRPr="00A759FF" w:rsidRDefault="00957E93" w:rsidP="006520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52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</w:tcPr>
          <w:p w14:paraId="125EE04C" w14:textId="77777777" w:rsidR="00957E93" w:rsidRPr="00A759FF" w:rsidRDefault="00957E93" w:rsidP="006520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5CCF90C9" w14:textId="77777777" w:rsidR="00957E93" w:rsidRPr="00A759FF" w:rsidRDefault="00957E93" w:rsidP="006520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8.7</w:t>
            </w:r>
          </w:p>
        </w:tc>
        <w:tc>
          <w:tcPr>
            <w:tcW w:w="207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21F24C4F" w14:textId="77777777" w:rsidR="00957E93" w:rsidRPr="00145BF3" w:rsidRDefault="00957E93" w:rsidP="0065206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7E93" w:rsidRPr="00145BF3" w14:paraId="0E1D1DEB" w14:textId="77777777" w:rsidTr="00281EFC">
        <w:tc>
          <w:tcPr>
            <w:tcW w:w="1380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55A53494" w14:textId="208B6D55" w:rsidR="00957E93" w:rsidRPr="008D371B" w:rsidRDefault="00957E93" w:rsidP="00652060">
            <w:pPr>
              <w:spacing w:after="120"/>
              <w:rPr>
                <w:rFonts w:ascii="Arial" w:eastAsia="Times New Roman" w:hAnsi="Arial" w:cs="Arial"/>
                <w:b/>
                <w:bCs/>
              </w:rPr>
            </w:pPr>
            <w:r w:rsidRPr="008D371B">
              <w:rPr>
                <w:rFonts w:ascii="Arial" w:hAnsi="Arial" w:cs="Arial"/>
              </w:rPr>
              <w:t xml:space="preserve">APA: Title page and </w:t>
            </w:r>
            <w:r>
              <w:rPr>
                <w:rFonts w:ascii="Arial" w:hAnsi="Arial" w:cs="Arial"/>
              </w:rPr>
              <w:t>running head</w:t>
            </w:r>
            <w:r w:rsidRPr="008D371B">
              <w:rPr>
                <w:rFonts w:ascii="Arial" w:hAnsi="Arial" w:cs="Arial"/>
              </w:rPr>
              <w:t xml:space="preserve">; reference </w:t>
            </w:r>
            <w:r w:rsidR="00A63EB4">
              <w:rPr>
                <w:rFonts w:ascii="Arial" w:hAnsi="Arial" w:cs="Arial"/>
              </w:rPr>
              <w:t>page only if citations are used</w:t>
            </w:r>
          </w:p>
        </w:tc>
        <w:tc>
          <w:tcPr>
            <w:tcW w:w="557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3DDEF13A" w14:textId="77777777" w:rsidR="00957E93" w:rsidRPr="00A759FF" w:rsidRDefault="00957E93" w:rsidP="00652060">
            <w:pPr>
              <w:jc w:val="center"/>
              <w:rPr>
                <w:rFonts w:ascii="Arial" w:hAnsi="Arial" w:cs="Arial"/>
                <w:b/>
              </w:rPr>
            </w:pPr>
            <w:r w:rsidRPr="00A759F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2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</w:tcPr>
          <w:p w14:paraId="2CD90148" w14:textId="77777777" w:rsidR="00957E93" w:rsidRPr="00A759FF" w:rsidRDefault="00957E93" w:rsidP="006520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1C12FE60" w14:textId="77777777" w:rsidR="00957E93" w:rsidRPr="00A759FF" w:rsidRDefault="00957E93" w:rsidP="006520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2.9</w:t>
            </w:r>
          </w:p>
        </w:tc>
        <w:tc>
          <w:tcPr>
            <w:tcW w:w="207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1FB56CD6" w14:textId="77777777" w:rsidR="00957E93" w:rsidRPr="00145BF3" w:rsidRDefault="00957E93" w:rsidP="0065206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7E93" w:rsidRPr="00145BF3" w14:paraId="03C921E0" w14:textId="77777777" w:rsidTr="00281EFC">
        <w:tc>
          <w:tcPr>
            <w:tcW w:w="1380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14:paraId="0E11817D" w14:textId="1FEE10ED" w:rsidR="00957E93" w:rsidRPr="008D371B" w:rsidRDefault="00957E93" w:rsidP="00652060">
            <w:pPr>
              <w:rPr>
                <w:rFonts w:ascii="Arial" w:hAnsi="Arial" w:cs="Arial"/>
                <w:b/>
                <w:bCs/>
              </w:rPr>
            </w:pPr>
            <w:r w:rsidRPr="008D371B">
              <w:rPr>
                <w:rFonts w:ascii="Arial" w:hAnsi="Arial" w:cs="Arial"/>
              </w:rPr>
              <w:t>Grammar, spelling,</w:t>
            </w:r>
            <w:r w:rsidR="00A63EB4">
              <w:rPr>
                <w:rFonts w:ascii="Arial" w:hAnsi="Arial" w:cs="Arial"/>
              </w:rPr>
              <w:t xml:space="preserve"> and</w:t>
            </w:r>
            <w:r w:rsidRPr="008D371B">
              <w:rPr>
                <w:rFonts w:ascii="Arial" w:hAnsi="Arial" w:cs="Arial"/>
              </w:rPr>
              <w:t xml:space="preserve"> punctuation are consistent with formal academic writing.</w:t>
            </w:r>
          </w:p>
        </w:tc>
        <w:tc>
          <w:tcPr>
            <w:tcW w:w="557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50A145F7" w14:textId="77777777" w:rsidR="00957E93" w:rsidRPr="00A759FF" w:rsidRDefault="00957E93" w:rsidP="006520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2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</w:tcPr>
          <w:p w14:paraId="5605FF5A" w14:textId="77777777" w:rsidR="00957E93" w:rsidRPr="00A759FF" w:rsidRDefault="00957E93" w:rsidP="006520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  <w:vAlign w:val="center"/>
          </w:tcPr>
          <w:p w14:paraId="3F220BBE" w14:textId="77777777" w:rsidR="00957E93" w:rsidRPr="00A759FF" w:rsidRDefault="00957E93" w:rsidP="006520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2.9</w:t>
            </w:r>
          </w:p>
        </w:tc>
        <w:tc>
          <w:tcPr>
            <w:tcW w:w="2070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14:paraId="18294F05" w14:textId="77777777" w:rsidR="00957E93" w:rsidRPr="00145BF3" w:rsidRDefault="00957E93" w:rsidP="0065206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7E93" w:rsidRPr="00145BF3" w14:paraId="3309D659" w14:textId="77777777" w:rsidTr="00281EFC">
        <w:tc>
          <w:tcPr>
            <w:tcW w:w="1380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vAlign w:val="center"/>
          </w:tcPr>
          <w:p w14:paraId="5625448C" w14:textId="77777777" w:rsidR="00957E93" w:rsidRPr="00145BF3" w:rsidRDefault="00957E93" w:rsidP="006520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BF3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557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vAlign w:val="center"/>
          </w:tcPr>
          <w:p w14:paraId="6EC39535" w14:textId="77777777" w:rsidR="00957E93" w:rsidRPr="00145BF3" w:rsidRDefault="00957E93" w:rsidP="006520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175</w:t>
            </w:r>
          </w:p>
        </w:tc>
        <w:tc>
          <w:tcPr>
            <w:tcW w:w="523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vAlign w:val="center"/>
          </w:tcPr>
          <w:p w14:paraId="6040171A" w14:textId="77777777" w:rsidR="00957E93" w:rsidRDefault="00957E93" w:rsidP="006520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vAlign w:val="center"/>
          </w:tcPr>
          <w:p w14:paraId="15C31C3C" w14:textId="77777777" w:rsidR="00957E93" w:rsidRPr="00145BF3" w:rsidRDefault="00957E93" w:rsidP="006520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F3">
              <w:rPr>
                <w:rFonts w:ascii="Times New Roman" w:hAnsi="Times New Roman" w:cs="Times New Roman"/>
                <w:b/>
              </w:rPr>
              <w:fldChar w:fldCharType="begin"/>
            </w:r>
            <w:r w:rsidRPr="00145BF3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145BF3"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100</w:t>
            </w:r>
            <w:r w:rsidRPr="00145BF3">
              <w:rPr>
                <w:rFonts w:ascii="Times New Roman" w:hAnsi="Times New Roman" w:cs="Times New Roman"/>
                <w:b/>
              </w:rPr>
              <w:fldChar w:fldCharType="end"/>
            </w: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070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  <w:vAlign w:val="center"/>
          </w:tcPr>
          <w:p w14:paraId="791EF0D3" w14:textId="684EDB47" w:rsidR="00957E93" w:rsidRPr="00145BF3" w:rsidRDefault="00957E93" w:rsidP="006520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F3">
              <w:rPr>
                <w:rFonts w:ascii="Times New Roman" w:hAnsi="Times New Roman" w:cs="Times New Roman"/>
                <w:b/>
              </w:rPr>
              <w:t>A quality assignment will meet or exceed all of the above requirements.</w:t>
            </w:r>
          </w:p>
        </w:tc>
      </w:tr>
    </w:tbl>
    <w:p w14:paraId="6F6D2E40" w14:textId="77777777" w:rsidR="00957E93" w:rsidRPr="00145BF3" w:rsidRDefault="00957E93" w:rsidP="00145BF3">
      <w:pPr>
        <w:rPr>
          <w:rFonts w:ascii="Times New Roman" w:hAnsi="Times New Roman" w:cs="Times New Roman"/>
          <w:b/>
        </w:rPr>
        <w:sectPr w:rsidR="00957E93" w:rsidRPr="00145BF3" w:rsidSect="00CD34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85" w:right="1440" w:bottom="1170" w:left="1080" w:header="720" w:footer="195" w:gutter="0"/>
          <w:cols w:space="720"/>
          <w:docGrid w:linePitch="360"/>
        </w:sectPr>
      </w:pPr>
    </w:p>
    <w:p w14:paraId="58E5A350" w14:textId="77777777" w:rsidR="00C21AB9" w:rsidRPr="00714D9D" w:rsidRDefault="00C21AB9" w:rsidP="00C21AB9">
      <w:pPr>
        <w:spacing w:after="40"/>
        <w:jc w:val="both"/>
        <w:outlineLvl w:val="0"/>
        <w:rPr>
          <w:rFonts w:ascii="Arial" w:eastAsia="Calibri" w:hAnsi="Arial" w:cs="Arial"/>
          <w:b/>
          <w:smallCaps/>
          <w:color w:val="002060"/>
          <w:spacing w:val="5"/>
          <w:sz w:val="32"/>
          <w:szCs w:val="32"/>
        </w:rPr>
      </w:pPr>
      <w:r w:rsidRPr="00714D9D">
        <w:rPr>
          <w:rFonts w:ascii="Arial" w:eastAsia="Calibri" w:hAnsi="Arial" w:cs="Arial"/>
          <w:b/>
          <w:smallCaps/>
          <w:color w:val="002060"/>
          <w:spacing w:val="5"/>
          <w:sz w:val="32"/>
          <w:szCs w:val="32"/>
        </w:rPr>
        <w:lastRenderedPageBreak/>
        <w:t>Grading Rubric</w:t>
      </w:r>
    </w:p>
    <w:tbl>
      <w:tblPr>
        <w:tblW w:w="14425" w:type="dxa"/>
        <w:tblInd w:w="205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2438"/>
        <w:gridCol w:w="47"/>
        <w:gridCol w:w="2339"/>
        <w:gridCol w:w="2252"/>
        <w:gridCol w:w="41"/>
        <w:gridCol w:w="1969"/>
        <w:gridCol w:w="2315"/>
        <w:gridCol w:w="52"/>
      </w:tblGrid>
      <w:tr w:rsidR="00DD243C" w:rsidRPr="00714D9D" w14:paraId="7C11E9CB" w14:textId="77777777" w:rsidTr="00DD243C">
        <w:trPr>
          <w:gridAfter w:val="1"/>
          <w:wAfter w:w="52" w:type="dxa"/>
          <w:trHeight w:val="1922"/>
        </w:trPr>
        <w:tc>
          <w:tcPr>
            <w:tcW w:w="2972" w:type="dxa"/>
            <w:tcBorders>
              <w:top w:val="thinThickLargeGap" w:sz="24" w:space="0" w:color="002060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002060"/>
            <w:vAlign w:val="center"/>
            <w:hideMark/>
          </w:tcPr>
          <w:p w14:paraId="7CB722FE" w14:textId="77777777" w:rsidR="00DD243C" w:rsidRPr="00714D9D" w:rsidRDefault="00DD243C" w:rsidP="00DD243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714D9D">
              <w:rPr>
                <w:rFonts w:ascii="Arial" w:eastAsia="Calibri" w:hAnsi="Arial" w:cs="Arial"/>
                <w:b/>
                <w:bCs/>
              </w:rPr>
              <w:t>Assignment Criteria</w:t>
            </w:r>
          </w:p>
        </w:tc>
        <w:tc>
          <w:tcPr>
            <w:tcW w:w="2438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14:paraId="2C000559" w14:textId="77777777" w:rsidR="00DD243C" w:rsidRDefault="00DD243C" w:rsidP="00DD243C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89B787C" w14:textId="77777777" w:rsidR="00DD243C" w:rsidRPr="00F03DF0" w:rsidRDefault="00DD243C" w:rsidP="00DD243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Exceptional</w:t>
            </w:r>
          </w:p>
          <w:p w14:paraId="1F69F548" w14:textId="77777777" w:rsidR="00DD243C" w:rsidRPr="00F03DF0" w:rsidRDefault="00DD243C" w:rsidP="00DD243C">
            <w:pPr>
              <w:spacing w:after="0"/>
              <w:jc w:val="center"/>
              <w:rPr>
                <w:rFonts w:ascii="Arial" w:hAnsi="Arial" w:cs="Arial"/>
              </w:rPr>
            </w:pPr>
            <w:r w:rsidRPr="00F03DF0">
              <w:rPr>
                <w:rFonts w:ascii="Arial" w:hAnsi="Arial" w:cs="Arial"/>
              </w:rPr>
              <w:t>(100</w:t>
            </w:r>
            <w:r>
              <w:rPr>
                <w:rFonts w:ascii="Arial" w:hAnsi="Arial" w:cs="Arial"/>
              </w:rPr>
              <w:t>%</w:t>
            </w:r>
            <w:r w:rsidRPr="00F03DF0">
              <w:rPr>
                <w:rFonts w:ascii="Arial" w:hAnsi="Arial" w:cs="Arial"/>
              </w:rPr>
              <w:t>)</w:t>
            </w:r>
          </w:p>
          <w:p w14:paraId="29951EE1" w14:textId="3EF38287" w:rsidR="00DD243C" w:rsidRPr="00F03DF0" w:rsidRDefault="00DD243C" w:rsidP="00DD243C">
            <w:pPr>
              <w:jc w:val="center"/>
              <w:rPr>
                <w:rFonts w:ascii="Arial" w:hAnsi="Arial" w:cs="Arial"/>
              </w:rPr>
            </w:pPr>
            <w:r w:rsidRPr="00F03DF0">
              <w:rPr>
                <w:rFonts w:ascii="Arial" w:hAnsi="Arial" w:cs="Arial"/>
              </w:rPr>
              <w:t>Outstanding or highest level of performance</w:t>
            </w:r>
          </w:p>
        </w:tc>
        <w:tc>
          <w:tcPr>
            <w:tcW w:w="2386" w:type="dxa"/>
            <w:gridSpan w:val="2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14:paraId="17D9F470" w14:textId="77777777" w:rsidR="00DD243C" w:rsidRDefault="00DD243C" w:rsidP="00DD243C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EE357CD" w14:textId="77777777" w:rsidR="00DD243C" w:rsidRPr="00F03DF0" w:rsidRDefault="00DD243C" w:rsidP="00DD243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Exceeds</w:t>
            </w:r>
          </w:p>
          <w:p w14:paraId="12AC1663" w14:textId="300A82A1" w:rsidR="00DD243C" w:rsidRPr="00F03DF0" w:rsidRDefault="00DD243C" w:rsidP="00DD243C">
            <w:pPr>
              <w:tabs>
                <w:tab w:val="left" w:pos="315"/>
                <w:tab w:val="center" w:pos="668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(88</w:t>
            </w:r>
            <w:r w:rsidRPr="00F03DF0">
              <w:rPr>
                <w:rFonts w:ascii="Arial" w:hAnsi="Arial" w:cs="Arial"/>
              </w:rPr>
              <w:t>%)</w:t>
            </w:r>
          </w:p>
          <w:p w14:paraId="6AC82F79" w14:textId="6EE38F4E" w:rsidR="00DD243C" w:rsidRPr="00F03DF0" w:rsidRDefault="00DD243C" w:rsidP="00DD243C">
            <w:pPr>
              <w:jc w:val="center"/>
              <w:rPr>
                <w:rFonts w:ascii="Arial" w:hAnsi="Arial" w:cs="Arial"/>
              </w:rPr>
            </w:pPr>
            <w:r w:rsidRPr="00F03DF0">
              <w:rPr>
                <w:rFonts w:ascii="Arial" w:hAnsi="Arial" w:cs="Arial"/>
              </w:rPr>
              <w:t>Very good or high level of performance</w:t>
            </w:r>
          </w:p>
        </w:tc>
        <w:tc>
          <w:tcPr>
            <w:tcW w:w="2252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14:paraId="1F831CA5" w14:textId="77777777" w:rsidR="00DD243C" w:rsidRDefault="00DD243C" w:rsidP="00DD243C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AFD9E25" w14:textId="77777777" w:rsidR="00DD243C" w:rsidRPr="00F03DF0" w:rsidRDefault="00DD243C" w:rsidP="00DD243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Meets</w:t>
            </w:r>
          </w:p>
          <w:p w14:paraId="5EA8C031" w14:textId="77777777" w:rsidR="00DD243C" w:rsidRPr="00F03DF0" w:rsidRDefault="00DD243C" w:rsidP="00DD243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(80</w:t>
            </w:r>
            <w:r w:rsidRPr="00F03DF0">
              <w:rPr>
                <w:rFonts w:ascii="Arial" w:hAnsi="Arial" w:cs="Arial"/>
              </w:rPr>
              <w:t>%)</w:t>
            </w:r>
          </w:p>
          <w:p w14:paraId="0B281721" w14:textId="0AE1EDF9" w:rsidR="00DD243C" w:rsidRPr="00F03DF0" w:rsidRDefault="00DD243C" w:rsidP="00DD243C">
            <w:pPr>
              <w:jc w:val="center"/>
              <w:rPr>
                <w:rFonts w:ascii="Arial" w:hAnsi="Arial" w:cs="Arial"/>
              </w:rPr>
            </w:pPr>
            <w:r w:rsidRPr="00F03DF0">
              <w:rPr>
                <w:rFonts w:ascii="Arial" w:hAnsi="Arial" w:cs="Arial"/>
              </w:rPr>
              <w:t>Competent or satisfactory level of performance</w:t>
            </w:r>
          </w:p>
        </w:tc>
        <w:tc>
          <w:tcPr>
            <w:tcW w:w="2010" w:type="dxa"/>
            <w:gridSpan w:val="2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14:paraId="18731897" w14:textId="77777777" w:rsidR="00DD243C" w:rsidRPr="00F03DF0" w:rsidRDefault="00DD243C" w:rsidP="00DD243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Needs Improvement</w:t>
            </w:r>
          </w:p>
          <w:p w14:paraId="12831600" w14:textId="77777777" w:rsidR="00DD243C" w:rsidRPr="00F03DF0" w:rsidRDefault="00DD243C" w:rsidP="00DD243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(38%</w:t>
            </w:r>
            <w:r w:rsidRPr="00F03DF0">
              <w:rPr>
                <w:rFonts w:ascii="Arial" w:hAnsi="Arial" w:cs="Arial"/>
              </w:rPr>
              <w:t>)</w:t>
            </w:r>
          </w:p>
          <w:p w14:paraId="7978670F" w14:textId="49EFB9DE" w:rsidR="00DD243C" w:rsidRPr="00F03DF0" w:rsidRDefault="00DD243C" w:rsidP="00DD243C">
            <w:pPr>
              <w:jc w:val="center"/>
              <w:rPr>
                <w:rFonts w:ascii="Arial" w:hAnsi="Arial" w:cs="Arial"/>
              </w:rPr>
            </w:pPr>
            <w:r w:rsidRPr="00F03DF0">
              <w:rPr>
                <w:rFonts w:ascii="Arial" w:hAnsi="Arial" w:cs="Arial"/>
              </w:rPr>
              <w:t>Poor or failing level of performance</w:t>
            </w:r>
          </w:p>
        </w:tc>
        <w:tc>
          <w:tcPr>
            <w:tcW w:w="2315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</w:tcPr>
          <w:p w14:paraId="74F05EFC" w14:textId="77777777" w:rsidR="00DD243C" w:rsidRDefault="00DD243C" w:rsidP="00DD243C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0CBA5883" w14:textId="77777777" w:rsidR="00DD243C" w:rsidRPr="00F03DF0" w:rsidRDefault="00DD243C" w:rsidP="00DD243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Developing</w:t>
            </w:r>
          </w:p>
          <w:p w14:paraId="63E24B6A" w14:textId="77777777" w:rsidR="00DD243C" w:rsidRPr="00F03DF0" w:rsidRDefault="00DD243C" w:rsidP="00DD243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F03DF0">
              <w:rPr>
                <w:rFonts w:ascii="Arial" w:hAnsi="Arial" w:cs="Arial"/>
              </w:rPr>
              <w:t>0)</w:t>
            </w:r>
          </w:p>
          <w:p w14:paraId="1A564E98" w14:textId="7B7419B1" w:rsidR="00DD243C" w:rsidRPr="00F03DF0" w:rsidRDefault="00DD243C" w:rsidP="00DD24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F03DF0">
              <w:rPr>
                <w:rFonts w:ascii="Arial" w:hAnsi="Arial" w:cs="Arial"/>
              </w:rPr>
              <w:t>nsatisfactory level of performance</w:t>
            </w:r>
          </w:p>
        </w:tc>
      </w:tr>
      <w:tr w:rsidR="00DD243C" w:rsidRPr="00714D9D" w14:paraId="354938DA" w14:textId="77777777" w:rsidTr="00DD243C">
        <w:trPr>
          <w:gridAfter w:val="1"/>
          <w:wAfter w:w="52" w:type="dxa"/>
          <w:trHeight w:val="437"/>
        </w:trPr>
        <w:tc>
          <w:tcPr>
            <w:tcW w:w="2972" w:type="dxa"/>
            <w:tcBorders>
              <w:top w:val="thinThickLargeGap" w:sz="24" w:space="0" w:color="002060"/>
              <w:left w:val="thinThickLargeGap" w:sz="24" w:space="0" w:color="002060"/>
              <w:bottom w:val="thinThickLargeGap" w:sz="24" w:space="0" w:color="002060"/>
              <w:right w:val="single" w:sz="8" w:space="0" w:color="002060"/>
            </w:tcBorders>
            <w:shd w:val="clear" w:color="auto" w:fill="DBE5F1"/>
            <w:vAlign w:val="center"/>
            <w:hideMark/>
          </w:tcPr>
          <w:p w14:paraId="56430303" w14:textId="77777777" w:rsidR="00DD243C" w:rsidRPr="00714D9D" w:rsidRDefault="00DD243C" w:rsidP="00DD243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14D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Content</w:t>
            </w:r>
          </w:p>
          <w:p w14:paraId="63D76414" w14:textId="1F9BC22A" w:rsidR="00DD243C" w:rsidRPr="00714D9D" w:rsidRDefault="00DD243C" w:rsidP="00DD243C">
            <w:pPr>
              <w:spacing w:after="0" w:line="240" w:lineRule="auto"/>
              <w:ind w:left="360" w:hanging="36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14D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Possible Points</w:t>
            </w:r>
            <w:r w:rsidRPr="00714D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=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165 Points</w:t>
            </w:r>
          </w:p>
        </w:tc>
        <w:tc>
          <w:tcPr>
            <w:tcW w:w="2438" w:type="dxa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single" w:sz="8" w:space="0" w:color="002060"/>
            </w:tcBorders>
            <w:shd w:val="clear" w:color="auto" w:fill="DBE5F1"/>
            <w:vAlign w:val="center"/>
          </w:tcPr>
          <w:p w14:paraId="592732DF" w14:textId="77777777" w:rsidR="00DD243C" w:rsidRPr="00714D9D" w:rsidRDefault="00DD243C" w:rsidP="00DD243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FD78C86" w14:textId="77777777" w:rsidR="00DD243C" w:rsidRPr="00714D9D" w:rsidRDefault="00DD243C" w:rsidP="00DD243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single" w:sz="8" w:space="0" w:color="002060"/>
            </w:tcBorders>
            <w:shd w:val="clear" w:color="auto" w:fill="DBE5F1"/>
            <w:vAlign w:val="center"/>
          </w:tcPr>
          <w:p w14:paraId="1B36BFA8" w14:textId="77777777" w:rsidR="00DD243C" w:rsidRPr="00714D9D" w:rsidRDefault="00DD243C" w:rsidP="00DD243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E6354BE" w14:textId="77777777" w:rsidR="00DD243C" w:rsidRPr="00714D9D" w:rsidRDefault="00DD243C" w:rsidP="00DD243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single" w:sz="8" w:space="0" w:color="002060"/>
            </w:tcBorders>
            <w:shd w:val="clear" w:color="auto" w:fill="DBE5F1"/>
          </w:tcPr>
          <w:p w14:paraId="63B6C627" w14:textId="77777777" w:rsidR="00DD243C" w:rsidRPr="00714D9D" w:rsidRDefault="00DD243C" w:rsidP="00DD243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single" w:sz="8" w:space="0" w:color="002060"/>
            </w:tcBorders>
            <w:shd w:val="clear" w:color="auto" w:fill="DBE5F1"/>
          </w:tcPr>
          <w:p w14:paraId="4DCBEF5D" w14:textId="77777777" w:rsidR="00DD243C" w:rsidRPr="00714D9D" w:rsidRDefault="00DD243C" w:rsidP="00DD243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thinThickLargeGap" w:sz="24" w:space="0" w:color="002060"/>
              <w:left w:val="single" w:sz="8" w:space="0" w:color="002060"/>
              <w:bottom w:val="thinThickLargeGap" w:sz="24" w:space="0" w:color="002060"/>
              <w:right w:val="thinThickLargeGap" w:sz="24" w:space="0" w:color="002060"/>
            </w:tcBorders>
            <w:shd w:val="clear" w:color="auto" w:fill="DBE5F1"/>
            <w:vAlign w:val="center"/>
          </w:tcPr>
          <w:p w14:paraId="75DCAACB" w14:textId="1B169E84" w:rsidR="00DD243C" w:rsidRPr="00714D9D" w:rsidRDefault="00DD243C" w:rsidP="00DD243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D912BC7" w14:textId="77777777" w:rsidR="00DD243C" w:rsidRPr="00714D9D" w:rsidRDefault="00DD243C" w:rsidP="00DD243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DD243C" w:rsidRPr="00714D9D" w14:paraId="3DE9D907" w14:textId="77777777" w:rsidTr="00DD243C">
        <w:trPr>
          <w:gridAfter w:val="1"/>
          <w:wAfter w:w="52" w:type="dxa"/>
          <w:trHeight w:val="140"/>
        </w:trPr>
        <w:tc>
          <w:tcPr>
            <w:tcW w:w="2972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14:paraId="5516C894" w14:textId="7C11EF7D" w:rsidR="00DD243C" w:rsidRPr="009642F8" w:rsidRDefault="00DD243C" w:rsidP="00DD243C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Develops measurable objectives for the assignment</w:t>
            </w:r>
          </w:p>
        </w:tc>
        <w:tc>
          <w:tcPr>
            <w:tcW w:w="24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6619B73F" w14:textId="11282B29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 Points</w:t>
            </w:r>
          </w:p>
        </w:tc>
        <w:tc>
          <w:tcPr>
            <w:tcW w:w="2386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0397D1CB" w14:textId="7A97B1D1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 Points</w:t>
            </w:r>
          </w:p>
        </w:tc>
        <w:tc>
          <w:tcPr>
            <w:tcW w:w="225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72580D6B" w14:textId="359B1F6D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 Points</w:t>
            </w:r>
          </w:p>
        </w:tc>
        <w:tc>
          <w:tcPr>
            <w:tcW w:w="201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14:paraId="6691B1E7" w14:textId="1B11792F" w:rsidR="00DD243C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 Points</w:t>
            </w:r>
          </w:p>
        </w:tc>
        <w:tc>
          <w:tcPr>
            <w:tcW w:w="23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2F2F2" w:themeFill="background1" w:themeFillShade="F2"/>
            <w:vAlign w:val="center"/>
          </w:tcPr>
          <w:p w14:paraId="3707B64F" w14:textId="4E5550F8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 Points</w:t>
            </w:r>
          </w:p>
        </w:tc>
      </w:tr>
      <w:tr w:rsidR="00DD243C" w:rsidRPr="00714D9D" w14:paraId="44836959" w14:textId="77777777" w:rsidTr="00DD243C">
        <w:trPr>
          <w:gridAfter w:val="1"/>
          <w:wAfter w:w="52" w:type="dxa"/>
          <w:trHeight w:val="140"/>
        </w:trPr>
        <w:tc>
          <w:tcPr>
            <w:tcW w:w="2972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4F37C3B3" w14:textId="77777777" w:rsidR="00DD243C" w:rsidRPr="009642F8" w:rsidRDefault="00DD243C" w:rsidP="00DD243C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4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  <w:vAlign w:val="center"/>
          </w:tcPr>
          <w:p w14:paraId="295B81EC" w14:textId="0CC7EDCE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92–100% of objectives are clear and measurable.</w:t>
            </w:r>
          </w:p>
        </w:tc>
        <w:tc>
          <w:tcPr>
            <w:tcW w:w="2386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  <w:vAlign w:val="center"/>
          </w:tcPr>
          <w:p w14:paraId="3693F0AF" w14:textId="6CFABAF8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84–91% of objectives are clear and measurable.</w:t>
            </w:r>
          </w:p>
        </w:tc>
        <w:tc>
          <w:tcPr>
            <w:tcW w:w="225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  <w:vAlign w:val="center"/>
          </w:tcPr>
          <w:p w14:paraId="64853B05" w14:textId="69E3B2B4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75–84% of objectives are clear and measurable.</w:t>
            </w:r>
          </w:p>
        </w:tc>
        <w:tc>
          <w:tcPr>
            <w:tcW w:w="201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1171623" w14:textId="679A21CD" w:rsidR="00DD243C" w:rsidRDefault="00424B18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60-74% of objectives are clear and measurable.</w:t>
            </w:r>
          </w:p>
        </w:tc>
        <w:tc>
          <w:tcPr>
            <w:tcW w:w="23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  <w:vAlign w:val="center"/>
          </w:tcPr>
          <w:p w14:paraId="663619AA" w14:textId="12E4BE99" w:rsidR="00DD243C" w:rsidRPr="008B5785" w:rsidRDefault="00DD243C" w:rsidP="00424B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Fewer than </w:t>
            </w:r>
            <w:r w:rsidR="00424B18">
              <w:rPr>
                <w:rFonts w:ascii="Arial" w:hAnsi="Arial" w:cs="Arial"/>
              </w:rPr>
              <w:t>59</w:t>
            </w:r>
            <w:r>
              <w:rPr>
                <w:rFonts w:ascii="Arial" w:hAnsi="Arial" w:cs="Arial"/>
              </w:rPr>
              <w:t>% of objectives are clear and measurable.</w:t>
            </w:r>
          </w:p>
        </w:tc>
      </w:tr>
      <w:tr w:rsidR="00DD243C" w:rsidRPr="00714D9D" w14:paraId="0A4CC3E6" w14:textId="77777777" w:rsidTr="00DD243C">
        <w:trPr>
          <w:gridAfter w:val="1"/>
          <w:wAfter w:w="52" w:type="dxa"/>
          <w:trHeight w:val="140"/>
        </w:trPr>
        <w:tc>
          <w:tcPr>
            <w:tcW w:w="2972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auto"/>
          </w:tcPr>
          <w:p w14:paraId="006D45F7" w14:textId="24A16706" w:rsidR="00DD243C" w:rsidRPr="00846330" w:rsidRDefault="00DD243C" w:rsidP="00DD243C">
            <w:pPr>
              <w:rPr>
                <w:rFonts w:ascii="Arial" w:eastAsia="Calibri" w:hAnsi="Arial" w:cs="Arial"/>
              </w:rPr>
            </w:pPr>
            <w:r w:rsidRPr="00846330">
              <w:rPr>
                <w:rFonts w:ascii="Arial" w:hAnsi="Arial" w:cs="Arial"/>
              </w:rPr>
              <w:t>Provides students instructions for the paper</w:t>
            </w:r>
          </w:p>
        </w:tc>
        <w:tc>
          <w:tcPr>
            <w:tcW w:w="24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7B21C4E8" w14:textId="409363C7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 Points</w:t>
            </w:r>
          </w:p>
        </w:tc>
        <w:tc>
          <w:tcPr>
            <w:tcW w:w="2386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598BF09E" w14:textId="2E1E35B8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 Points</w:t>
            </w:r>
          </w:p>
        </w:tc>
        <w:tc>
          <w:tcPr>
            <w:tcW w:w="225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689AB7D6" w14:textId="01FF9A91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 Points</w:t>
            </w:r>
          </w:p>
        </w:tc>
        <w:tc>
          <w:tcPr>
            <w:tcW w:w="201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14:paraId="1F21E897" w14:textId="45D96433" w:rsidR="00DD243C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 Points</w:t>
            </w:r>
          </w:p>
        </w:tc>
        <w:tc>
          <w:tcPr>
            <w:tcW w:w="23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2F2F2" w:themeFill="background1" w:themeFillShade="F2"/>
            <w:vAlign w:val="center"/>
          </w:tcPr>
          <w:p w14:paraId="128B6FCD" w14:textId="6C714397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 Points</w:t>
            </w:r>
          </w:p>
        </w:tc>
      </w:tr>
      <w:tr w:rsidR="00DD243C" w:rsidRPr="00714D9D" w14:paraId="1C0FA82C" w14:textId="77777777" w:rsidTr="00DD243C">
        <w:trPr>
          <w:gridAfter w:val="1"/>
          <w:wAfter w:w="52" w:type="dxa"/>
          <w:trHeight w:val="140"/>
        </w:trPr>
        <w:tc>
          <w:tcPr>
            <w:tcW w:w="2972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E03F96A" w14:textId="77777777" w:rsidR="00DD243C" w:rsidRPr="009642F8" w:rsidRDefault="00DD243C" w:rsidP="00DD243C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4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9842D74" w14:textId="341DB56A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92–100% of instructions are clear and complete.</w:t>
            </w:r>
          </w:p>
        </w:tc>
        <w:tc>
          <w:tcPr>
            <w:tcW w:w="2386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ED07BBB" w14:textId="05E89BAD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84–91% of instructions are clear and complete.</w:t>
            </w:r>
          </w:p>
        </w:tc>
        <w:tc>
          <w:tcPr>
            <w:tcW w:w="225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F277E70" w14:textId="14773A5C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75–84% of instructions are clear and complete.</w:t>
            </w:r>
          </w:p>
        </w:tc>
        <w:tc>
          <w:tcPr>
            <w:tcW w:w="201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981A134" w14:textId="43CC0003" w:rsidR="00DD243C" w:rsidRDefault="00424B18" w:rsidP="00424B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60-75% of instructions are clear and complete.</w:t>
            </w:r>
          </w:p>
        </w:tc>
        <w:tc>
          <w:tcPr>
            <w:tcW w:w="23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auto"/>
            <w:vAlign w:val="center"/>
          </w:tcPr>
          <w:p w14:paraId="692A6FCB" w14:textId="33CFB31C" w:rsidR="00DD243C" w:rsidRPr="008B5785" w:rsidRDefault="00DD243C" w:rsidP="00424B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Fewer than </w:t>
            </w:r>
            <w:r w:rsidR="00424B18">
              <w:rPr>
                <w:rFonts w:ascii="Arial" w:hAnsi="Arial" w:cs="Arial"/>
              </w:rPr>
              <w:t>59</w:t>
            </w:r>
            <w:r>
              <w:rPr>
                <w:rFonts w:ascii="Arial" w:hAnsi="Arial" w:cs="Arial"/>
              </w:rPr>
              <w:t>% of instructions are clear and complete.</w:t>
            </w:r>
          </w:p>
        </w:tc>
      </w:tr>
      <w:tr w:rsidR="00DD243C" w:rsidRPr="00714D9D" w14:paraId="770FE2DA" w14:textId="77777777" w:rsidTr="00DD243C">
        <w:trPr>
          <w:gridAfter w:val="1"/>
          <w:wAfter w:w="52" w:type="dxa"/>
          <w:trHeight w:val="140"/>
        </w:trPr>
        <w:tc>
          <w:tcPr>
            <w:tcW w:w="2972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14:paraId="148A71FA" w14:textId="71296E69" w:rsidR="00DD243C" w:rsidRPr="00846330" w:rsidRDefault="00DD243C" w:rsidP="00DD243C">
            <w:pPr>
              <w:rPr>
                <w:rFonts w:ascii="Arial" w:eastAsia="Calibri" w:hAnsi="Arial" w:cs="Arial"/>
              </w:rPr>
            </w:pPr>
            <w:r w:rsidRPr="00846330">
              <w:rPr>
                <w:rFonts w:ascii="Arial" w:hAnsi="Arial" w:cs="Arial"/>
              </w:rPr>
              <w:t xml:space="preserve">Identifies criteria describing </w:t>
            </w:r>
            <w:r>
              <w:rPr>
                <w:rFonts w:ascii="Arial" w:hAnsi="Arial" w:cs="Arial"/>
              </w:rPr>
              <w:t>expectations for the assignment</w:t>
            </w:r>
          </w:p>
        </w:tc>
        <w:tc>
          <w:tcPr>
            <w:tcW w:w="24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1E43313B" w14:textId="31452102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 Points</w:t>
            </w:r>
          </w:p>
        </w:tc>
        <w:tc>
          <w:tcPr>
            <w:tcW w:w="2386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12C45AC2" w14:textId="39EF2653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 Points</w:t>
            </w:r>
          </w:p>
        </w:tc>
        <w:tc>
          <w:tcPr>
            <w:tcW w:w="225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11DA9268" w14:textId="16EF00C5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 Points</w:t>
            </w:r>
          </w:p>
        </w:tc>
        <w:tc>
          <w:tcPr>
            <w:tcW w:w="201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14:paraId="0B48D8BF" w14:textId="69FD5596" w:rsidR="00DD243C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 Points</w:t>
            </w:r>
          </w:p>
        </w:tc>
        <w:tc>
          <w:tcPr>
            <w:tcW w:w="23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2F2F2" w:themeFill="background1" w:themeFillShade="F2"/>
            <w:vAlign w:val="center"/>
          </w:tcPr>
          <w:p w14:paraId="092F4FAA" w14:textId="65C40DDA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 Points</w:t>
            </w:r>
          </w:p>
        </w:tc>
      </w:tr>
      <w:tr w:rsidR="00DD243C" w:rsidRPr="00714D9D" w14:paraId="5C33CAE1" w14:textId="77777777" w:rsidTr="00DD243C">
        <w:trPr>
          <w:gridAfter w:val="1"/>
          <w:wAfter w:w="52" w:type="dxa"/>
          <w:trHeight w:val="140"/>
        </w:trPr>
        <w:tc>
          <w:tcPr>
            <w:tcW w:w="2972" w:type="dxa"/>
            <w:vMerge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14:paraId="377ECAF1" w14:textId="77777777" w:rsidR="00DD243C" w:rsidRPr="009642F8" w:rsidRDefault="00DD243C" w:rsidP="00DD243C">
            <w:pPr>
              <w:spacing w:after="0" w:line="240" w:lineRule="auto"/>
              <w:ind w:left="15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4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  <w:vAlign w:val="center"/>
          </w:tcPr>
          <w:p w14:paraId="163C623C" w14:textId="1DBCCD20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92–100% of expectations for the written assignment are clear and complete.</w:t>
            </w:r>
          </w:p>
        </w:tc>
        <w:tc>
          <w:tcPr>
            <w:tcW w:w="2386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  <w:vAlign w:val="center"/>
          </w:tcPr>
          <w:p w14:paraId="259153BE" w14:textId="3D429C6C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84–91% of expectations for the written assignment are clear and complete.</w:t>
            </w:r>
          </w:p>
        </w:tc>
        <w:tc>
          <w:tcPr>
            <w:tcW w:w="225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  <w:vAlign w:val="center"/>
          </w:tcPr>
          <w:p w14:paraId="53465F7D" w14:textId="32FB4272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75–84% of expectations for the written assignment are clear and complete.</w:t>
            </w:r>
          </w:p>
        </w:tc>
        <w:tc>
          <w:tcPr>
            <w:tcW w:w="201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978F5C3" w14:textId="3B7EE6AB" w:rsidR="00DD243C" w:rsidRDefault="00424B18" w:rsidP="00424B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60-75% of expectations for the written assignment are clear and complete</w:t>
            </w:r>
          </w:p>
        </w:tc>
        <w:tc>
          <w:tcPr>
            <w:tcW w:w="23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  <w:vAlign w:val="center"/>
          </w:tcPr>
          <w:p w14:paraId="4DCA127B" w14:textId="2C507409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424B18">
              <w:rPr>
                <w:rFonts w:ascii="Arial" w:hAnsi="Arial" w:cs="Arial"/>
              </w:rPr>
              <w:t>ewer than 59</w:t>
            </w:r>
            <w:r>
              <w:rPr>
                <w:rFonts w:ascii="Arial" w:hAnsi="Arial" w:cs="Arial"/>
              </w:rPr>
              <w:t>% of expectations for the written assignment are clear and complete.</w:t>
            </w:r>
          </w:p>
        </w:tc>
      </w:tr>
      <w:tr w:rsidR="00DD243C" w:rsidRPr="00714D9D" w14:paraId="66114D6B" w14:textId="77777777" w:rsidTr="00DD243C">
        <w:trPr>
          <w:gridAfter w:val="1"/>
          <w:wAfter w:w="52" w:type="dxa"/>
          <w:trHeight w:val="140"/>
        </w:trPr>
        <w:tc>
          <w:tcPr>
            <w:tcW w:w="2972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14:paraId="19314056" w14:textId="2221113A" w:rsidR="00DD243C" w:rsidRPr="00846330" w:rsidRDefault="00DD243C" w:rsidP="00DD243C">
            <w:pPr>
              <w:rPr>
                <w:rFonts w:ascii="Arial" w:eastAsia="Calibri" w:hAnsi="Arial" w:cs="Arial"/>
              </w:rPr>
            </w:pPr>
            <w:r w:rsidRPr="00846330">
              <w:rPr>
                <w:rFonts w:ascii="Arial" w:hAnsi="Arial" w:cs="Arial"/>
              </w:rPr>
              <w:lastRenderedPageBreak/>
              <w:t>Provides written levels of achievement for each criteria on the top row of the rubric</w:t>
            </w:r>
          </w:p>
        </w:tc>
        <w:tc>
          <w:tcPr>
            <w:tcW w:w="24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117DD393" w14:textId="2A81ED51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 Points</w:t>
            </w:r>
          </w:p>
        </w:tc>
        <w:tc>
          <w:tcPr>
            <w:tcW w:w="2386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232A67F3" w14:textId="459898B0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 Points</w:t>
            </w:r>
          </w:p>
        </w:tc>
        <w:tc>
          <w:tcPr>
            <w:tcW w:w="225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2CE29BF0" w14:textId="00F5E4D0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 Points</w:t>
            </w:r>
          </w:p>
        </w:tc>
        <w:tc>
          <w:tcPr>
            <w:tcW w:w="201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14:paraId="233C261F" w14:textId="7457AED7" w:rsidR="00DD243C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 Points</w:t>
            </w:r>
          </w:p>
        </w:tc>
        <w:tc>
          <w:tcPr>
            <w:tcW w:w="23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2F2F2" w:themeFill="background1" w:themeFillShade="F2"/>
            <w:vAlign w:val="center"/>
          </w:tcPr>
          <w:p w14:paraId="0C8504AE" w14:textId="14ED6364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 Points</w:t>
            </w:r>
          </w:p>
        </w:tc>
      </w:tr>
      <w:tr w:rsidR="00DD243C" w:rsidRPr="00714D9D" w14:paraId="12E46A0D" w14:textId="77777777" w:rsidTr="00DD243C">
        <w:trPr>
          <w:gridAfter w:val="1"/>
          <w:wAfter w:w="52" w:type="dxa"/>
          <w:trHeight w:val="140"/>
        </w:trPr>
        <w:tc>
          <w:tcPr>
            <w:tcW w:w="2972" w:type="dxa"/>
            <w:vMerge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14:paraId="40D3E347" w14:textId="77777777" w:rsidR="00DD243C" w:rsidRPr="009642F8" w:rsidRDefault="00DD243C" w:rsidP="00DD243C">
            <w:pPr>
              <w:spacing w:after="0" w:line="240" w:lineRule="auto"/>
              <w:ind w:left="15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4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  <w:vAlign w:val="center"/>
          </w:tcPr>
          <w:p w14:paraId="1BC2F9BB" w14:textId="6DB83397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92–100% of written levels of achievement are clear and appropriate.</w:t>
            </w:r>
          </w:p>
        </w:tc>
        <w:tc>
          <w:tcPr>
            <w:tcW w:w="2386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  <w:vAlign w:val="center"/>
          </w:tcPr>
          <w:p w14:paraId="21F333BB" w14:textId="6F283079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84–91% of expectations for the written assignment are clear and complete.</w:t>
            </w:r>
          </w:p>
        </w:tc>
        <w:tc>
          <w:tcPr>
            <w:tcW w:w="225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  <w:vAlign w:val="center"/>
          </w:tcPr>
          <w:p w14:paraId="0A145AA3" w14:textId="4FBC367E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75–84% of written levels of achievement are clear and appropriate.</w:t>
            </w:r>
          </w:p>
        </w:tc>
        <w:tc>
          <w:tcPr>
            <w:tcW w:w="201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73600934" w14:textId="3D8752AA" w:rsidR="00DD243C" w:rsidRDefault="00424B18" w:rsidP="00424B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60-75% of written levels of achievement are clear and appropriate</w:t>
            </w:r>
          </w:p>
        </w:tc>
        <w:tc>
          <w:tcPr>
            <w:tcW w:w="23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  <w:vAlign w:val="center"/>
          </w:tcPr>
          <w:p w14:paraId="49E5E08D" w14:textId="0A9905E0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424B18">
              <w:rPr>
                <w:rFonts w:ascii="Arial" w:hAnsi="Arial" w:cs="Arial"/>
              </w:rPr>
              <w:t>ewer than 59</w:t>
            </w:r>
            <w:r>
              <w:rPr>
                <w:rFonts w:ascii="Arial" w:hAnsi="Arial" w:cs="Arial"/>
              </w:rPr>
              <w:t>% of written levels of achievement are clear and appropriate.</w:t>
            </w:r>
          </w:p>
        </w:tc>
      </w:tr>
      <w:tr w:rsidR="00DD243C" w:rsidRPr="00714D9D" w14:paraId="45A5EB92" w14:textId="77777777" w:rsidTr="00DD243C">
        <w:trPr>
          <w:gridAfter w:val="1"/>
          <w:wAfter w:w="52" w:type="dxa"/>
          <w:trHeight w:val="140"/>
        </w:trPr>
        <w:tc>
          <w:tcPr>
            <w:tcW w:w="2972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14:paraId="5FC52C9E" w14:textId="68832EA0" w:rsidR="00DD243C" w:rsidRPr="00846330" w:rsidRDefault="00DD243C" w:rsidP="00DD243C">
            <w:pPr>
              <w:rPr>
                <w:rFonts w:ascii="Arial" w:eastAsia="Calibri" w:hAnsi="Arial" w:cs="Arial"/>
              </w:rPr>
            </w:pPr>
            <w:r w:rsidRPr="00846330">
              <w:rPr>
                <w:rFonts w:ascii="Arial" w:hAnsi="Arial" w:cs="Arial"/>
              </w:rPr>
              <w:t xml:space="preserve">Determines grading scheme for the paper by defining ranges for different levels of students (i.e., A, B, C, and failing)—see the </w:t>
            </w:r>
            <w:r>
              <w:rPr>
                <w:rFonts w:ascii="Arial" w:hAnsi="Arial" w:cs="Arial"/>
              </w:rPr>
              <w:t xml:space="preserve">Week 2 </w:t>
            </w:r>
            <w:r w:rsidRPr="00846330">
              <w:rPr>
                <w:rFonts w:ascii="Arial" w:hAnsi="Arial" w:cs="Arial"/>
              </w:rPr>
              <w:t>lesson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2A4D9692" w14:textId="46327106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 Points</w:t>
            </w:r>
          </w:p>
        </w:tc>
        <w:tc>
          <w:tcPr>
            <w:tcW w:w="2386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7D962B76" w14:textId="248B3F5E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 Points</w:t>
            </w:r>
          </w:p>
        </w:tc>
        <w:tc>
          <w:tcPr>
            <w:tcW w:w="225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050E5890" w14:textId="71DD1622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 Points</w:t>
            </w:r>
          </w:p>
        </w:tc>
        <w:tc>
          <w:tcPr>
            <w:tcW w:w="201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14:paraId="3ACF45D9" w14:textId="49A70C83" w:rsidR="00DD243C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 Points</w:t>
            </w:r>
          </w:p>
        </w:tc>
        <w:tc>
          <w:tcPr>
            <w:tcW w:w="23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2F2F2" w:themeFill="background1" w:themeFillShade="F2"/>
            <w:vAlign w:val="center"/>
          </w:tcPr>
          <w:p w14:paraId="1268482F" w14:textId="66C58AE3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 Points</w:t>
            </w:r>
          </w:p>
        </w:tc>
      </w:tr>
      <w:tr w:rsidR="00DD243C" w:rsidRPr="00714D9D" w14:paraId="1E08665E" w14:textId="77777777" w:rsidTr="00DD243C">
        <w:trPr>
          <w:gridAfter w:val="1"/>
          <w:wAfter w:w="52" w:type="dxa"/>
          <w:trHeight w:val="140"/>
        </w:trPr>
        <w:tc>
          <w:tcPr>
            <w:tcW w:w="2972" w:type="dxa"/>
            <w:vMerge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14:paraId="094B183C" w14:textId="77777777" w:rsidR="00DD243C" w:rsidRPr="009642F8" w:rsidRDefault="00DD243C" w:rsidP="00DD243C">
            <w:pPr>
              <w:spacing w:after="0" w:line="240" w:lineRule="auto"/>
              <w:ind w:left="15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4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  <w:vAlign w:val="center"/>
          </w:tcPr>
          <w:p w14:paraId="20ED6142" w14:textId="36643DCB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92–100% of the ranges for different levels of scoring are calculated accurately; points add up.</w:t>
            </w:r>
          </w:p>
        </w:tc>
        <w:tc>
          <w:tcPr>
            <w:tcW w:w="2386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  <w:vAlign w:val="center"/>
          </w:tcPr>
          <w:p w14:paraId="4DB8E1F0" w14:textId="1BD6C4B2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84–91% of the ranges for different levels of scoring are calculated accurately; points add up.</w:t>
            </w:r>
          </w:p>
        </w:tc>
        <w:tc>
          <w:tcPr>
            <w:tcW w:w="225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  <w:vAlign w:val="center"/>
          </w:tcPr>
          <w:p w14:paraId="48C0A089" w14:textId="152F2CE9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75–84% of the ranges for different levels of scoring are calculated accurately; points don’t quite add up.</w:t>
            </w:r>
          </w:p>
        </w:tc>
        <w:tc>
          <w:tcPr>
            <w:tcW w:w="201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219241D" w14:textId="05D258E5" w:rsidR="00DD243C" w:rsidRDefault="00424B18" w:rsidP="00424B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60-75% of the ranges for different levels of scoring are calculated accurately; points don’t quite add up</w:t>
            </w:r>
          </w:p>
        </w:tc>
        <w:tc>
          <w:tcPr>
            <w:tcW w:w="23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  <w:vAlign w:val="center"/>
          </w:tcPr>
          <w:p w14:paraId="20DB7446" w14:textId="7BCF53D5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424B18">
              <w:rPr>
                <w:rFonts w:ascii="Arial" w:hAnsi="Arial" w:cs="Arial"/>
              </w:rPr>
              <w:t>ewer than 59</w:t>
            </w:r>
            <w:r>
              <w:rPr>
                <w:rFonts w:ascii="Arial" w:hAnsi="Arial" w:cs="Arial"/>
              </w:rPr>
              <w:t>% of the ranges for different levels of scoring are calculated accurately; points don’t add up.</w:t>
            </w:r>
          </w:p>
        </w:tc>
      </w:tr>
      <w:tr w:rsidR="00DD243C" w:rsidRPr="00714D9D" w14:paraId="641CEF05" w14:textId="77777777" w:rsidTr="00DD243C">
        <w:trPr>
          <w:gridAfter w:val="1"/>
          <w:wAfter w:w="52" w:type="dxa"/>
          <w:trHeight w:val="140"/>
        </w:trPr>
        <w:tc>
          <w:tcPr>
            <w:tcW w:w="2972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14:paraId="1FB36944" w14:textId="3F657976" w:rsidR="00DD243C" w:rsidRPr="00846330" w:rsidRDefault="00DD243C" w:rsidP="00DD243C">
            <w:pPr>
              <w:rPr>
                <w:rFonts w:ascii="Arial" w:eastAsia="Calibri" w:hAnsi="Arial" w:cs="Arial"/>
              </w:rPr>
            </w:pPr>
            <w:r w:rsidRPr="00846330">
              <w:rPr>
                <w:rFonts w:ascii="Arial" w:hAnsi="Arial" w:cs="Arial"/>
              </w:rPr>
              <w:t>Includes both content-related and fo</w:t>
            </w:r>
            <w:r>
              <w:rPr>
                <w:rFonts w:ascii="Arial" w:hAnsi="Arial" w:cs="Arial"/>
              </w:rPr>
              <w:t>rmatting criteria for the paper</w:t>
            </w:r>
          </w:p>
        </w:tc>
        <w:tc>
          <w:tcPr>
            <w:tcW w:w="24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40DA21E8" w14:textId="3EEE0633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 Points</w:t>
            </w:r>
          </w:p>
        </w:tc>
        <w:tc>
          <w:tcPr>
            <w:tcW w:w="2386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0B5390B5" w14:textId="6A05F279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5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1FE337EA" w14:textId="0134068B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14:paraId="733C52D3" w14:textId="77777777" w:rsidR="00DD243C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2F2F2" w:themeFill="background1" w:themeFillShade="F2"/>
            <w:vAlign w:val="center"/>
          </w:tcPr>
          <w:p w14:paraId="6AE4BC69" w14:textId="798B6205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 Points</w:t>
            </w:r>
          </w:p>
        </w:tc>
      </w:tr>
      <w:tr w:rsidR="00DD243C" w:rsidRPr="00714D9D" w14:paraId="12AEB7A4" w14:textId="77777777" w:rsidTr="00DD243C">
        <w:trPr>
          <w:gridAfter w:val="1"/>
          <w:wAfter w:w="52" w:type="dxa"/>
          <w:trHeight w:val="140"/>
        </w:trPr>
        <w:tc>
          <w:tcPr>
            <w:tcW w:w="2972" w:type="dxa"/>
            <w:vMerge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14:paraId="450A7BCA" w14:textId="77777777" w:rsidR="00DD243C" w:rsidRPr="009642F8" w:rsidRDefault="00DD243C" w:rsidP="00DD243C">
            <w:pPr>
              <w:spacing w:after="0" w:line="240" w:lineRule="auto"/>
              <w:ind w:left="15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4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  <w:vAlign w:val="center"/>
          </w:tcPr>
          <w:p w14:paraId="3E3BE094" w14:textId="066E7C9D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Content-related and formatting criteria are present.</w:t>
            </w:r>
          </w:p>
        </w:tc>
        <w:tc>
          <w:tcPr>
            <w:tcW w:w="2386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E0E0E0"/>
            <w:vAlign w:val="center"/>
          </w:tcPr>
          <w:p w14:paraId="1A2372B2" w14:textId="23261132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5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E5DFEC" w:themeFill="accent4" w:themeFillTint="33"/>
            <w:vAlign w:val="center"/>
          </w:tcPr>
          <w:p w14:paraId="5CF3E3D7" w14:textId="7A9E3A0D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E5DFEC" w:themeFill="accent4" w:themeFillTint="33"/>
          </w:tcPr>
          <w:p w14:paraId="4703163E" w14:textId="77777777" w:rsidR="00DD243C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  <w:vAlign w:val="center"/>
          </w:tcPr>
          <w:p w14:paraId="13788C65" w14:textId="6C424FFA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Content-related and formatting criteria are not present.</w:t>
            </w:r>
          </w:p>
        </w:tc>
      </w:tr>
      <w:tr w:rsidR="00DD243C" w:rsidRPr="00714D9D" w14:paraId="1B59D6A9" w14:textId="77777777" w:rsidTr="00DD243C">
        <w:trPr>
          <w:gridAfter w:val="1"/>
          <w:wAfter w:w="52" w:type="dxa"/>
          <w:trHeight w:val="167"/>
        </w:trPr>
        <w:tc>
          <w:tcPr>
            <w:tcW w:w="7796" w:type="dxa"/>
            <w:gridSpan w:val="4"/>
            <w:tcBorders>
              <w:top w:val="single" w:sz="4" w:space="0" w:color="365F91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4F81BD"/>
            <w:vAlign w:val="center"/>
            <w:hideMark/>
          </w:tcPr>
          <w:p w14:paraId="566C7B5E" w14:textId="77777777" w:rsidR="00DD243C" w:rsidRPr="00A759FF" w:rsidRDefault="00DD243C" w:rsidP="00DD243C">
            <w:pPr>
              <w:spacing w:after="0" w:line="240" w:lineRule="auto"/>
              <w:ind w:right="245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59F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Content Subtotal</w:t>
            </w:r>
          </w:p>
        </w:tc>
        <w:tc>
          <w:tcPr>
            <w:tcW w:w="2252" w:type="dxa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4F81BD"/>
            <w:vAlign w:val="center"/>
          </w:tcPr>
          <w:p w14:paraId="1AC5B791" w14:textId="77777777" w:rsidR="00DD243C" w:rsidRPr="00714D9D" w:rsidRDefault="00DD243C" w:rsidP="00DD243C">
            <w:pPr>
              <w:spacing w:after="0" w:line="240" w:lineRule="auto"/>
              <w:ind w:right="245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4F81BD"/>
          </w:tcPr>
          <w:p w14:paraId="2D36A652" w14:textId="77777777" w:rsidR="00DD243C" w:rsidRPr="00714D9D" w:rsidRDefault="00DD243C" w:rsidP="00DD243C">
            <w:pPr>
              <w:spacing w:after="0" w:line="240" w:lineRule="auto"/>
              <w:ind w:right="245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4F81BD"/>
            <w:vAlign w:val="center"/>
            <w:hideMark/>
          </w:tcPr>
          <w:p w14:paraId="2E1FF72A" w14:textId="5C791C11" w:rsidR="00DD243C" w:rsidRPr="00714D9D" w:rsidRDefault="00DD243C" w:rsidP="00DD243C">
            <w:pPr>
              <w:spacing w:after="0" w:line="240" w:lineRule="auto"/>
              <w:ind w:right="245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14D9D">
              <w:rPr>
                <w:rFonts w:ascii="Arial" w:eastAsia="Calibri" w:hAnsi="Arial" w:cs="Arial"/>
                <w:b/>
                <w:sz w:val="20"/>
                <w:szCs w:val="20"/>
              </w:rPr>
              <w:t xml:space="preserve">_____of 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165 </w:t>
            </w:r>
            <w:r w:rsidRPr="00714D9D">
              <w:rPr>
                <w:rFonts w:ascii="Arial" w:eastAsia="Calibri" w:hAnsi="Arial" w:cs="Arial"/>
                <w:b/>
                <w:sz w:val="20"/>
                <w:szCs w:val="20"/>
              </w:rPr>
              <w:t>points</w:t>
            </w:r>
          </w:p>
        </w:tc>
      </w:tr>
      <w:tr w:rsidR="00DD243C" w:rsidRPr="00714D9D" w14:paraId="70402A25" w14:textId="77777777" w:rsidTr="00DD243C">
        <w:trPr>
          <w:gridAfter w:val="1"/>
          <w:wAfter w:w="52" w:type="dxa"/>
          <w:trHeight w:val="896"/>
        </w:trPr>
        <w:tc>
          <w:tcPr>
            <w:tcW w:w="2972" w:type="dxa"/>
            <w:tcBorders>
              <w:top w:val="thinThickLargeGap" w:sz="24" w:space="0" w:color="002060"/>
              <w:left w:val="thinThickLargeGap" w:sz="24" w:space="0" w:color="002060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  <w:hideMark/>
          </w:tcPr>
          <w:p w14:paraId="608CC10C" w14:textId="77777777" w:rsidR="00DD243C" w:rsidRPr="00424B18" w:rsidRDefault="00DD243C" w:rsidP="00DD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24B18">
              <w:rPr>
                <w:rFonts w:ascii="Arial" w:eastAsia="Times New Roman" w:hAnsi="Arial" w:cs="Arial"/>
                <w:b/>
                <w:bCs/>
              </w:rPr>
              <w:t>Format</w:t>
            </w:r>
          </w:p>
          <w:p w14:paraId="12D6D748" w14:textId="506DF449" w:rsidR="00DD243C" w:rsidRPr="009642F8" w:rsidRDefault="00DD243C" w:rsidP="00DD243C">
            <w:pPr>
              <w:spacing w:after="120" w:line="240" w:lineRule="auto"/>
              <w:rPr>
                <w:rFonts w:ascii="Arial" w:eastAsia="Times New Roman" w:hAnsi="Arial" w:cs="Arial"/>
                <w:bCs/>
              </w:rPr>
            </w:pPr>
            <w:r w:rsidRPr="00424B18">
              <w:rPr>
                <w:rFonts w:ascii="Arial" w:eastAsia="Times New Roman" w:hAnsi="Arial" w:cs="Arial"/>
                <w:b/>
                <w:bCs/>
              </w:rPr>
              <w:t>Possible Points = 10 Points</w:t>
            </w:r>
          </w:p>
        </w:tc>
        <w:tc>
          <w:tcPr>
            <w:tcW w:w="2485" w:type="dxa"/>
            <w:gridSpan w:val="2"/>
            <w:tcBorders>
              <w:top w:val="thinThickLargeGap" w:sz="2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570DAA8A" w14:textId="77777777" w:rsidR="00DD243C" w:rsidRPr="00714D9D" w:rsidRDefault="00DD243C" w:rsidP="00DD243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339" w:type="dxa"/>
            <w:tcBorders>
              <w:top w:val="thinThickLargeGap" w:sz="2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4254519D" w14:textId="77777777" w:rsidR="00DD243C" w:rsidRPr="00714D9D" w:rsidRDefault="00DD243C" w:rsidP="00DD243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52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  <w:vAlign w:val="center"/>
          </w:tcPr>
          <w:p w14:paraId="37CBD9F0" w14:textId="77777777" w:rsidR="00DD243C" w:rsidRPr="00714D9D" w:rsidRDefault="00DD243C" w:rsidP="00DD243C">
            <w:pPr>
              <w:spacing w:after="0" w:line="240" w:lineRule="auto"/>
              <w:ind w:left="382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10" w:type="dxa"/>
            <w:gridSpan w:val="2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DBE5F1"/>
          </w:tcPr>
          <w:p w14:paraId="61003E62" w14:textId="77777777" w:rsidR="00DD243C" w:rsidRPr="00714D9D" w:rsidRDefault="00DD243C" w:rsidP="00DD243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315" w:type="dxa"/>
            <w:tcBorders>
              <w:top w:val="thinThickLargeGap" w:sz="24" w:space="0" w:color="002060"/>
              <w:left w:val="single" w:sz="4" w:space="0" w:color="365F91"/>
              <w:bottom w:val="single" w:sz="4" w:space="0" w:color="365F91"/>
              <w:right w:val="thinThickLargeGap" w:sz="24" w:space="0" w:color="002060"/>
            </w:tcBorders>
            <w:shd w:val="clear" w:color="auto" w:fill="DBE5F1"/>
            <w:vAlign w:val="center"/>
          </w:tcPr>
          <w:p w14:paraId="2274A73A" w14:textId="24977214" w:rsidR="00DD243C" w:rsidRPr="00714D9D" w:rsidRDefault="00DD243C" w:rsidP="00DD243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DD243C" w:rsidRPr="00714D9D" w14:paraId="459A9438" w14:textId="77777777" w:rsidTr="00DD243C">
        <w:trPr>
          <w:gridAfter w:val="1"/>
          <w:wAfter w:w="52" w:type="dxa"/>
          <w:trHeight w:val="325"/>
        </w:trPr>
        <w:tc>
          <w:tcPr>
            <w:tcW w:w="2972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14:paraId="5E441CD4" w14:textId="667FE94A" w:rsidR="00DD243C" w:rsidRPr="00390972" w:rsidRDefault="00DD243C" w:rsidP="00DD243C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90972">
              <w:rPr>
                <w:rFonts w:ascii="Arial" w:hAnsi="Arial" w:cs="Arial"/>
              </w:rPr>
              <w:t>APA: Title page and running head; reference page is needed only if you use citations, which is unlikely.</w:t>
            </w:r>
          </w:p>
        </w:tc>
        <w:tc>
          <w:tcPr>
            <w:tcW w:w="248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7612E5FA" w14:textId="0F6D04BC" w:rsidR="00DD243C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 Points </w:t>
            </w:r>
          </w:p>
        </w:tc>
        <w:tc>
          <w:tcPr>
            <w:tcW w:w="233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4E0D966A" w14:textId="108FAD8F" w:rsidR="00DD243C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Points</w:t>
            </w:r>
          </w:p>
        </w:tc>
        <w:tc>
          <w:tcPr>
            <w:tcW w:w="225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7A503E3D" w14:textId="7D356591" w:rsidR="00DD243C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 Points</w:t>
            </w:r>
          </w:p>
        </w:tc>
        <w:tc>
          <w:tcPr>
            <w:tcW w:w="201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14:paraId="25651CF7" w14:textId="04867626" w:rsidR="00DD243C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Points</w:t>
            </w:r>
          </w:p>
        </w:tc>
        <w:tc>
          <w:tcPr>
            <w:tcW w:w="23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2F2F2" w:themeFill="background1" w:themeFillShade="F2"/>
            <w:vAlign w:val="center"/>
          </w:tcPr>
          <w:p w14:paraId="7370B347" w14:textId="2B5F0AC6" w:rsidR="00DD243C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0 Points</w:t>
            </w:r>
          </w:p>
        </w:tc>
      </w:tr>
      <w:tr w:rsidR="00DD243C" w:rsidRPr="00714D9D" w14:paraId="07B51CAB" w14:textId="77777777" w:rsidTr="00DD243C">
        <w:trPr>
          <w:gridAfter w:val="1"/>
          <w:wAfter w:w="52" w:type="dxa"/>
          <w:trHeight w:val="325"/>
        </w:trPr>
        <w:tc>
          <w:tcPr>
            <w:tcW w:w="2972" w:type="dxa"/>
            <w:vMerge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14:paraId="7EAA7227" w14:textId="77777777" w:rsidR="00DD243C" w:rsidRPr="009642F8" w:rsidRDefault="00DD243C" w:rsidP="00DD243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  <w:vAlign w:val="center"/>
          </w:tcPr>
          <w:p w14:paraId="09C79C89" w14:textId="055459FC" w:rsidR="00DD243C" w:rsidRDefault="00DD243C" w:rsidP="00DD24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APA formatting </w:t>
            </w:r>
            <w:r w:rsidRPr="00356278">
              <w:rPr>
                <w:rFonts w:ascii="Arial" w:eastAsia="Times New Roman" w:hAnsi="Arial" w:cs="Arial"/>
              </w:rPr>
              <w:t>is correct with 0</w:t>
            </w:r>
            <w:r>
              <w:rPr>
                <w:rFonts w:ascii="Arial" w:eastAsia="Times New Roman" w:hAnsi="Arial" w:cs="Arial"/>
              </w:rPr>
              <w:t>–2</w:t>
            </w:r>
            <w:r w:rsidRPr="00356278">
              <w:rPr>
                <w:rFonts w:ascii="Arial" w:eastAsia="Times New Roman" w:hAnsi="Arial" w:cs="Arial"/>
              </w:rPr>
              <w:t xml:space="preserve"> errors</w:t>
            </w:r>
          </w:p>
          <w:p w14:paraId="6BEA3A5A" w14:textId="5E94B3EE" w:rsidR="00DD243C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3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  <w:vAlign w:val="center"/>
          </w:tcPr>
          <w:p w14:paraId="13CD7606" w14:textId="73BD7CFF" w:rsidR="00DD243C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3-5</w:t>
            </w:r>
            <w:r w:rsidRPr="00C4103B">
              <w:rPr>
                <w:rFonts w:ascii="Arial" w:hAnsi="Arial" w:cs="Arial"/>
              </w:rPr>
              <w:t xml:space="preserve"> errors</w:t>
            </w:r>
          </w:p>
        </w:tc>
        <w:tc>
          <w:tcPr>
            <w:tcW w:w="225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  <w:vAlign w:val="center"/>
          </w:tcPr>
          <w:p w14:paraId="4C358A3D" w14:textId="650B6C65" w:rsidR="00DD243C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6-8</w:t>
            </w:r>
            <w:r w:rsidRPr="00C4103B">
              <w:rPr>
                <w:rFonts w:ascii="Arial" w:hAnsi="Arial" w:cs="Arial"/>
              </w:rPr>
              <w:t xml:space="preserve"> errors</w:t>
            </w:r>
          </w:p>
        </w:tc>
        <w:tc>
          <w:tcPr>
            <w:tcW w:w="201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024A42E0" w14:textId="77777777" w:rsidR="00DD243C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3D5F47F" w14:textId="75F4393A" w:rsidR="00DD243C" w:rsidRPr="00C4103B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errors</w:t>
            </w:r>
          </w:p>
        </w:tc>
        <w:tc>
          <w:tcPr>
            <w:tcW w:w="23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  <w:vAlign w:val="center"/>
          </w:tcPr>
          <w:p w14:paraId="3D0519A1" w14:textId="3314E65B" w:rsidR="00DD243C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4103B">
              <w:rPr>
                <w:rFonts w:ascii="Arial" w:hAnsi="Arial" w:cs="Arial"/>
              </w:rPr>
              <w:t>10 or more errors</w:t>
            </w:r>
          </w:p>
        </w:tc>
      </w:tr>
      <w:tr w:rsidR="00DD243C" w:rsidRPr="00714D9D" w14:paraId="06D99B20" w14:textId="77777777" w:rsidTr="00DD243C">
        <w:trPr>
          <w:gridAfter w:val="1"/>
          <w:wAfter w:w="52" w:type="dxa"/>
          <w:trHeight w:val="325"/>
        </w:trPr>
        <w:tc>
          <w:tcPr>
            <w:tcW w:w="2972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14:paraId="689DB19E" w14:textId="23CC51B5" w:rsidR="00DD243C" w:rsidRPr="00390972" w:rsidRDefault="00DD243C" w:rsidP="00DD243C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390972">
              <w:rPr>
                <w:rFonts w:ascii="Arial" w:hAnsi="Arial" w:cs="Arial"/>
                <w:bCs/>
              </w:rPr>
              <w:lastRenderedPageBreak/>
              <w:t xml:space="preserve">Grammar, spelling, </w:t>
            </w:r>
            <w:r>
              <w:rPr>
                <w:rFonts w:ascii="Arial" w:hAnsi="Arial" w:cs="Arial"/>
                <w:bCs/>
              </w:rPr>
              <w:t xml:space="preserve">and </w:t>
            </w:r>
            <w:r w:rsidRPr="00390972">
              <w:rPr>
                <w:rFonts w:ascii="Arial" w:hAnsi="Arial" w:cs="Arial"/>
                <w:bCs/>
              </w:rPr>
              <w:t>punctuation are consistent with formal academic writing.</w:t>
            </w:r>
          </w:p>
        </w:tc>
        <w:tc>
          <w:tcPr>
            <w:tcW w:w="248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04B3F50F" w14:textId="6128E42B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 Points </w:t>
            </w:r>
          </w:p>
        </w:tc>
        <w:tc>
          <w:tcPr>
            <w:tcW w:w="233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06CD0131" w14:textId="6504F447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Points</w:t>
            </w:r>
          </w:p>
        </w:tc>
        <w:tc>
          <w:tcPr>
            <w:tcW w:w="225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01B365E2" w14:textId="760F00D4" w:rsidR="00DD243C" w:rsidRPr="008B5785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 Points</w:t>
            </w:r>
          </w:p>
        </w:tc>
        <w:tc>
          <w:tcPr>
            <w:tcW w:w="201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</w:tcPr>
          <w:p w14:paraId="724B3C26" w14:textId="389FBD93" w:rsidR="00DD243C" w:rsidRDefault="00DD243C" w:rsidP="00DD243C">
            <w:pPr>
              <w:spacing w:after="0" w:line="240" w:lineRule="auto"/>
              <w:ind w:left="6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Points</w:t>
            </w:r>
          </w:p>
        </w:tc>
        <w:tc>
          <w:tcPr>
            <w:tcW w:w="23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2F2F2" w:themeFill="background1" w:themeFillShade="F2"/>
            <w:vAlign w:val="center"/>
          </w:tcPr>
          <w:p w14:paraId="5A58419A" w14:textId="0C9D6CDE" w:rsidR="00DD243C" w:rsidRPr="008B5785" w:rsidRDefault="00DD243C" w:rsidP="00DD243C">
            <w:pPr>
              <w:spacing w:after="0" w:line="240" w:lineRule="auto"/>
              <w:ind w:left="6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0 Points</w:t>
            </w:r>
          </w:p>
        </w:tc>
      </w:tr>
      <w:tr w:rsidR="00DD243C" w:rsidRPr="00714D9D" w14:paraId="008FC3E7" w14:textId="77777777" w:rsidTr="00DD243C">
        <w:trPr>
          <w:gridAfter w:val="1"/>
          <w:wAfter w:w="52" w:type="dxa"/>
          <w:trHeight w:val="801"/>
        </w:trPr>
        <w:tc>
          <w:tcPr>
            <w:tcW w:w="2972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6520CD80" w14:textId="77777777" w:rsidR="00DD243C" w:rsidRPr="00714D9D" w:rsidRDefault="00DD243C" w:rsidP="00DD243C">
            <w:pPr>
              <w:spacing w:after="0" w:line="240" w:lineRule="auto"/>
              <w:ind w:left="65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  <w:vAlign w:val="center"/>
          </w:tcPr>
          <w:p w14:paraId="36788E27" w14:textId="43C51A04" w:rsidR="00DD243C" w:rsidRPr="009642F8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more than 0–2 errors in grammar, punctuation, and spelling.</w:t>
            </w:r>
          </w:p>
        </w:tc>
        <w:tc>
          <w:tcPr>
            <w:tcW w:w="233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  <w:vAlign w:val="center"/>
          </w:tcPr>
          <w:p w14:paraId="49F2422A" w14:textId="2EF7ECDC" w:rsidR="00DD243C" w:rsidRPr="009642F8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3-5</w:t>
            </w:r>
            <w:r w:rsidRPr="00C4103B">
              <w:rPr>
                <w:rFonts w:ascii="Arial" w:hAnsi="Arial" w:cs="Arial"/>
              </w:rPr>
              <w:t xml:space="preserve"> errors</w:t>
            </w:r>
          </w:p>
        </w:tc>
        <w:tc>
          <w:tcPr>
            <w:tcW w:w="225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  <w:vAlign w:val="center"/>
          </w:tcPr>
          <w:p w14:paraId="6DE1107C" w14:textId="66CE463B" w:rsidR="00DD243C" w:rsidRPr="009642F8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6-8</w:t>
            </w:r>
            <w:r w:rsidRPr="00C4103B">
              <w:rPr>
                <w:rFonts w:ascii="Arial" w:hAnsi="Arial" w:cs="Arial"/>
              </w:rPr>
              <w:t xml:space="preserve"> errors</w:t>
            </w:r>
          </w:p>
        </w:tc>
        <w:tc>
          <w:tcPr>
            <w:tcW w:w="201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14:paraId="35446C92" w14:textId="77777777" w:rsidR="00DD243C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D05E93E" w14:textId="77777777" w:rsidR="00DD243C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25A4A25" w14:textId="06D1BEF4" w:rsidR="00DD243C" w:rsidRPr="00C4103B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errors</w:t>
            </w:r>
          </w:p>
        </w:tc>
        <w:tc>
          <w:tcPr>
            <w:tcW w:w="231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  <w:vAlign w:val="center"/>
          </w:tcPr>
          <w:p w14:paraId="6E424CF8" w14:textId="4B4F7578" w:rsidR="00DD243C" w:rsidRPr="009642F8" w:rsidRDefault="00DD243C" w:rsidP="00DD24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103B">
              <w:rPr>
                <w:rFonts w:ascii="Arial" w:hAnsi="Arial" w:cs="Arial"/>
              </w:rPr>
              <w:t>10 or more errors</w:t>
            </w:r>
          </w:p>
        </w:tc>
      </w:tr>
      <w:tr w:rsidR="00DD243C" w:rsidRPr="00714D9D" w14:paraId="3147E9FD" w14:textId="77777777" w:rsidTr="00DD243C">
        <w:trPr>
          <w:trHeight w:val="245"/>
        </w:trPr>
        <w:tc>
          <w:tcPr>
            <w:tcW w:w="7796" w:type="dxa"/>
            <w:gridSpan w:val="4"/>
            <w:tcBorders>
              <w:top w:val="single" w:sz="4" w:space="0" w:color="365F91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4F81BD"/>
          </w:tcPr>
          <w:p w14:paraId="265B277F" w14:textId="77777777" w:rsidR="00DD243C" w:rsidRPr="00714D9D" w:rsidRDefault="00DD243C" w:rsidP="00DD243C">
            <w:pPr>
              <w:spacing w:after="0" w:line="240" w:lineRule="auto"/>
              <w:ind w:left="65" w:right="245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B5785">
              <w:rPr>
                <w:rFonts w:ascii="Arial" w:eastAsia="Calibri" w:hAnsi="Arial" w:cs="Arial"/>
                <w:b/>
                <w:sz w:val="20"/>
                <w:szCs w:val="20"/>
              </w:rPr>
              <w:t>Format Subtotal</w:t>
            </w:r>
          </w:p>
        </w:tc>
        <w:tc>
          <w:tcPr>
            <w:tcW w:w="2293" w:type="dxa"/>
            <w:gridSpan w:val="2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4F81BD"/>
          </w:tcPr>
          <w:p w14:paraId="234786F6" w14:textId="77777777" w:rsidR="00DD243C" w:rsidRPr="00714D9D" w:rsidRDefault="00DD243C" w:rsidP="00DD243C">
            <w:pPr>
              <w:spacing w:after="0" w:line="240" w:lineRule="auto"/>
              <w:ind w:left="65" w:right="245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336" w:type="dxa"/>
            <w:gridSpan w:val="3"/>
            <w:tcBorders>
              <w:top w:val="single" w:sz="4" w:space="0" w:color="365F91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4F81BD"/>
          </w:tcPr>
          <w:p w14:paraId="1206FDEB" w14:textId="1CDB4735" w:rsidR="00DD243C" w:rsidRPr="00714D9D" w:rsidRDefault="00DD243C" w:rsidP="00DD243C">
            <w:pPr>
              <w:spacing w:after="0" w:line="240" w:lineRule="auto"/>
              <w:ind w:left="65" w:right="245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14D9D">
              <w:rPr>
                <w:rFonts w:ascii="Arial" w:eastAsia="Calibri" w:hAnsi="Arial" w:cs="Arial"/>
                <w:b/>
                <w:sz w:val="20"/>
                <w:szCs w:val="20"/>
              </w:rPr>
              <w:t xml:space="preserve">_____of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10 </w:t>
            </w:r>
            <w:r w:rsidRPr="00714D9D">
              <w:rPr>
                <w:rFonts w:ascii="Arial" w:eastAsia="Calibri" w:hAnsi="Arial" w:cs="Arial"/>
                <w:b/>
                <w:sz w:val="20"/>
                <w:szCs w:val="20"/>
              </w:rPr>
              <w:t>points</w:t>
            </w:r>
          </w:p>
        </w:tc>
      </w:tr>
      <w:tr w:rsidR="00DD243C" w:rsidRPr="00714D9D" w14:paraId="287D2B66" w14:textId="77777777" w:rsidTr="00DD243C">
        <w:trPr>
          <w:trHeight w:val="365"/>
        </w:trPr>
        <w:tc>
          <w:tcPr>
            <w:tcW w:w="7796" w:type="dxa"/>
            <w:gridSpan w:val="4"/>
            <w:tcBorders>
              <w:top w:val="thinThickLargeGap" w:sz="24" w:space="0" w:color="002060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002060"/>
            <w:vAlign w:val="center"/>
            <w:hideMark/>
          </w:tcPr>
          <w:p w14:paraId="2EE8674A" w14:textId="77777777" w:rsidR="00DD243C" w:rsidRPr="00714D9D" w:rsidRDefault="00DD243C" w:rsidP="00DD243C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</w:rPr>
            </w:pPr>
            <w:r w:rsidRPr="00714D9D">
              <w:rPr>
                <w:rFonts w:ascii="Arial" w:eastAsia="Calibri" w:hAnsi="Arial" w:cs="Arial"/>
                <w:b/>
                <w:bCs/>
              </w:rPr>
              <w:t>Total Points</w:t>
            </w:r>
          </w:p>
        </w:tc>
        <w:tc>
          <w:tcPr>
            <w:tcW w:w="2252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14:paraId="24CF51F2" w14:textId="77777777" w:rsidR="00DD243C" w:rsidRPr="00714D9D" w:rsidRDefault="00DD243C" w:rsidP="00DD243C">
            <w:pPr>
              <w:spacing w:after="0" w:line="240" w:lineRule="auto"/>
              <w:ind w:right="245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010" w:type="dxa"/>
            <w:gridSpan w:val="2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14:paraId="53318FCE" w14:textId="77777777" w:rsidR="00DD243C" w:rsidRPr="00714D9D" w:rsidRDefault="00DD243C" w:rsidP="00DD243C">
            <w:pPr>
              <w:spacing w:after="0" w:line="240" w:lineRule="auto"/>
              <w:ind w:right="245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367" w:type="dxa"/>
            <w:gridSpan w:val="2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  <w:vAlign w:val="center"/>
            <w:hideMark/>
          </w:tcPr>
          <w:p w14:paraId="40877AC2" w14:textId="0A114285" w:rsidR="00DD243C" w:rsidRPr="00714D9D" w:rsidRDefault="00DD243C" w:rsidP="00DD243C">
            <w:pPr>
              <w:spacing w:after="0" w:line="240" w:lineRule="auto"/>
              <w:ind w:right="245"/>
              <w:jc w:val="center"/>
              <w:rPr>
                <w:rFonts w:ascii="Arial" w:eastAsia="Calibri" w:hAnsi="Arial" w:cs="Arial"/>
                <w:b/>
              </w:rPr>
            </w:pPr>
            <w:r w:rsidRPr="00714D9D">
              <w:rPr>
                <w:rFonts w:ascii="Arial" w:eastAsia="Calibri" w:hAnsi="Arial" w:cs="Arial"/>
                <w:b/>
              </w:rPr>
              <w:t xml:space="preserve">_____of  </w:t>
            </w:r>
            <w:r>
              <w:rPr>
                <w:rFonts w:ascii="Arial" w:eastAsia="Calibri" w:hAnsi="Arial" w:cs="Arial"/>
                <w:b/>
              </w:rPr>
              <w:t xml:space="preserve">175 </w:t>
            </w:r>
            <w:r w:rsidRPr="00714D9D">
              <w:rPr>
                <w:rFonts w:ascii="Arial" w:eastAsia="Calibri" w:hAnsi="Arial" w:cs="Arial"/>
                <w:b/>
              </w:rPr>
              <w:t>points</w:t>
            </w:r>
          </w:p>
        </w:tc>
      </w:tr>
    </w:tbl>
    <w:p w14:paraId="64F6ABCA" w14:textId="77777777" w:rsidR="00C21AB9" w:rsidRPr="00714D9D" w:rsidRDefault="00C21AB9" w:rsidP="00C21AB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sectPr w:rsidR="00C21AB9" w:rsidRPr="00714D9D" w:rsidSect="006116F1">
      <w:footerReference w:type="default" r:id="rId14"/>
      <w:pgSz w:w="15840" w:h="12240" w:orient="landscape"/>
      <w:pgMar w:top="1260" w:right="720" w:bottom="1170" w:left="720" w:header="63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8C069" w14:textId="77777777" w:rsidR="00A06E02" w:rsidRDefault="00A06E02" w:rsidP="00AE678A">
      <w:r>
        <w:separator/>
      </w:r>
    </w:p>
  </w:endnote>
  <w:endnote w:type="continuationSeparator" w:id="0">
    <w:p w14:paraId="7444D277" w14:textId="77777777" w:rsidR="00A06E02" w:rsidRDefault="00A06E02" w:rsidP="00AE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2C191" w14:textId="77777777" w:rsidR="00496904" w:rsidRDefault="004969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55"/>
      <w:gridCol w:w="995"/>
    </w:tblGrid>
    <w:tr w:rsidR="00543DD2" w14:paraId="44A19AD7" w14:textId="77777777" w:rsidTr="00CD345E">
      <w:trPr>
        <w:trHeight w:val="81"/>
      </w:trPr>
      <w:tc>
        <w:tcPr>
          <w:tcW w:w="4500" w:type="pct"/>
          <w:tcBorders>
            <w:top w:val="single" w:sz="12" w:space="0" w:color="365F91"/>
          </w:tcBorders>
          <w:shd w:val="clear" w:color="auto" w:fill="FFFFFF"/>
        </w:tcPr>
        <w:p w14:paraId="075213DC" w14:textId="77777777" w:rsidR="00543DD2" w:rsidRPr="006472B3" w:rsidRDefault="00543DD2" w:rsidP="00CD345E">
          <w:pPr>
            <w:pStyle w:val="Footer"/>
            <w:rPr>
              <w:rFonts w:ascii="Times New Roman" w:hAnsi="Times New Roman"/>
            </w:rPr>
          </w:pP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17365D"/>
        </w:tcPr>
        <w:p w14:paraId="72D08595" w14:textId="77777777" w:rsidR="00543DD2" w:rsidRPr="00855E6F" w:rsidRDefault="00543DD2" w:rsidP="00CD345E">
          <w:pPr>
            <w:pStyle w:val="Header"/>
            <w:jc w:val="center"/>
            <w:rPr>
              <w:color w:val="FFFFFF"/>
            </w:rPr>
          </w:pPr>
          <w:r w:rsidRPr="00855E6F">
            <w:fldChar w:fldCharType="begin"/>
          </w:r>
          <w:r>
            <w:instrText xml:space="preserve"> PAGE   \* MERGEFORMAT </w:instrText>
          </w:r>
          <w:r w:rsidRPr="00855E6F">
            <w:fldChar w:fldCharType="separate"/>
          </w:r>
          <w:r w:rsidR="00496904" w:rsidRPr="00496904">
            <w:rPr>
              <w:noProof/>
              <w:color w:val="FFFFFF"/>
            </w:rPr>
            <w:t>1</w:t>
          </w:r>
          <w:r w:rsidRPr="00855E6F">
            <w:rPr>
              <w:noProof/>
              <w:color w:val="FFFFFF"/>
            </w:rPr>
            <w:fldChar w:fldCharType="end"/>
          </w:r>
        </w:p>
      </w:tc>
    </w:tr>
  </w:tbl>
  <w:p w14:paraId="06BE11BC" w14:textId="77777777" w:rsidR="00543DD2" w:rsidRDefault="00543D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486E7" w14:textId="77777777" w:rsidR="00496904" w:rsidRDefault="0049690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2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275"/>
      <w:gridCol w:w="1355"/>
    </w:tblGrid>
    <w:tr w:rsidR="00543DD2" w14:paraId="7FE6B129" w14:textId="77777777" w:rsidTr="00EE54FA">
      <w:trPr>
        <w:trHeight w:val="258"/>
      </w:trPr>
      <w:tc>
        <w:tcPr>
          <w:tcW w:w="4537" w:type="pct"/>
          <w:tcBorders>
            <w:top w:val="single" w:sz="12" w:space="0" w:color="002060"/>
          </w:tcBorders>
        </w:tcPr>
        <w:p w14:paraId="58196BC3" w14:textId="69819E0F" w:rsidR="00543DD2" w:rsidRDefault="00543DD2" w:rsidP="00A759FF">
          <w:pPr>
            <w:spacing w:after="0"/>
            <w:ind w:right="403"/>
          </w:pPr>
          <w:r>
            <w:t xml:space="preserve">NR523  Directions &amp; Rubric.docx                              </w:t>
          </w:r>
        </w:p>
      </w:tc>
      <w:tc>
        <w:tcPr>
          <w:tcW w:w="463" w:type="pct"/>
          <w:tcBorders>
            <w:top w:val="single" w:sz="4" w:space="0" w:color="C0504D" w:themeColor="accent2"/>
          </w:tcBorders>
          <w:shd w:val="clear" w:color="auto" w:fill="002060"/>
        </w:tcPr>
        <w:p w14:paraId="624804A2" w14:textId="77777777" w:rsidR="00543DD2" w:rsidRDefault="00543DD2" w:rsidP="00EE54FA">
          <w:pPr>
            <w:spacing w:after="0" w:line="240" w:lineRule="auto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96904" w:rsidRPr="00496904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50276AD4" w14:textId="77777777" w:rsidR="00543DD2" w:rsidRDefault="00543DD2" w:rsidP="00CD4F7A"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11577" w14:textId="77777777" w:rsidR="00A06E02" w:rsidRDefault="00A06E02" w:rsidP="00AE678A">
      <w:r>
        <w:separator/>
      </w:r>
    </w:p>
  </w:footnote>
  <w:footnote w:type="continuationSeparator" w:id="0">
    <w:p w14:paraId="533555E8" w14:textId="77777777" w:rsidR="00A06E02" w:rsidRDefault="00A06E02" w:rsidP="00AE6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1A59D" w14:textId="77777777" w:rsidR="00496904" w:rsidRDefault="004969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9593E" w14:textId="6252CBA8" w:rsidR="00543DD2" w:rsidRPr="00A759FF" w:rsidRDefault="00543DD2" w:rsidP="00CD345E">
    <w:pPr>
      <w:tabs>
        <w:tab w:val="center" w:pos="4860"/>
        <w:tab w:val="right" w:pos="9720"/>
      </w:tabs>
      <w:rPr>
        <w:color w:val="002060"/>
        <w:sz w:val="24"/>
        <w:szCs w:val="24"/>
      </w:rPr>
    </w:pPr>
    <w:r w:rsidRPr="00A759FF">
      <w:rPr>
        <w:smallCaps/>
        <w:noProof/>
        <w:color w:val="002060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536E34" wp14:editId="1AB789B9">
              <wp:simplePos x="0" y="0"/>
              <wp:positionH relativeFrom="column">
                <wp:posOffset>-28575</wp:posOffset>
              </wp:positionH>
              <wp:positionV relativeFrom="paragraph">
                <wp:posOffset>266700</wp:posOffset>
              </wp:positionV>
              <wp:extent cx="8596630" cy="0"/>
              <wp:effectExtent l="13970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966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250E0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676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" strokecolor="#002060" strokeweight="1.5pt"/>
          </w:pict>
        </mc:Fallback>
      </mc:AlternateContent>
    </w:r>
    <w:r w:rsidRPr="00A759FF">
      <w:rPr>
        <w:color w:val="002060"/>
        <w:sz w:val="24"/>
        <w:szCs w:val="24"/>
      </w:rPr>
      <w:t xml:space="preserve"> NR523 Assessment &amp; Evaluation Techniques in Education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FEBAF" w14:textId="77777777" w:rsidR="00496904" w:rsidRDefault="004969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5693"/>
    <w:multiLevelType w:val="hybridMultilevel"/>
    <w:tmpl w:val="E09E9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F62F6"/>
    <w:multiLevelType w:val="hybridMultilevel"/>
    <w:tmpl w:val="8E3C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23666"/>
    <w:multiLevelType w:val="hybridMultilevel"/>
    <w:tmpl w:val="2F8A4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048A9"/>
    <w:multiLevelType w:val="multilevel"/>
    <w:tmpl w:val="5A0AB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B35526E"/>
    <w:multiLevelType w:val="hybridMultilevel"/>
    <w:tmpl w:val="1B585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E34D6"/>
    <w:multiLevelType w:val="hybridMultilevel"/>
    <w:tmpl w:val="6D66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B125B"/>
    <w:multiLevelType w:val="hybridMultilevel"/>
    <w:tmpl w:val="E09E9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A183C"/>
    <w:multiLevelType w:val="hybridMultilevel"/>
    <w:tmpl w:val="F962B458"/>
    <w:lvl w:ilvl="0" w:tplc="0D6660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42096"/>
    <w:multiLevelType w:val="hybridMultilevel"/>
    <w:tmpl w:val="8B34F4B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25383"/>
    <w:multiLevelType w:val="multilevel"/>
    <w:tmpl w:val="218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CA2D34"/>
    <w:multiLevelType w:val="multilevel"/>
    <w:tmpl w:val="C8CE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76E21810"/>
    <w:multiLevelType w:val="hybridMultilevel"/>
    <w:tmpl w:val="CB340BA4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2">
    <w:nsid w:val="78A5329E"/>
    <w:multiLevelType w:val="hybridMultilevel"/>
    <w:tmpl w:val="6D0619FC"/>
    <w:lvl w:ilvl="0" w:tplc="15CA6C90">
      <w:start w:val="1"/>
      <w:numFmt w:val="bullet"/>
      <w:lvlText w:val="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7ACA73FD"/>
    <w:multiLevelType w:val="hybridMultilevel"/>
    <w:tmpl w:val="199A6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12"/>
  </w:num>
  <w:num w:numId="9">
    <w:abstractNumId w:val="9"/>
  </w:num>
  <w:num w:numId="10">
    <w:abstractNumId w:val="5"/>
  </w:num>
  <w:num w:numId="11">
    <w:abstractNumId w:val="7"/>
  </w:num>
  <w:num w:numId="12">
    <w:abstractNumId w:val="2"/>
  </w:num>
  <w:num w:numId="13">
    <w:abstractNumId w:val="8"/>
  </w:num>
  <w:num w:numId="14">
    <w:abstractNumId w:val="6"/>
  </w:num>
  <w:num w:numId="15">
    <w:abstractNumId w:val="4"/>
  </w:num>
  <w:num w:numId="16">
    <w:abstractNumId w:val="13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675"/>
    <w:rsid w:val="0000074C"/>
    <w:rsid w:val="00015872"/>
    <w:rsid w:val="00017AE4"/>
    <w:rsid w:val="00022717"/>
    <w:rsid w:val="00026CAF"/>
    <w:rsid w:val="000441EE"/>
    <w:rsid w:val="000A6686"/>
    <w:rsid w:val="000A6BB0"/>
    <w:rsid w:val="000C1842"/>
    <w:rsid w:val="000F1D3B"/>
    <w:rsid w:val="00104281"/>
    <w:rsid w:val="00104CF2"/>
    <w:rsid w:val="00117B9D"/>
    <w:rsid w:val="00127EC6"/>
    <w:rsid w:val="00145BF3"/>
    <w:rsid w:val="00187545"/>
    <w:rsid w:val="001A71A8"/>
    <w:rsid w:val="001F4EB0"/>
    <w:rsid w:val="00203F59"/>
    <w:rsid w:val="00204E28"/>
    <w:rsid w:val="00214FBE"/>
    <w:rsid w:val="00255E71"/>
    <w:rsid w:val="00281EFC"/>
    <w:rsid w:val="00293CF1"/>
    <w:rsid w:val="002952D1"/>
    <w:rsid w:val="002955B5"/>
    <w:rsid w:val="002A1ADF"/>
    <w:rsid w:val="002B0D67"/>
    <w:rsid w:val="002D5819"/>
    <w:rsid w:val="002D581C"/>
    <w:rsid w:val="00307AA2"/>
    <w:rsid w:val="00315025"/>
    <w:rsid w:val="003161B4"/>
    <w:rsid w:val="00317FF4"/>
    <w:rsid w:val="00360D3B"/>
    <w:rsid w:val="00361CC6"/>
    <w:rsid w:val="00372D8A"/>
    <w:rsid w:val="00390972"/>
    <w:rsid w:val="003921A3"/>
    <w:rsid w:val="003C0415"/>
    <w:rsid w:val="003D0F22"/>
    <w:rsid w:val="003D3C16"/>
    <w:rsid w:val="003E1D40"/>
    <w:rsid w:val="003E2322"/>
    <w:rsid w:val="00414D3A"/>
    <w:rsid w:val="0042250D"/>
    <w:rsid w:val="00424B18"/>
    <w:rsid w:val="00440F29"/>
    <w:rsid w:val="004443B1"/>
    <w:rsid w:val="00451DB9"/>
    <w:rsid w:val="004715D0"/>
    <w:rsid w:val="004849FB"/>
    <w:rsid w:val="00486B05"/>
    <w:rsid w:val="00496904"/>
    <w:rsid w:val="004A3366"/>
    <w:rsid w:val="004C2D49"/>
    <w:rsid w:val="004C7566"/>
    <w:rsid w:val="004D46DF"/>
    <w:rsid w:val="005260B7"/>
    <w:rsid w:val="00526285"/>
    <w:rsid w:val="00530D09"/>
    <w:rsid w:val="00540CCA"/>
    <w:rsid w:val="00543DD2"/>
    <w:rsid w:val="00556541"/>
    <w:rsid w:val="005C4E3E"/>
    <w:rsid w:val="005C697C"/>
    <w:rsid w:val="006116F1"/>
    <w:rsid w:val="00617D8A"/>
    <w:rsid w:val="00631CAC"/>
    <w:rsid w:val="00633939"/>
    <w:rsid w:val="0064470F"/>
    <w:rsid w:val="006755FD"/>
    <w:rsid w:val="006800B7"/>
    <w:rsid w:val="00684434"/>
    <w:rsid w:val="006932C0"/>
    <w:rsid w:val="006A0964"/>
    <w:rsid w:val="006A54FC"/>
    <w:rsid w:val="006B049D"/>
    <w:rsid w:val="006F787A"/>
    <w:rsid w:val="00704FDD"/>
    <w:rsid w:val="007110F5"/>
    <w:rsid w:val="00717A87"/>
    <w:rsid w:val="00726C66"/>
    <w:rsid w:val="0075150C"/>
    <w:rsid w:val="00756C63"/>
    <w:rsid w:val="00761712"/>
    <w:rsid w:val="00780469"/>
    <w:rsid w:val="007D3241"/>
    <w:rsid w:val="007D4A1A"/>
    <w:rsid w:val="007E1833"/>
    <w:rsid w:val="007F0F57"/>
    <w:rsid w:val="007F6D97"/>
    <w:rsid w:val="00806E6F"/>
    <w:rsid w:val="0083279E"/>
    <w:rsid w:val="00837F82"/>
    <w:rsid w:val="00846330"/>
    <w:rsid w:val="00846C00"/>
    <w:rsid w:val="00881C56"/>
    <w:rsid w:val="008824C5"/>
    <w:rsid w:val="008919CB"/>
    <w:rsid w:val="00893BC2"/>
    <w:rsid w:val="00895194"/>
    <w:rsid w:val="008B313F"/>
    <w:rsid w:val="008D35E9"/>
    <w:rsid w:val="008F2890"/>
    <w:rsid w:val="009019B6"/>
    <w:rsid w:val="00907663"/>
    <w:rsid w:val="00924C77"/>
    <w:rsid w:val="00935FB6"/>
    <w:rsid w:val="009556CB"/>
    <w:rsid w:val="00957E93"/>
    <w:rsid w:val="00960373"/>
    <w:rsid w:val="009642F8"/>
    <w:rsid w:val="00990C0A"/>
    <w:rsid w:val="009B1CC9"/>
    <w:rsid w:val="009B5C0E"/>
    <w:rsid w:val="009D095D"/>
    <w:rsid w:val="00A06E02"/>
    <w:rsid w:val="00A30767"/>
    <w:rsid w:val="00A5131B"/>
    <w:rsid w:val="00A63EB4"/>
    <w:rsid w:val="00A70477"/>
    <w:rsid w:val="00A759FF"/>
    <w:rsid w:val="00A900BE"/>
    <w:rsid w:val="00A91520"/>
    <w:rsid w:val="00A95BD2"/>
    <w:rsid w:val="00AA65D9"/>
    <w:rsid w:val="00AB6736"/>
    <w:rsid w:val="00AC1020"/>
    <w:rsid w:val="00AC24C4"/>
    <w:rsid w:val="00AC4713"/>
    <w:rsid w:val="00AC7FD8"/>
    <w:rsid w:val="00AD4361"/>
    <w:rsid w:val="00AD525D"/>
    <w:rsid w:val="00AE21F6"/>
    <w:rsid w:val="00AE6049"/>
    <w:rsid w:val="00AE678A"/>
    <w:rsid w:val="00B122E4"/>
    <w:rsid w:val="00B143B6"/>
    <w:rsid w:val="00B270A0"/>
    <w:rsid w:val="00B36675"/>
    <w:rsid w:val="00B91324"/>
    <w:rsid w:val="00BB2D7B"/>
    <w:rsid w:val="00BC5451"/>
    <w:rsid w:val="00BE2A32"/>
    <w:rsid w:val="00BF7247"/>
    <w:rsid w:val="00C028F1"/>
    <w:rsid w:val="00C06416"/>
    <w:rsid w:val="00C11B4D"/>
    <w:rsid w:val="00C12D03"/>
    <w:rsid w:val="00C158E8"/>
    <w:rsid w:val="00C21AB9"/>
    <w:rsid w:val="00C329DD"/>
    <w:rsid w:val="00C93B99"/>
    <w:rsid w:val="00CC584B"/>
    <w:rsid w:val="00CD2110"/>
    <w:rsid w:val="00CD345E"/>
    <w:rsid w:val="00CD4F7A"/>
    <w:rsid w:val="00D0680D"/>
    <w:rsid w:val="00D10CBD"/>
    <w:rsid w:val="00D50A58"/>
    <w:rsid w:val="00D57761"/>
    <w:rsid w:val="00D579AD"/>
    <w:rsid w:val="00D640AB"/>
    <w:rsid w:val="00D6766E"/>
    <w:rsid w:val="00D82479"/>
    <w:rsid w:val="00D917DF"/>
    <w:rsid w:val="00DC4D7F"/>
    <w:rsid w:val="00DC68C7"/>
    <w:rsid w:val="00DD0AFE"/>
    <w:rsid w:val="00DD199F"/>
    <w:rsid w:val="00DD243C"/>
    <w:rsid w:val="00DE5B16"/>
    <w:rsid w:val="00E11507"/>
    <w:rsid w:val="00E142A9"/>
    <w:rsid w:val="00E15B24"/>
    <w:rsid w:val="00E35B72"/>
    <w:rsid w:val="00E57163"/>
    <w:rsid w:val="00E625C1"/>
    <w:rsid w:val="00E73BEE"/>
    <w:rsid w:val="00E933A1"/>
    <w:rsid w:val="00E95D96"/>
    <w:rsid w:val="00EA13A5"/>
    <w:rsid w:val="00EA436E"/>
    <w:rsid w:val="00ED5039"/>
    <w:rsid w:val="00EE54FA"/>
    <w:rsid w:val="00F132A4"/>
    <w:rsid w:val="00F61A59"/>
    <w:rsid w:val="00F650F6"/>
    <w:rsid w:val="00F81EB6"/>
    <w:rsid w:val="00F83852"/>
    <w:rsid w:val="00F94F9E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D4E3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028F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C4713"/>
    <w:pPr>
      <w:spacing w:after="40"/>
      <w:outlineLvl w:val="0"/>
    </w:pPr>
    <w:rPr>
      <w:rFonts w:eastAsia="Calibri" w:cstheme="minorHAnsi"/>
      <w:b/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nhideWhenUsed/>
    <w:qFormat/>
    <w:rsid w:val="006755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F7A"/>
  </w:style>
  <w:style w:type="paragraph" w:styleId="Footer">
    <w:name w:val="footer"/>
    <w:basedOn w:val="Normal"/>
    <w:link w:val="Foot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7A"/>
  </w:style>
  <w:style w:type="paragraph" w:styleId="NoSpacing">
    <w:name w:val="No Spacing"/>
    <w:uiPriority w:val="1"/>
    <w:qFormat/>
    <w:rsid w:val="00361CC6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table" w:styleId="LightList-Accent2">
    <w:name w:val="Light List Accent 2"/>
    <w:basedOn w:val="TableNormal"/>
    <w:uiPriority w:val="99"/>
    <w:semiHidden/>
    <w:unhideWhenUsed/>
    <w:rsid w:val="00D8247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82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4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4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503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4713"/>
    <w:rPr>
      <w:rFonts w:eastAsia="Calibri" w:cstheme="minorHAnsi"/>
      <w:b/>
      <w:smallCaps/>
      <w:spacing w:val="5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C028F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C4713"/>
    <w:pPr>
      <w:spacing w:after="40"/>
      <w:outlineLvl w:val="0"/>
    </w:pPr>
    <w:rPr>
      <w:rFonts w:eastAsia="Calibri" w:cstheme="minorHAnsi"/>
      <w:b/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nhideWhenUsed/>
    <w:qFormat/>
    <w:rsid w:val="006755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F7A"/>
  </w:style>
  <w:style w:type="paragraph" w:styleId="Footer">
    <w:name w:val="footer"/>
    <w:basedOn w:val="Normal"/>
    <w:link w:val="Foot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7A"/>
  </w:style>
  <w:style w:type="paragraph" w:styleId="NoSpacing">
    <w:name w:val="No Spacing"/>
    <w:uiPriority w:val="1"/>
    <w:qFormat/>
    <w:rsid w:val="00361CC6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table" w:styleId="LightList-Accent2">
    <w:name w:val="Light List Accent 2"/>
    <w:basedOn w:val="TableNormal"/>
    <w:uiPriority w:val="99"/>
    <w:semiHidden/>
    <w:unhideWhenUsed/>
    <w:rsid w:val="00D8247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82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4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4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503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4713"/>
    <w:rPr>
      <w:rFonts w:eastAsia="Calibri" w:cstheme="minorHAnsi"/>
      <w:b/>
      <w:smallCaps/>
      <w:spacing w:val="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5474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RSF</dc:creator>
  <cp:lastModifiedBy>Akamike, Olufunke O CTR DOD CAPMED FBCH</cp:lastModifiedBy>
  <cp:revision>2</cp:revision>
  <cp:lastPrinted>2015-09-12T19:25:00Z</cp:lastPrinted>
  <dcterms:created xsi:type="dcterms:W3CDTF">2017-02-28T15:13:00Z</dcterms:created>
  <dcterms:modified xsi:type="dcterms:W3CDTF">2017-02-28T15:13:00Z</dcterms:modified>
</cp:coreProperties>
</file>