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B2934" w14:textId="77777777" w:rsidR="002031E4" w:rsidRDefault="002031E4" w:rsidP="002031E4">
      <w:r>
        <w:t>Ch.9</w:t>
      </w:r>
    </w:p>
    <w:p w14:paraId="0238A0BD" w14:textId="77777777" w:rsidR="002031E4" w:rsidRDefault="002031E4" w:rsidP="002031E4">
      <w:r w:rsidRPr="002031E4">
        <w:t>What are the differences in the calculation of net present value and internal rate of return</w:t>
      </w:r>
      <w:r>
        <w:t>?</w:t>
      </w:r>
    </w:p>
    <w:p w14:paraId="517B150D" w14:textId="77777777" w:rsidR="002031E4" w:rsidRDefault="002031E4" w:rsidP="002031E4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What are the various tools for analyzing capital investments?  What are the decision criteria, advantages and disadvantages of each?  Which one would you recommend that your boss use in analyzing a new business opportunity?  Why?</w:t>
      </w:r>
    </w:p>
    <w:p w14:paraId="79E37BDF" w14:textId="77777777" w:rsidR="002031E4" w:rsidRDefault="002031E4" w:rsidP="002031E4">
      <w:r>
        <w:t>Ch 10</w:t>
      </w:r>
    </w:p>
    <w:p w14:paraId="27141D4A" w14:textId="77777777" w:rsidR="002031E4" w:rsidRDefault="002031E4" w:rsidP="002031E4">
      <w:r w:rsidRPr="002031E4">
        <w:t>How are investments in net working capital used in the preparation of a firm's net cash flow</w:t>
      </w:r>
      <w:r>
        <w:t>?</w:t>
      </w:r>
    </w:p>
    <w:p w14:paraId="49B45C5A" w14:textId="77777777" w:rsidR="002031E4" w:rsidRDefault="002031E4" w:rsidP="002031E4">
      <w:r>
        <w:t>What role do pro forma financial statements play in analyzing new projects?  How are the assumptions developed and tested?</w:t>
      </w:r>
    </w:p>
    <w:p w14:paraId="2747B294" w14:textId="77777777" w:rsidR="002031E4" w:rsidRDefault="002031E4" w:rsidP="002031E4">
      <w:r w:rsidRPr="002031E4">
        <w:t>it is important to note that good pro forma statements will also include a cash flow statement and a balance sheet.  Why is this important?</w:t>
      </w:r>
    </w:p>
    <w:p w14:paraId="049A8EFE" w14:textId="77777777" w:rsidR="002031E4" w:rsidRDefault="002031E4" w:rsidP="002031E4">
      <w:r>
        <w:t>Ch11</w:t>
      </w:r>
    </w:p>
    <w:p w14:paraId="386C54BB" w14:textId="77777777" w:rsidR="002031E4" w:rsidRDefault="002031E4" w:rsidP="002031E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What is the acceptance or rejection criteria when using the net present value of cash flow analysis</w:t>
      </w:r>
      <w:r w:rsidR="00FF68B5"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</w:p>
    <w:p w14:paraId="2EFB5517" w14:textId="77777777" w:rsidR="00FF68B5" w:rsidRDefault="00FF68B5" w:rsidP="002031E4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What is the role of risk in evaluating new projects?  How can risk issues be identified and mitigated?</w:t>
      </w:r>
      <w:bookmarkStart w:id="0" w:name="_GoBack"/>
      <w:bookmarkEnd w:id="0"/>
    </w:p>
    <w:sectPr w:rsidR="00FF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E4"/>
    <w:rsid w:val="002031E4"/>
    <w:rsid w:val="00AB6C62"/>
    <w:rsid w:val="00E66D30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1F9C"/>
  <w15:chartTrackingRefBased/>
  <w15:docId w15:val="{8BA0E8E6-0523-4ED5-AF79-7D204822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Peaches Boland</dc:creator>
  <cp:keywords/>
  <dc:description/>
  <cp:lastModifiedBy>Peaches Boland</cp:lastModifiedBy>
  <cp:revision>1</cp:revision>
  <dcterms:created xsi:type="dcterms:W3CDTF">2017-09-04T05:04:00Z</dcterms:created>
  <dcterms:modified xsi:type="dcterms:W3CDTF">2017-09-04T05:20:00Z</dcterms:modified>
</cp:coreProperties>
</file>