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DE8" w:rsidRDefault="00716DE8" w:rsidP="00716DE8">
      <w:pPr>
        <w:spacing w:after="0"/>
        <w:ind w:firstLine="0"/>
      </w:pPr>
      <w:r>
        <w:t xml:space="preserve">ACT 4494 </w:t>
      </w:r>
    </w:p>
    <w:p w:rsidR="00716DE8" w:rsidRDefault="000C02A8" w:rsidP="00716DE8">
      <w:pPr>
        <w:spacing w:after="0"/>
        <w:ind w:firstLine="0"/>
      </w:pPr>
      <w:r>
        <w:t>Tax Return 1</w:t>
      </w:r>
    </w:p>
    <w:p w:rsidR="00716DE8" w:rsidRDefault="00716DE8" w:rsidP="00716DE8">
      <w:pPr>
        <w:spacing w:after="0"/>
        <w:ind w:firstLine="0"/>
      </w:pPr>
      <w:r>
        <w:t>Name ______</w:t>
      </w:r>
      <w:bookmarkStart w:id="0" w:name="_GoBack"/>
      <w:bookmarkEnd w:id="0"/>
      <w:r>
        <w:t>_</w:t>
      </w:r>
      <w:r w:rsidR="003C342C">
        <w:t>____</w:t>
      </w:r>
    </w:p>
    <w:p w:rsidR="00716DE8" w:rsidRDefault="00716DE8" w:rsidP="00EB5108">
      <w:pPr>
        <w:ind w:firstLine="0"/>
      </w:pPr>
    </w:p>
    <w:p w:rsidR="00EB5108" w:rsidRDefault="00EB5108" w:rsidP="00EB5108">
      <w:pPr>
        <w:ind w:firstLine="0"/>
      </w:pPr>
      <w:r>
        <w:t>Blake Brooks</w:t>
      </w:r>
      <w:r w:rsidR="000C02A8">
        <w:t>, a single taxpayer,</w:t>
      </w:r>
      <w:r>
        <w:t xml:space="preserve"> earned $99,900 in salary and $6,100 in interest income during the year.  </w:t>
      </w:r>
      <w:r w:rsidR="000C02A8">
        <w:t xml:space="preserve">Of the total interest income, $5,000 was </w:t>
      </w:r>
      <w:r w:rsidR="000C02A8" w:rsidRPr="00AD2D62">
        <w:rPr>
          <w:noProof/>
        </w:rPr>
        <w:t>taxable</w:t>
      </w:r>
      <w:r w:rsidR="000C02A8">
        <w:t xml:space="preserve"> and $1,100 was tax exempt. </w:t>
      </w:r>
      <w:r>
        <w:t>Blake’s two qualifying dependent children, Nicole and Lisa, live with him</w:t>
      </w:r>
      <w:r w:rsidR="000C02A8">
        <w:t xml:space="preserve"> (they have the same last name as Blake)</w:t>
      </w:r>
      <w:r>
        <w:t xml:space="preserve">. Blake has $16,500 in itemized deductions.  Neither Nicole nor Lisa qualify for the child tax credit. Blake had $10,000 </w:t>
      </w:r>
      <w:r w:rsidR="000C02A8">
        <w:t xml:space="preserve">of federal income tax </w:t>
      </w:r>
      <w:r>
        <w:t>withheld from his salary by his employer throughout the year. Determine Blake’s taxes due, using the app</w:t>
      </w:r>
      <w:r w:rsidR="000C02A8">
        <w:t>ropriate method, either the 2016</w:t>
      </w:r>
      <w:r>
        <w:t xml:space="preserve"> tax rate schedu</w:t>
      </w:r>
      <w:r w:rsidR="000C02A8">
        <w:t>les or the 2016</w:t>
      </w:r>
      <w:r>
        <w:t xml:space="preserve"> t</w:t>
      </w:r>
      <w:r w:rsidR="000C02A8">
        <w:t>ax tables. Complete Blake’s 2016</w:t>
      </w:r>
      <w:r>
        <w:t xml:space="preserve"> Form 1040, using reasonable assumptions to complete any missing information and documenting those assumptions on a separate sheet of paper. All you need to turn in is the </w:t>
      </w:r>
      <w:r w:rsidR="00152665">
        <w:t xml:space="preserve">completed </w:t>
      </w:r>
      <w:r>
        <w:t xml:space="preserve">Form 1040, </w:t>
      </w:r>
      <w:r w:rsidR="00152665">
        <w:t xml:space="preserve">the answers to the following questions, </w:t>
      </w:r>
      <w:r>
        <w:t>your assumptions, and a sheet showing any calculations you make to arrive at the tax due</w:t>
      </w:r>
      <w:r w:rsidR="00152665">
        <w:t xml:space="preserve"> and </w:t>
      </w:r>
      <w:r w:rsidR="00152665" w:rsidRPr="00AD2D62">
        <w:rPr>
          <w:noProof/>
        </w:rPr>
        <w:t>answer the questions</w:t>
      </w:r>
      <w:r>
        <w:t xml:space="preserve">. </w:t>
      </w:r>
      <w:r w:rsidR="00152665">
        <w:t>This return should be turned in</w:t>
      </w:r>
      <w:r w:rsidR="000C02A8">
        <w:t>, handwritten,</w:t>
      </w:r>
      <w:r w:rsidR="00152665">
        <w:t xml:space="preserve"> on paper, </w:t>
      </w:r>
      <w:r w:rsidR="000C02A8">
        <w:t>Thursday, September 14</w:t>
      </w:r>
      <w:r w:rsidR="00152665">
        <w:t xml:space="preserve"> in class. </w:t>
      </w:r>
    </w:p>
    <w:p w:rsidR="00152665" w:rsidRDefault="00152665" w:rsidP="00152665">
      <w:pPr>
        <w:spacing w:after="0"/>
        <w:ind w:firstLine="0"/>
      </w:pPr>
    </w:p>
    <w:p w:rsidR="00152665" w:rsidRDefault="00152665" w:rsidP="00152665">
      <w:pPr>
        <w:pStyle w:val="a3"/>
        <w:numPr>
          <w:ilvl w:val="0"/>
          <w:numId w:val="1"/>
        </w:numPr>
        <w:spacing w:after="0"/>
      </w:pPr>
      <w:r>
        <w:t>What is Blake’s filing status?</w:t>
      </w:r>
    </w:p>
    <w:p w:rsidR="00152665" w:rsidRDefault="00152665" w:rsidP="00152665">
      <w:pPr>
        <w:spacing w:after="0"/>
      </w:pPr>
    </w:p>
    <w:p w:rsidR="00152665" w:rsidRDefault="00152665" w:rsidP="00152665">
      <w:pPr>
        <w:spacing w:after="0"/>
      </w:pPr>
    </w:p>
    <w:p w:rsidR="00152665" w:rsidRDefault="00152665" w:rsidP="00152665">
      <w:pPr>
        <w:spacing w:after="0"/>
      </w:pPr>
    </w:p>
    <w:p w:rsidR="00152665" w:rsidRDefault="00152665" w:rsidP="00152665">
      <w:pPr>
        <w:pStyle w:val="a3"/>
        <w:numPr>
          <w:ilvl w:val="0"/>
          <w:numId w:val="1"/>
        </w:numPr>
        <w:spacing w:after="0"/>
      </w:pPr>
      <w:r>
        <w:t xml:space="preserve">What is </w:t>
      </w:r>
      <w:r w:rsidRPr="00AD2D62">
        <w:rPr>
          <w:noProof/>
        </w:rPr>
        <w:t>the amount of</w:t>
      </w:r>
      <w:r>
        <w:t xml:space="preserve"> Blake’s prepayments?</w:t>
      </w:r>
    </w:p>
    <w:p w:rsidR="00152665" w:rsidRDefault="00152665" w:rsidP="00152665">
      <w:pPr>
        <w:spacing w:after="0"/>
      </w:pPr>
    </w:p>
    <w:p w:rsidR="00152665" w:rsidRDefault="00152665" w:rsidP="00152665">
      <w:pPr>
        <w:spacing w:after="0"/>
      </w:pPr>
    </w:p>
    <w:p w:rsidR="00152665" w:rsidRDefault="00152665" w:rsidP="00152665">
      <w:pPr>
        <w:spacing w:after="0"/>
      </w:pPr>
    </w:p>
    <w:p w:rsidR="00152665" w:rsidRDefault="00152665" w:rsidP="00152665">
      <w:pPr>
        <w:spacing w:after="0"/>
      </w:pPr>
    </w:p>
    <w:p w:rsidR="00152665" w:rsidRDefault="00152665" w:rsidP="00152665">
      <w:pPr>
        <w:pStyle w:val="a3"/>
        <w:numPr>
          <w:ilvl w:val="0"/>
          <w:numId w:val="1"/>
        </w:numPr>
        <w:spacing w:after="0"/>
      </w:pPr>
      <w:r>
        <w:t xml:space="preserve">What is the amount of tax that Blake owes to the IRS? </w:t>
      </w:r>
    </w:p>
    <w:p w:rsidR="00152665" w:rsidRDefault="00152665" w:rsidP="00152665">
      <w:pPr>
        <w:pStyle w:val="a3"/>
        <w:spacing w:after="0"/>
        <w:ind w:firstLine="0"/>
      </w:pPr>
      <w:r>
        <w:t xml:space="preserve">Is this amount likely to trigger a penalty of any kind, or interest? </w:t>
      </w:r>
    </w:p>
    <w:p w:rsidR="00152665" w:rsidRDefault="00152665" w:rsidP="00152665">
      <w:pPr>
        <w:pStyle w:val="a3"/>
        <w:spacing w:after="0"/>
        <w:ind w:firstLine="0"/>
      </w:pPr>
    </w:p>
    <w:p w:rsidR="00152665" w:rsidRDefault="00152665" w:rsidP="00152665">
      <w:pPr>
        <w:pStyle w:val="a3"/>
        <w:spacing w:after="0"/>
        <w:ind w:firstLine="0"/>
      </w:pPr>
    </w:p>
    <w:p w:rsidR="00152665" w:rsidRDefault="00152665" w:rsidP="00152665">
      <w:pPr>
        <w:pStyle w:val="a3"/>
        <w:spacing w:after="0"/>
        <w:ind w:firstLine="0"/>
      </w:pPr>
    </w:p>
    <w:p w:rsidR="00152665" w:rsidRDefault="00152665" w:rsidP="00152665">
      <w:pPr>
        <w:pStyle w:val="a3"/>
        <w:spacing w:after="0"/>
        <w:ind w:firstLine="0"/>
      </w:pPr>
    </w:p>
    <w:p w:rsidR="00152665" w:rsidRDefault="00152665" w:rsidP="00152665">
      <w:pPr>
        <w:pStyle w:val="a3"/>
        <w:spacing w:after="0"/>
        <w:ind w:firstLine="0"/>
      </w:pPr>
    </w:p>
    <w:p w:rsidR="00152665" w:rsidRDefault="00152665" w:rsidP="00152665">
      <w:pPr>
        <w:pStyle w:val="a3"/>
        <w:spacing w:after="0"/>
        <w:ind w:firstLine="0"/>
      </w:pPr>
    </w:p>
    <w:p w:rsidR="00152665" w:rsidRDefault="00152665" w:rsidP="00152665">
      <w:pPr>
        <w:pStyle w:val="a3"/>
        <w:spacing w:after="0"/>
        <w:ind w:firstLine="0"/>
      </w:pPr>
    </w:p>
    <w:p w:rsidR="00152665" w:rsidRDefault="00152665" w:rsidP="00152665">
      <w:pPr>
        <w:pStyle w:val="a3"/>
        <w:spacing w:after="0"/>
        <w:ind w:firstLine="0"/>
      </w:pPr>
    </w:p>
    <w:p w:rsidR="00152665" w:rsidRDefault="00152665" w:rsidP="00152665">
      <w:pPr>
        <w:pStyle w:val="a3"/>
        <w:spacing w:after="0"/>
        <w:ind w:firstLine="0"/>
      </w:pPr>
    </w:p>
    <w:p w:rsidR="00152665" w:rsidRDefault="00152665" w:rsidP="00152665">
      <w:pPr>
        <w:pStyle w:val="a3"/>
        <w:numPr>
          <w:ilvl w:val="0"/>
          <w:numId w:val="1"/>
        </w:numPr>
        <w:spacing w:after="0"/>
      </w:pPr>
      <w:r>
        <w:t xml:space="preserve">If Blake’s itemized deductions were $6,500 instead of $16,500, how would this change his return and the amount he owes? </w:t>
      </w:r>
    </w:p>
    <w:p w:rsidR="00152665" w:rsidRDefault="00152665" w:rsidP="00152665">
      <w:pPr>
        <w:pStyle w:val="a3"/>
        <w:spacing w:after="0"/>
        <w:ind w:firstLine="0"/>
      </w:pPr>
    </w:p>
    <w:p w:rsidR="006B6E9E" w:rsidRDefault="00EB5108" w:rsidP="00716DE8">
      <w:pPr>
        <w:spacing w:after="0"/>
        <w:ind w:left="360" w:firstLine="0"/>
      </w:pPr>
      <w:r>
        <w:tab/>
      </w:r>
    </w:p>
    <w:sectPr w:rsidR="006B6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62E66"/>
    <w:multiLevelType w:val="hybridMultilevel"/>
    <w:tmpl w:val="21DEB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2tzSzsDAyNTAyMrNQ0lEKTi0uzszPAykwqgUATLwmKiwAAAA="/>
  </w:docVars>
  <w:rsids>
    <w:rsidRoot w:val="00EB5108"/>
    <w:rsid w:val="000C02A8"/>
    <w:rsid w:val="00152665"/>
    <w:rsid w:val="001F217D"/>
    <w:rsid w:val="003C342C"/>
    <w:rsid w:val="006B6E9E"/>
    <w:rsid w:val="00716DE8"/>
    <w:rsid w:val="00AD2D62"/>
    <w:rsid w:val="00C63782"/>
    <w:rsid w:val="00EB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A5BD"/>
  <w15:chartTrackingRefBased/>
  <w15:docId w15:val="{98E3C5BC-B95A-4535-BF55-678DDF9B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108"/>
    <w:pPr>
      <w:spacing w:after="240" w:line="240" w:lineRule="auto"/>
      <w:ind w:firstLine="432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Sorrell College of Business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S. Mitchell</dc:creator>
  <cp:keywords/>
  <dc:description/>
  <cp:lastModifiedBy>Yang Zhou</cp:lastModifiedBy>
  <cp:revision>7</cp:revision>
  <dcterms:created xsi:type="dcterms:W3CDTF">2017-09-06T18:20:00Z</dcterms:created>
  <dcterms:modified xsi:type="dcterms:W3CDTF">2017-09-11T20:46:00Z</dcterms:modified>
</cp:coreProperties>
</file>