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r w:rsidRPr="005E5E39">
        <w:rPr>
          <w:rFonts w:ascii="Times New Roman" w:eastAsia="Calibri" w:hAnsi="Times New Roman" w:cs="Times New Roman"/>
          <w:sz w:val="24"/>
          <w:szCs w:val="24"/>
        </w:rPr>
        <w:t>Abstract</w:t>
      </w:r>
    </w:p>
    <w:p w:rsidR="00DF63A2" w:rsidRDefault="00DF63A2" w:rsidP="00DF63A2">
      <w:p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The intent of this paper is to discuss the origin and evolution of the behaviorism and cognitive theories. Learning the history of both theoretical approaches will assist in the understanding of each application and the association of both of them. The paper will give highlights of some behaviorist theorists such as Pavlov,</w:t>
      </w:r>
      <w:r w:rsidRPr="005E5E39">
        <w:rPr>
          <w:rFonts w:ascii="Times New Roman" w:hAnsi="Times New Roman" w:cs="Times New Roman"/>
          <w:sz w:val="24"/>
          <w:szCs w:val="24"/>
        </w:rPr>
        <w:t xml:space="preserve"> </w:t>
      </w:r>
      <w:r w:rsidRPr="005E5E39">
        <w:rPr>
          <w:rFonts w:ascii="Times New Roman" w:eastAsia="Calibri" w:hAnsi="Times New Roman" w:cs="Times New Roman"/>
          <w:sz w:val="24"/>
          <w:szCs w:val="24"/>
        </w:rPr>
        <w:t>Watson and Skinner. Some of the cognitive theorists will include Descartes, Bruner and</w:t>
      </w:r>
      <w:r w:rsidRPr="005E5E39">
        <w:rPr>
          <w:rFonts w:ascii="Times New Roman" w:hAnsi="Times New Roman" w:cs="Times New Roman"/>
          <w:sz w:val="24"/>
          <w:szCs w:val="24"/>
        </w:rPr>
        <w:t xml:space="preserve"> </w:t>
      </w:r>
      <w:r w:rsidRPr="005E5E39">
        <w:rPr>
          <w:rFonts w:ascii="Times New Roman" w:eastAsia="Calibri" w:hAnsi="Times New Roman" w:cs="Times New Roman"/>
          <w:sz w:val="24"/>
          <w:szCs w:val="24"/>
        </w:rPr>
        <w:t xml:space="preserve">Bartlett. We will also discuss current applications to include the favorable and unfavorable reasons of utilizing each theory.   </w:t>
      </w:r>
    </w:p>
    <w:p w:rsidR="00DF63A2" w:rsidRPr="00C105DF" w:rsidRDefault="00DF63A2" w:rsidP="00DF63A2">
      <w:pPr>
        <w:spacing w:line="480" w:lineRule="auto"/>
        <w:ind w:firstLine="720"/>
        <w:rPr>
          <w:rFonts w:ascii="Times New Roman" w:hAnsi="Times New Roman" w:cs="Times New Roman"/>
          <w:sz w:val="24"/>
          <w:szCs w:val="24"/>
        </w:rPr>
      </w:pPr>
      <w:r w:rsidRPr="00DF7DBC">
        <w:rPr>
          <w:rFonts w:ascii="Times New Roman" w:hAnsi="Times New Roman" w:cs="Times New Roman"/>
          <w:i/>
          <w:sz w:val="24"/>
          <w:szCs w:val="24"/>
        </w:rPr>
        <w:t>Keywords</w:t>
      </w:r>
      <w:r w:rsidRPr="00DF7DBC">
        <w:rPr>
          <w:rFonts w:ascii="Times New Roman" w:hAnsi="Times New Roman" w:cs="Times New Roman"/>
          <w:sz w:val="24"/>
          <w:szCs w:val="24"/>
        </w:rPr>
        <w:t>:</w:t>
      </w:r>
      <w:r>
        <w:rPr>
          <w:rFonts w:ascii="Times New Roman" w:hAnsi="Times New Roman" w:cs="Times New Roman"/>
          <w:sz w:val="24"/>
          <w:szCs w:val="24"/>
        </w:rPr>
        <w:t xml:space="preserve"> behaviorism theory, cognitive theory, </w:t>
      </w:r>
      <w:r>
        <w:rPr>
          <w:rFonts w:ascii="Times New Roman" w:hAnsi="Times New Roman" w:cs="Times New Roman"/>
          <w:sz w:val="24"/>
          <w:szCs w:val="24"/>
          <w:lang w:val="en"/>
        </w:rPr>
        <w:t>origins, applications</w:t>
      </w: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0" w:line="480" w:lineRule="auto"/>
        <w:contextualSpacing/>
        <w:jc w:val="center"/>
        <w:rPr>
          <w:rFonts w:ascii="Times New Roman" w:eastAsia="Calibri" w:hAnsi="Times New Roman" w:cs="Times New Roman"/>
          <w:sz w:val="24"/>
          <w:szCs w:val="24"/>
        </w:rPr>
      </w:pPr>
      <w:r w:rsidRPr="005E5E39">
        <w:rPr>
          <w:rFonts w:ascii="Times New Roman" w:eastAsia="Calibri" w:hAnsi="Times New Roman" w:cs="Times New Roman"/>
          <w:sz w:val="24"/>
          <w:szCs w:val="24"/>
        </w:rPr>
        <w:lastRenderedPageBreak/>
        <w:t>Behaviorism and Cognitivism</w:t>
      </w:r>
    </w:p>
    <w:p w:rsidR="00DF63A2" w:rsidRPr="00DF63A2" w:rsidRDefault="00DF63A2" w:rsidP="00DF63A2">
      <w:pPr>
        <w:spacing w:after="200" w:line="480" w:lineRule="auto"/>
        <w:rPr>
          <w:rFonts w:ascii="Times New Roman" w:eastAsia="Calibri" w:hAnsi="Times New Roman" w:cs="Times New Roman"/>
          <w:b/>
          <w:sz w:val="24"/>
          <w:szCs w:val="24"/>
        </w:rPr>
      </w:pPr>
      <w:r w:rsidRPr="00DF63A2">
        <w:rPr>
          <w:rFonts w:ascii="Times New Roman" w:eastAsia="Calibri" w:hAnsi="Times New Roman" w:cs="Times New Roman"/>
          <w:b/>
          <w:sz w:val="24"/>
          <w:szCs w:val="24"/>
        </w:rPr>
        <w:t>I.</w:t>
      </w:r>
      <w:r w:rsidRPr="00DF63A2">
        <w:rPr>
          <w:rFonts w:ascii="Times New Roman" w:eastAsia="Calibri" w:hAnsi="Times New Roman" w:cs="Times New Roman"/>
          <w:b/>
          <w:sz w:val="24"/>
          <w:szCs w:val="24"/>
        </w:rPr>
        <w:tab/>
        <w:t>The origins of behaviorism theory.</w:t>
      </w:r>
    </w:p>
    <w:p w:rsidR="00DF63A2" w:rsidRPr="005E5E39" w:rsidRDefault="00DF63A2" w:rsidP="00DF63A2">
      <w:pPr>
        <w:pStyle w:val="ListParagraph"/>
        <w:numPr>
          <w:ilvl w:val="0"/>
          <w:numId w:val="1"/>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 xml:space="preserve"> Skinner measured the controlling environment of the experiences and consequences that signal to weaken and or strengthen a behavior, while reviewing other theories (Ledoux, 2012).</w:t>
      </w:r>
    </w:p>
    <w:p w:rsidR="00DF63A2" w:rsidRPr="005E5E39" w:rsidRDefault="00DF63A2" w:rsidP="00DF63A2">
      <w:pPr>
        <w:pStyle w:val="ListParagraph"/>
        <w:numPr>
          <w:ilvl w:val="0"/>
          <w:numId w:val="1"/>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 xml:space="preserve"> The backgrounds created from diverse philosophical movements</w:t>
      </w:r>
      <w:r w:rsidRPr="005E5E39">
        <w:rPr>
          <w:rFonts w:ascii="Times New Roman" w:eastAsia="Calibri" w:hAnsi="Times New Roman" w:cs="Times New Roman"/>
          <w:sz w:val="24"/>
          <w:szCs w:val="24"/>
        </w:rPr>
        <w:fldChar w:fldCharType="begin"/>
      </w:r>
      <w:r w:rsidRPr="005E5E39">
        <w:rPr>
          <w:rFonts w:ascii="Times New Roman" w:eastAsia="Calibri" w:hAnsi="Times New Roman" w:cs="Times New Roman"/>
          <w:sz w:val="24"/>
          <w:szCs w:val="24"/>
        </w:rPr>
        <w:instrText xml:space="preserve"> CITATION Moo11 \l 1033 </w:instrText>
      </w:r>
      <w:r w:rsidRPr="005E5E39">
        <w:rPr>
          <w:rFonts w:ascii="Times New Roman" w:eastAsia="Calibri" w:hAnsi="Times New Roman" w:cs="Times New Roman"/>
          <w:sz w:val="24"/>
          <w:szCs w:val="24"/>
        </w:rPr>
        <w:fldChar w:fldCharType="separate"/>
      </w:r>
      <w:r w:rsidRPr="005E5E39">
        <w:rPr>
          <w:rFonts w:ascii="Times New Roman" w:eastAsia="Calibri" w:hAnsi="Times New Roman" w:cs="Times New Roman"/>
          <w:noProof/>
          <w:sz w:val="24"/>
          <w:szCs w:val="24"/>
        </w:rPr>
        <w:t xml:space="preserve"> (Moore, 2011)</w:t>
      </w:r>
      <w:r w:rsidRPr="005E5E39">
        <w:rPr>
          <w:rFonts w:ascii="Times New Roman" w:eastAsia="Calibri" w:hAnsi="Times New Roman" w:cs="Times New Roman"/>
          <w:sz w:val="24"/>
          <w:szCs w:val="24"/>
        </w:rPr>
        <w:fldChar w:fldCharType="end"/>
      </w:r>
      <w:r w:rsidRPr="005E5E39">
        <w:rPr>
          <w:rFonts w:ascii="Times New Roman" w:eastAsia="Calibri" w:hAnsi="Times New Roman" w:cs="Times New Roman"/>
          <w:sz w:val="24"/>
          <w:szCs w:val="24"/>
        </w:rPr>
        <w:t xml:space="preserve">. </w:t>
      </w:r>
    </w:p>
    <w:p w:rsidR="00DF63A2" w:rsidRPr="005E5E39" w:rsidRDefault="00DF63A2" w:rsidP="00DF63A2">
      <w:pPr>
        <w:pStyle w:val="ListParagraph"/>
        <w:numPr>
          <w:ilvl w:val="0"/>
          <w:numId w:val="1"/>
        </w:numPr>
        <w:spacing w:after="200" w:line="480" w:lineRule="auto"/>
        <w:rPr>
          <w:rFonts w:ascii="Times New Roman" w:eastAsia="Calibri" w:hAnsi="Times New Roman" w:cs="Times New Roman"/>
          <w:sz w:val="24"/>
          <w:szCs w:val="24"/>
        </w:rPr>
      </w:pPr>
      <w:r w:rsidRPr="0094650A">
        <w:rPr>
          <w:rFonts w:ascii="Times New Roman" w:eastAsia="Calibri" w:hAnsi="Times New Roman" w:cs="Times New Roman"/>
          <w:sz w:val="24"/>
          <w:szCs w:val="24"/>
        </w:rPr>
        <w:t>Pavlov who explored stimulus-response act</w:t>
      </w:r>
      <w:r>
        <w:rPr>
          <w:rFonts w:ascii="Times New Roman" w:eastAsia="Calibri" w:hAnsi="Times New Roman" w:cs="Times New Roman"/>
          <w:sz w:val="24"/>
          <w:szCs w:val="24"/>
        </w:rPr>
        <w:t xml:space="preserve">ions of classical conditioning </w:t>
      </w:r>
      <w:r>
        <w:rPr>
          <w:rFonts w:ascii="Times New Roman" w:eastAsia="Calibri" w:hAnsi="Times New Roman" w:cs="Times New Roman"/>
          <w:noProof/>
          <w:sz w:val="24"/>
          <w:szCs w:val="24"/>
        </w:rPr>
        <w:t>(Clark, 2004</w:t>
      </w:r>
      <w:r w:rsidRPr="005E5E39">
        <w:rPr>
          <w:rFonts w:ascii="Times New Roman" w:eastAsia="Calibri" w:hAnsi="Times New Roman" w:cs="Times New Roman"/>
          <w:noProof/>
          <w:sz w:val="24"/>
          <w:szCs w:val="24"/>
        </w:rPr>
        <w:t>)</w:t>
      </w:r>
      <w:r w:rsidRPr="005E5E39">
        <w:rPr>
          <w:rFonts w:ascii="Times New Roman" w:eastAsia="Calibri" w:hAnsi="Times New Roman" w:cs="Times New Roman"/>
          <w:sz w:val="24"/>
          <w:szCs w:val="24"/>
        </w:rPr>
        <w:t xml:space="preserve">. </w:t>
      </w:r>
    </w:p>
    <w:p w:rsidR="00DF63A2" w:rsidRPr="00DF63A2" w:rsidRDefault="00DF63A2" w:rsidP="00DF63A2">
      <w:pPr>
        <w:spacing w:after="200" w:line="480" w:lineRule="auto"/>
        <w:rPr>
          <w:rFonts w:ascii="Times New Roman" w:eastAsia="Calibri" w:hAnsi="Times New Roman" w:cs="Times New Roman"/>
          <w:b/>
          <w:sz w:val="24"/>
          <w:szCs w:val="24"/>
        </w:rPr>
      </w:pPr>
      <w:r w:rsidRPr="00DF63A2">
        <w:rPr>
          <w:rFonts w:ascii="Times New Roman" w:eastAsia="Calibri" w:hAnsi="Times New Roman" w:cs="Times New Roman"/>
          <w:b/>
          <w:sz w:val="24"/>
          <w:szCs w:val="24"/>
        </w:rPr>
        <w:t>II.</w:t>
      </w:r>
      <w:r w:rsidRPr="00DF63A2">
        <w:rPr>
          <w:rFonts w:ascii="Times New Roman" w:eastAsia="Calibri" w:hAnsi="Times New Roman" w:cs="Times New Roman"/>
          <w:b/>
          <w:sz w:val="24"/>
          <w:szCs w:val="24"/>
        </w:rPr>
        <w:tab/>
        <w:t>The origins of cognitive theory.</w:t>
      </w:r>
    </w:p>
    <w:p w:rsidR="00DF63A2" w:rsidRPr="005E5E39" w:rsidRDefault="00DF63A2" w:rsidP="00DF63A2">
      <w:pPr>
        <w:pStyle w:val="ListParagraph"/>
        <w:numPr>
          <w:ilvl w:val="0"/>
          <w:numId w:val="2"/>
        </w:numPr>
        <w:spacing w:after="200" w:line="480" w:lineRule="auto"/>
        <w:rPr>
          <w:rFonts w:ascii="Times New Roman" w:eastAsia="Calibri" w:hAnsi="Times New Roman" w:cs="Times New Roman"/>
          <w:sz w:val="24"/>
          <w:szCs w:val="24"/>
        </w:rPr>
      </w:pPr>
      <w:bookmarkStart w:id="0" w:name="_Hlk491273899"/>
      <w:r w:rsidRPr="005E5E39">
        <w:rPr>
          <w:rFonts w:ascii="Times New Roman" w:eastAsia="Calibri" w:hAnsi="Times New Roman" w:cs="Times New Roman"/>
          <w:sz w:val="24"/>
          <w:szCs w:val="24"/>
        </w:rPr>
        <w:t>Bartlet</w:t>
      </w:r>
      <w:bookmarkEnd w:id="0"/>
      <w:r w:rsidRPr="005E5E39">
        <w:rPr>
          <w:rFonts w:ascii="Times New Roman" w:eastAsia="Calibri" w:hAnsi="Times New Roman" w:cs="Times New Roman"/>
          <w:sz w:val="24"/>
          <w:szCs w:val="24"/>
        </w:rPr>
        <w:t xml:space="preserve">t’s War of Ghosts studies and contributions (James, 2002). </w:t>
      </w:r>
    </w:p>
    <w:p w:rsidR="00DF63A2" w:rsidRPr="005E5E39" w:rsidRDefault="00DF63A2" w:rsidP="00DF63A2">
      <w:pPr>
        <w:pStyle w:val="ListParagraph"/>
        <w:numPr>
          <w:ilvl w:val="0"/>
          <w:numId w:val="2"/>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Rene Descartes and his contributions to this theory</w:t>
      </w:r>
      <w:r w:rsidRPr="005E5E39">
        <w:rPr>
          <w:rFonts w:ascii="Times New Roman" w:eastAsia="Calibri" w:hAnsi="Times New Roman" w:cs="Times New Roman"/>
          <w:noProof/>
          <w:sz w:val="24"/>
          <w:szCs w:val="24"/>
        </w:rPr>
        <w:t xml:space="preserve"> (Malone, 2009)</w:t>
      </w:r>
      <w:r w:rsidRPr="005E5E39">
        <w:rPr>
          <w:rFonts w:ascii="Times New Roman" w:eastAsia="Calibri" w:hAnsi="Times New Roman" w:cs="Times New Roman"/>
          <w:sz w:val="24"/>
          <w:szCs w:val="24"/>
        </w:rPr>
        <w:t xml:space="preserve">. </w:t>
      </w:r>
    </w:p>
    <w:p w:rsidR="00DF63A2" w:rsidRPr="005E5E39" w:rsidRDefault="00DF63A2" w:rsidP="00DF63A2">
      <w:pPr>
        <w:pStyle w:val="ListParagraph"/>
        <w:numPr>
          <w:ilvl w:val="0"/>
          <w:numId w:val="2"/>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Contributions from Bruner’s</w:t>
      </w:r>
      <w:r w:rsidRPr="005E5E39">
        <w:rPr>
          <w:rFonts w:ascii="Times New Roman" w:hAnsi="Times New Roman" w:cs="Times New Roman"/>
          <w:sz w:val="24"/>
          <w:szCs w:val="24"/>
        </w:rPr>
        <w:t xml:space="preserve"> </w:t>
      </w:r>
      <w:r w:rsidRPr="005E5E39">
        <w:rPr>
          <w:rFonts w:ascii="Times New Roman" w:eastAsia="Calibri" w:hAnsi="Times New Roman" w:cs="Times New Roman"/>
          <w:sz w:val="24"/>
          <w:szCs w:val="24"/>
        </w:rPr>
        <w:t>the importance of teaching and learning “optimal structure” (Malone, 2009).</w:t>
      </w:r>
    </w:p>
    <w:p w:rsidR="00DF63A2" w:rsidRPr="00DF63A2" w:rsidRDefault="00DF63A2" w:rsidP="00DF63A2">
      <w:pPr>
        <w:spacing w:after="200" w:line="480" w:lineRule="auto"/>
        <w:rPr>
          <w:rFonts w:ascii="Times New Roman" w:eastAsia="Calibri" w:hAnsi="Times New Roman" w:cs="Times New Roman"/>
          <w:b/>
          <w:sz w:val="24"/>
          <w:szCs w:val="24"/>
        </w:rPr>
      </w:pPr>
      <w:r w:rsidRPr="00DF63A2">
        <w:rPr>
          <w:rFonts w:ascii="Times New Roman" w:eastAsia="Calibri" w:hAnsi="Times New Roman" w:cs="Times New Roman"/>
          <w:b/>
          <w:sz w:val="24"/>
          <w:szCs w:val="24"/>
        </w:rPr>
        <w:t>III.</w:t>
      </w:r>
      <w:r w:rsidRPr="00DF63A2">
        <w:rPr>
          <w:rFonts w:ascii="Times New Roman" w:eastAsia="Calibri" w:hAnsi="Times New Roman" w:cs="Times New Roman"/>
          <w:b/>
          <w:sz w:val="24"/>
          <w:szCs w:val="24"/>
        </w:rPr>
        <w:tab/>
        <w:t>The current applications of behaviorism theory.</w:t>
      </w:r>
    </w:p>
    <w:p w:rsidR="00DF63A2" w:rsidRDefault="00DF63A2" w:rsidP="00DF63A2">
      <w:pPr>
        <w:pStyle w:val="ListParagraph"/>
        <w:numPr>
          <w:ilvl w:val="0"/>
          <w:numId w:val="3"/>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Applying positive and negative reinforcement for diverse situations (Skinners “Operant Conditioning)</w:t>
      </w:r>
      <w:r>
        <w:rPr>
          <w:rFonts w:ascii="Times New Roman" w:eastAsia="Calibri" w:hAnsi="Times New Roman" w:cs="Times New Roman"/>
          <w:noProof/>
          <w:sz w:val="24"/>
          <w:szCs w:val="24"/>
        </w:rPr>
        <w:t xml:space="preserve"> (Richmond, 2009</w:t>
      </w:r>
      <w:r w:rsidRPr="005E5E39">
        <w:rPr>
          <w:rFonts w:ascii="Times New Roman" w:eastAsia="Calibri" w:hAnsi="Times New Roman" w:cs="Times New Roman"/>
          <w:noProof/>
          <w:sz w:val="24"/>
          <w:szCs w:val="24"/>
        </w:rPr>
        <w:t>)</w:t>
      </w:r>
      <w:r w:rsidRPr="005E5E39">
        <w:rPr>
          <w:rFonts w:ascii="Times New Roman" w:eastAsia="Calibri" w:hAnsi="Times New Roman" w:cs="Times New Roman"/>
          <w:sz w:val="24"/>
          <w:szCs w:val="24"/>
        </w:rPr>
        <w:t xml:space="preserve">. </w:t>
      </w:r>
    </w:p>
    <w:p w:rsidR="00DF63A2" w:rsidRPr="0094650A" w:rsidRDefault="00DF63A2" w:rsidP="00DF63A2">
      <w:pPr>
        <w:pStyle w:val="ListParagraph"/>
        <w:numPr>
          <w:ilvl w:val="0"/>
          <w:numId w:val="3"/>
        </w:numPr>
        <w:spacing w:after="200" w:line="480" w:lineRule="auto"/>
        <w:rPr>
          <w:rFonts w:ascii="Times New Roman" w:eastAsia="Calibri" w:hAnsi="Times New Roman" w:cs="Times New Roman"/>
          <w:sz w:val="24"/>
          <w:szCs w:val="24"/>
        </w:rPr>
      </w:pPr>
      <w:r w:rsidRPr="0094650A">
        <w:rPr>
          <w:rFonts w:ascii="Times New Roman" w:eastAsia="Calibri" w:hAnsi="Times New Roman" w:cs="Times New Roman"/>
          <w:sz w:val="24"/>
          <w:szCs w:val="24"/>
        </w:rPr>
        <w:t xml:space="preserve">How to effectively balance the use of rewards and punishments versus negative or positive interactions </w:t>
      </w:r>
      <w:r w:rsidRPr="0094650A">
        <w:rPr>
          <w:rFonts w:ascii="Times New Roman" w:eastAsia="Calibri" w:hAnsi="Times New Roman" w:cs="Times New Roman"/>
          <w:noProof/>
          <w:sz w:val="24"/>
          <w:szCs w:val="24"/>
        </w:rPr>
        <w:t>(</w:t>
      </w:r>
      <w:r>
        <w:rPr>
          <w:rFonts w:ascii="Times New Roman" w:eastAsia="Calibri" w:hAnsi="Times New Roman" w:cs="Times New Roman"/>
          <w:noProof/>
          <w:sz w:val="24"/>
          <w:szCs w:val="24"/>
        </w:rPr>
        <w:t>Richmond, 2009</w:t>
      </w:r>
      <w:r w:rsidRPr="0094650A">
        <w:rPr>
          <w:rFonts w:ascii="Times New Roman" w:eastAsia="Calibri" w:hAnsi="Times New Roman" w:cs="Times New Roman"/>
          <w:noProof/>
          <w:sz w:val="24"/>
          <w:szCs w:val="24"/>
        </w:rPr>
        <w:t>)</w:t>
      </w:r>
      <w:r w:rsidRPr="0094650A">
        <w:rPr>
          <w:rFonts w:ascii="Times New Roman" w:eastAsia="Calibri" w:hAnsi="Times New Roman" w:cs="Times New Roman"/>
          <w:sz w:val="24"/>
          <w:szCs w:val="24"/>
        </w:rPr>
        <w:t xml:space="preserve">. </w:t>
      </w:r>
    </w:p>
    <w:p w:rsidR="00DF63A2" w:rsidRPr="005E5E39" w:rsidRDefault="00DF63A2" w:rsidP="00DF63A2">
      <w:pPr>
        <w:pStyle w:val="ListParagraph"/>
        <w:numPr>
          <w:ilvl w:val="0"/>
          <w:numId w:val="3"/>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 xml:space="preserve">Stimuli of self-management and systematic desensitization procedure </w:t>
      </w:r>
      <w:r w:rsidRPr="005E5E39">
        <w:rPr>
          <w:rFonts w:ascii="Times New Roman" w:eastAsia="Calibri" w:hAnsi="Times New Roman" w:cs="Times New Roman"/>
          <w:noProof/>
          <w:sz w:val="24"/>
          <w:szCs w:val="24"/>
        </w:rPr>
        <w:t>(Richmond, 2017)</w:t>
      </w:r>
      <w:r w:rsidRPr="005E5E39">
        <w:rPr>
          <w:rFonts w:ascii="Times New Roman" w:eastAsia="Calibri" w:hAnsi="Times New Roman" w:cs="Times New Roman"/>
          <w:sz w:val="24"/>
          <w:szCs w:val="24"/>
        </w:rPr>
        <w:t xml:space="preserve">. </w:t>
      </w:r>
    </w:p>
    <w:p w:rsidR="00DF63A2" w:rsidRPr="00DF63A2" w:rsidRDefault="00DF63A2" w:rsidP="00DF63A2">
      <w:pPr>
        <w:spacing w:after="200" w:line="480" w:lineRule="auto"/>
        <w:rPr>
          <w:rFonts w:ascii="Times New Roman" w:eastAsia="Calibri" w:hAnsi="Times New Roman" w:cs="Times New Roman"/>
          <w:b/>
          <w:sz w:val="24"/>
          <w:szCs w:val="24"/>
        </w:rPr>
      </w:pPr>
      <w:bookmarkStart w:id="1" w:name="_GoBack"/>
      <w:r w:rsidRPr="00DF63A2">
        <w:rPr>
          <w:rFonts w:ascii="Times New Roman" w:eastAsia="Calibri" w:hAnsi="Times New Roman" w:cs="Times New Roman"/>
          <w:b/>
          <w:sz w:val="24"/>
          <w:szCs w:val="24"/>
        </w:rPr>
        <w:t>IV.</w:t>
      </w:r>
      <w:r w:rsidRPr="00DF63A2">
        <w:rPr>
          <w:rFonts w:ascii="Times New Roman" w:eastAsia="Calibri" w:hAnsi="Times New Roman" w:cs="Times New Roman"/>
          <w:b/>
          <w:sz w:val="24"/>
          <w:szCs w:val="24"/>
        </w:rPr>
        <w:tab/>
        <w:t>The current applications of cognitive theory.</w:t>
      </w:r>
    </w:p>
    <w:bookmarkEnd w:id="1"/>
    <w:p w:rsidR="00DF63A2" w:rsidRPr="005E5E39" w:rsidRDefault="00DF63A2" w:rsidP="00DF63A2">
      <w:pPr>
        <w:pStyle w:val="ListParagraph"/>
        <w:numPr>
          <w:ilvl w:val="0"/>
          <w:numId w:val="4"/>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Using Cognitive Behavioral Therapy (CBT) for PTSD patients</w:t>
      </w:r>
      <w:r w:rsidRPr="005E5E39">
        <w:rPr>
          <w:rFonts w:ascii="Times New Roman" w:eastAsia="Calibri" w:hAnsi="Times New Roman" w:cs="Times New Roman"/>
          <w:noProof/>
          <w:sz w:val="24"/>
          <w:szCs w:val="24"/>
        </w:rPr>
        <w:t xml:space="preserve"> (Stefan, 2012)</w:t>
      </w:r>
      <w:r w:rsidRPr="005E5E39">
        <w:rPr>
          <w:rFonts w:ascii="Times New Roman" w:eastAsia="Calibri" w:hAnsi="Times New Roman" w:cs="Times New Roman"/>
          <w:sz w:val="24"/>
          <w:szCs w:val="24"/>
        </w:rPr>
        <w:t>.</w:t>
      </w:r>
    </w:p>
    <w:p w:rsidR="00DF63A2" w:rsidRPr="005E5E39" w:rsidRDefault="00DF63A2" w:rsidP="00DF63A2">
      <w:pPr>
        <w:pStyle w:val="ListParagraph"/>
        <w:numPr>
          <w:ilvl w:val="0"/>
          <w:numId w:val="4"/>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lastRenderedPageBreak/>
        <w:t>The nine techniques and tools used in Cognitive Behavioral Theory (Patrick, 2007).</w:t>
      </w:r>
    </w:p>
    <w:p w:rsidR="00DF63A2" w:rsidRPr="005E5E39" w:rsidRDefault="00DF63A2" w:rsidP="00DF63A2">
      <w:pPr>
        <w:pStyle w:val="ListParagraph"/>
        <w:numPr>
          <w:ilvl w:val="0"/>
          <w:numId w:val="4"/>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Socratic questioning and how helped in the process with patients responding to their immediate thoughts and understandings</w:t>
      </w:r>
      <w:r w:rsidRPr="005E5E39">
        <w:rPr>
          <w:rFonts w:ascii="Times New Roman" w:eastAsia="Calibri" w:hAnsi="Times New Roman" w:cs="Times New Roman"/>
          <w:noProof/>
          <w:sz w:val="24"/>
          <w:szCs w:val="24"/>
        </w:rPr>
        <w:t xml:space="preserve"> (Cognitive Model, 2009)</w:t>
      </w:r>
      <w:r w:rsidRPr="005E5E39">
        <w:rPr>
          <w:rFonts w:ascii="Times New Roman" w:eastAsia="Calibri" w:hAnsi="Times New Roman" w:cs="Times New Roman"/>
          <w:sz w:val="24"/>
          <w:szCs w:val="24"/>
        </w:rPr>
        <w:t>.</w:t>
      </w:r>
    </w:p>
    <w:p w:rsidR="00DF63A2" w:rsidRPr="005E5E39" w:rsidRDefault="00DF63A2" w:rsidP="00DF63A2">
      <w:pPr>
        <w:pStyle w:val="ListParagraph"/>
        <w:numPr>
          <w:ilvl w:val="0"/>
          <w:numId w:val="4"/>
        </w:numPr>
        <w:spacing w:after="200" w:line="480" w:lineRule="auto"/>
        <w:rPr>
          <w:rFonts w:ascii="Times New Roman" w:eastAsia="Calibri" w:hAnsi="Times New Roman" w:cs="Times New Roman"/>
          <w:sz w:val="24"/>
          <w:szCs w:val="24"/>
        </w:rPr>
      </w:pPr>
      <w:r w:rsidRPr="005E5E39">
        <w:rPr>
          <w:rFonts w:ascii="Times New Roman" w:eastAsia="Calibri" w:hAnsi="Times New Roman" w:cs="Times New Roman"/>
          <w:sz w:val="24"/>
          <w:szCs w:val="24"/>
        </w:rPr>
        <w:t>Depression and the use of cognitive therapy (</w:t>
      </w:r>
      <w:proofErr w:type="spellStart"/>
      <w:r w:rsidRPr="005E5E39">
        <w:rPr>
          <w:rFonts w:ascii="Times New Roman" w:eastAsia="Calibri" w:hAnsi="Times New Roman" w:cs="Times New Roman"/>
          <w:sz w:val="24"/>
          <w:szCs w:val="24"/>
        </w:rPr>
        <w:t>Cuijpers</w:t>
      </w:r>
      <w:proofErr w:type="spellEnd"/>
      <w:r w:rsidRPr="005E5E39">
        <w:rPr>
          <w:rFonts w:ascii="Times New Roman" w:eastAsia="Calibri" w:hAnsi="Times New Roman" w:cs="Times New Roman"/>
          <w:sz w:val="24"/>
          <w:szCs w:val="24"/>
        </w:rPr>
        <w:t xml:space="preserve">, 2010) </w:t>
      </w:r>
    </w:p>
    <w:p w:rsidR="00DF63A2" w:rsidRPr="005E5E39" w:rsidRDefault="00DF63A2" w:rsidP="00DF63A2">
      <w:pPr>
        <w:spacing w:after="200" w:line="480" w:lineRule="auto"/>
        <w:rPr>
          <w:rFonts w:ascii="Times New Roman" w:eastAsia="Calibri" w:hAnsi="Times New Roman" w:cs="Times New Roman"/>
          <w:sz w:val="24"/>
          <w:szCs w:val="24"/>
        </w:rPr>
      </w:pPr>
    </w:p>
    <w:p w:rsidR="00DF63A2" w:rsidRPr="005E5E39" w:rsidRDefault="00DF63A2" w:rsidP="00DF63A2">
      <w:pPr>
        <w:spacing w:after="200" w:line="480" w:lineRule="auto"/>
        <w:contextualSpacing/>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p>
    <w:p w:rsidR="00DF63A2" w:rsidRDefault="00DF63A2" w:rsidP="00DF63A2">
      <w:pPr>
        <w:spacing w:after="200" w:line="480" w:lineRule="auto"/>
        <w:contextualSpacing/>
        <w:rPr>
          <w:rFonts w:ascii="Times New Roman" w:eastAsia="Calibri" w:hAnsi="Times New Roman" w:cs="Times New Roman"/>
          <w:sz w:val="24"/>
          <w:szCs w:val="24"/>
        </w:rPr>
      </w:pPr>
    </w:p>
    <w:p w:rsidR="00DF63A2" w:rsidRDefault="00DF63A2" w:rsidP="00DF63A2">
      <w:pPr>
        <w:spacing w:after="200" w:line="480" w:lineRule="auto"/>
        <w:contextualSpacing/>
        <w:rPr>
          <w:rFonts w:ascii="Times New Roman" w:eastAsia="Calibri" w:hAnsi="Times New Roman" w:cs="Times New Roman"/>
          <w:sz w:val="24"/>
          <w:szCs w:val="24"/>
        </w:rPr>
      </w:pPr>
    </w:p>
    <w:p w:rsidR="00DF63A2" w:rsidRDefault="00DF63A2" w:rsidP="00DF63A2">
      <w:pPr>
        <w:spacing w:after="200" w:line="480" w:lineRule="auto"/>
        <w:contextualSpacing/>
        <w:rPr>
          <w:rFonts w:ascii="Times New Roman" w:eastAsia="Calibri" w:hAnsi="Times New Roman" w:cs="Times New Roman"/>
          <w:sz w:val="24"/>
          <w:szCs w:val="24"/>
        </w:rPr>
      </w:pPr>
    </w:p>
    <w:p w:rsidR="00DF63A2" w:rsidRDefault="00DF63A2" w:rsidP="00DF63A2">
      <w:pPr>
        <w:spacing w:after="200" w:line="480" w:lineRule="auto"/>
        <w:contextualSpacing/>
        <w:rPr>
          <w:rFonts w:ascii="Times New Roman" w:eastAsia="Calibri" w:hAnsi="Times New Roman" w:cs="Times New Roman"/>
          <w:sz w:val="24"/>
          <w:szCs w:val="24"/>
        </w:rPr>
      </w:pPr>
    </w:p>
    <w:p w:rsidR="00DF63A2" w:rsidRPr="005E5E39" w:rsidRDefault="00DF63A2" w:rsidP="00DF63A2">
      <w:pPr>
        <w:spacing w:after="200" w:line="480" w:lineRule="auto"/>
        <w:contextualSpacing/>
        <w:rPr>
          <w:rFonts w:ascii="Times New Roman" w:eastAsia="Calibri" w:hAnsi="Times New Roman" w:cs="Times New Roman"/>
          <w:sz w:val="24"/>
          <w:szCs w:val="24"/>
        </w:rPr>
      </w:pPr>
    </w:p>
    <w:p w:rsidR="00DF63A2" w:rsidRPr="005E5E39" w:rsidRDefault="00DF63A2" w:rsidP="00DF63A2">
      <w:pPr>
        <w:spacing w:after="200" w:line="480" w:lineRule="auto"/>
        <w:contextualSpacing/>
        <w:jc w:val="center"/>
        <w:rPr>
          <w:rFonts w:ascii="Times New Roman" w:eastAsia="Calibri" w:hAnsi="Times New Roman" w:cs="Times New Roman"/>
          <w:sz w:val="24"/>
          <w:szCs w:val="24"/>
        </w:rPr>
      </w:pPr>
      <w:r w:rsidRPr="005E5E39">
        <w:rPr>
          <w:rFonts w:ascii="Times New Roman" w:eastAsia="Calibri" w:hAnsi="Times New Roman" w:cs="Times New Roman"/>
          <w:sz w:val="24"/>
          <w:szCs w:val="24"/>
        </w:rPr>
        <w:lastRenderedPageBreak/>
        <w:t>References</w:t>
      </w:r>
    </w:p>
    <w:p w:rsidR="00DF63A2" w:rsidRDefault="00DF63A2" w:rsidP="00DF63A2">
      <w:pPr>
        <w:spacing w:line="480" w:lineRule="auto"/>
        <w:rPr>
          <w:rFonts w:ascii="Times New Roman" w:hAnsi="Times New Roman" w:cs="Times New Roman"/>
          <w:sz w:val="24"/>
          <w:szCs w:val="24"/>
        </w:rPr>
      </w:pPr>
      <w:r w:rsidRPr="0094650A">
        <w:rPr>
          <w:rFonts w:ascii="Times New Roman" w:hAnsi="Times New Roman" w:cs="Times New Roman"/>
          <w:sz w:val="24"/>
          <w:szCs w:val="24"/>
        </w:rPr>
        <w:t>Clark, R. E. (2004). The Classical Origins of Pavlov's Conditioning. Integrative Physiological &amp; Behavioral Science, 39(4), 279-294.</w:t>
      </w:r>
    </w:p>
    <w:p w:rsidR="00DF63A2" w:rsidRPr="005E5E39" w:rsidRDefault="00DF63A2" w:rsidP="00DF63A2">
      <w:pPr>
        <w:spacing w:line="480" w:lineRule="auto"/>
        <w:rPr>
          <w:rFonts w:ascii="Times New Roman" w:hAnsi="Times New Roman" w:cs="Times New Roman"/>
          <w:sz w:val="24"/>
          <w:szCs w:val="24"/>
        </w:rPr>
      </w:pPr>
      <w:proofErr w:type="spellStart"/>
      <w:r w:rsidRPr="005E5E39">
        <w:rPr>
          <w:rFonts w:ascii="Times New Roman" w:hAnsi="Times New Roman" w:cs="Times New Roman"/>
          <w:sz w:val="24"/>
          <w:szCs w:val="24"/>
        </w:rPr>
        <w:t>Cuijpers</w:t>
      </w:r>
      <w:proofErr w:type="spellEnd"/>
      <w:r w:rsidRPr="005E5E39">
        <w:rPr>
          <w:rFonts w:ascii="Times New Roman" w:hAnsi="Times New Roman" w:cs="Times New Roman"/>
          <w:sz w:val="24"/>
          <w:szCs w:val="24"/>
        </w:rPr>
        <w:t xml:space="preserve">, P., Smit, F., </w:t>
      </w:r>
      <w:proofErr w:type="spellStart"/>
      <w:r w:rsidRPr="005E5E39">
        <w:rPr>
          <w:rFonts w:ascii="Times New Roman" w:hAnsi="Times New Roman" w:cs="Times New Roman"/>
          <w:sz w:val="24"/>
          <w:szCs w:val="24"/>
        </w:rPr>
        <w:t>Bohlmeijer</w:t>
      </w:r>
      <w:proofErr w:type="spellEnd"/>
      <w:r w:rsidRPr="005E5E39">
        <w:rPr>
          <w:rFonts w:ascii="Times New Roman" w:hAnsi="Times New Roman" w:cs="Times New Roman"/>
          <w:sz w:val="24"/>
          <w:szCs w:val="24"/>
        </w:rPr>
        <w:t xml:space="preserve">, E., </w:t>
      </w:r>
      <w:proofErr w:type="spellStart"/>
      <w:r w:rsidRPr="005E5E39">
        <w:rPr>
          <w:rFonts w:ascii="Times New Roman" w:hAnsi="Times New Roman" w:cs="Times New Roman"/>
          <w:sz w:val="24"/>
          <w:szCs w:val="24"/>
        </w:rPr>
        <w:t>Hollon</w:t>
      </w:r>
      <w:proofErr w:type="spellEnd"/>
      <w:r w:rsidRPr="005E5E39">
        <w:rPr>
          <w:rFonts w:ascii="Times New Roman" w:hAnsi="Times New Roman" w:cs="Times New Roman"/>
          <w:sz w:val="24"/>
          <w:szCs w:val="24"/>
        </w:rPr>
        <w:t xml:space="preserve">, S.D, &amp; Anderson, G. Efficacy of cognitive-behavioral therapy and other psychological treatments for adult depression: Mete-analytic study of publication bias. The British journal of psychiatry, </w:t>
      </w:r>
      <w:proofErr w:type="spellStart"/>
      <w:r w:rsidRPr="005E5E39">
        <w:rPr>
          <w:rFonts w:ascii="Times New Roman" w:hAnsi="Times New Roman" w:cs="Times New Roman"/>
          <w:sz w:val="24"/>
          <w:szCs w:val="24"/>
        </w:rPr>
        <w:t>vol</w:t>
      </w:r>
      <w:proofErr w:type="spellEnd"/>
      <w:r w:rsidRPr="005E5E39">
        <w:rPr>
          <w:rFonts w:ascii="Times New Roman" w:hAnsi="Times New Roman" w:cs="Times New Roman"/>
          <w:sz w:val="24"/>
          <w:szCs w:val="24"/>
        </w:rPr>
        <w:t xml:space="preserve"> 196(1), 2010, 173-178.</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t>Cognitive Model. (2009). Retrieved from TACES Present: https://www.txca.org/images/tca/TheoriesofSupervision/TheoriesofSupervision8.html</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t>Ledoux, S. F. (2012). Behaviorism at 100. American Scientist, 100(1), 60-65</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t>Malone, J. C. (2009). Psychology: Pythagoras to present. Cambridge, MA.</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t>Misremembering Bartlett (2002). Retrieved from article in Cognitive Psychology:</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t>https://www.researchgate.net/publication/11341638_Misremembering_Bartlett_A_study_in_serial_reproduction</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t>Moore, J. (2011). BEHAVIORISM. Psychological Record, 61(3), 449-465</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t xml:space="preserve">Patrick, S., William, Y. &amp; Sean, P. Cognitive behavioral treatment for PTSD: A preliminary randomized controlled trial. Journal of the American academy of child and adolescent psychiatry, </w:t>
      </w:r>
      <w:proofErr w:type="spellStart"/>
      <w:r w:rsidRPr="005E5E39">
        <w:rPr>
          <w:rFonts w:ascii="Times New Roman" w:hAnsi="Times New Roman" w:cs="Times New Roman"/>
          <w:sz w:val="24"/>
          <w:szCs w:val="24"/>
        </w:rPr>
        <w:t>vol</w:t>
      </w:r>
      <w:proofErr w:type="spellEnd"/>
      <w:r w:rsidRPr="005E5E39">
        <w:rPr>
          <w:rFonts w:ascii="Times New Roman" w:hAnsi="Times New Roman" w:cs="Times New Roman"/>
          <w:sz w:val="24"/>
          <w:szCs w:val="24"/>
        </w:rPr>
        <w:t xml:space="preserve"> 46(8), August 2007, 1040-1060. </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t>Richmond, R. L. (2009). A Guide to Psychology. Retrieved from: http://www.guidetopsychology.com/sysden.htm</w:t>
      </w:r>
    </w:p>
    <w:p w:rsidR="00DF63A2" w:rsidRPr="005E5E39" w:rsidRDefault="00DF63A2" w:rsidP="00DF63A2">
      <w:pPr>
        <w:spacing w:line="480" w:lineRule="auto"/>
        <w:rPr>
          <w:rFonts w:ascii="Times New Roman" w:hAnsi="Times New Roman" w:cs="Times New Roman"/>
          <w:sz w:val="24"/>
          <w:szCs w:val="24"/>
        </w:rPr>
      </w:pPr>
      <w:r w:rsidRPr="005E5E39">
        <w:rPr>
          <w:rFonts w:ascii="Times New Roman" w:hAnsi="Times New Roman" w:cs="Times New Roman"/>
          <w:sz w:val="24"/>
          <w:szCs w:val="24"/>
        </w:rPr>
        <w:lastRenderedPageBreak/>
        <w:t xml:space="preserve">Stefan, G.H., </w:t>
      </w:r>
      <w:proofErr w:type="spellStart"/>
      <w:r w:rsidRPr="005E5E39">
        <w:rPr>
          <w:rFonts w:ascii="Times New Roman" w:hAnsi="Times New Roman" w:cs="Times New Roman"/>
          <w:sz w:val="24"/>
          <w:szCs w:val="24"/>
        </w:rPr>
        <w:t>Asnaani</w:t>
      </w:r>
      <w:proofErr w:type="spellEnd"/>
      <w:r w:rsidRPr="005E5E39">
        <w:rPr>
          <w:rFonts w:ascii="Times New Roman" w:hAnsi="Times New Roman" w:cs="Times New Roman"/>
          <w:sz w:val="24"/>
          <w:szCs w:val="24"/>
        </w:rPr>
        <w:t xml:space="preserve">, A., </w:t>
      </w:r>
      <w:proofErr w:type="spellStart"/>
      <w:r w:rsidRPr="005E5E39">
        <w:rPr>
          <w:rFonts w:ascii="Times New Roman" w:hAnsi="Times New Roman" w:cs="Times New Roman"/>
          <w:sz w:val="24"/>
          <w:szCs w:val="24"/>
        </w:rPr>
        <w:t>Vonk</w:t>
      </w:r>
      <w:proofErr w:type="spellEnd"/>
      <w:r w:rsidRPr="005E5E39">
        <w:rPr>
          <w:rFonts w:ascii="Times New Roman" w:hAnsi="Times New Roman" w:cs="Times New Roman"/>
          <w:sz w:val="24"/>
          <w:szCs w:val="24"/>
        </w:rPr>
        <w:t xml:space="preserve">, I.J.J., Sawyer, A.T. &amp; Fang, A. The efficacy of cognitive behavioral therapy: A review of meta-analyses. Journal of clinical psychology, </w:t>
      </w:r>
      <w:proofErr w:type="spellStart"/>
      <w:r w:rsidRPr="005E5E39">
        <w:rPr>
          <w:rFonts w:ascii="Times New Roman" w:hAnsi="Times New Roman" w:cs="Times New Roman"/>
          <w:sz w:val="24"/>
          <w:szCs w:val="24"/>
        </w:rPr>
        <w:t>vol</w:t>
      </w:r>
      <w:proofErr w:type="spellEnd"/>
      <w:r w:rsidRPr="005E5E39">
        <w:rPr>
          <w:rFonts w:ascii="Times New Roman" w:hAnsi="Times New Roman" w:cs="Times New Roman"/>
          <w:sz w:val="24"/>
          <w:szCs w:val="24"/>
        </w:rPr>
        <w:t xml:space="preserve"> 36(5), October 2012, 427-440.</w:t>
      </w:r>
    </w:p>
    <w:p w:rsidR="00016BB4" w:rsidRDefault="00016BB4"/>
    <w:sectPr w:rsidR="00016BB4" w:rsidSect="00DC2CB6">
      <w:head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30" w:rsidRPr="00DC2CB6" w:rsidRDefault="00DF63A2">
    <w:pPr>
      <w:pStyle w:val="Header1"/>
      <w:rPr>
        <w:rFonts w:ascii="Times New Roman" w:hAnsi="Times New Roman" w:cs="Times New Roman"/>
        <w:sz w:val="24"/>
        <w:szCs w:val="24"/>
      </w:rPr>
    </w:pPr>
    <w:r>
      <w:rPr>
        <w:rFonts w:ascii="Times New Roman" w:hAnsi="Times New Roman" w:cs="Times New Roman"/>
        <w:sz w:val="24"/>
        <w:szCs w:val="24"/>
      </w:rPr>
      <w:t>BEHAVIORISM AND COGNITIVISM</w:t>
    </w:r>
    <w:r>
      <w:rPr>
        <w:rFonts w:ascii="Times New Roman" w:hAnsi="Times New Roman" w:cs="Times New Roman"/>
        <w:sz w:val="24"/>
        <w:szCs w:val="24"/>
      </w:rPr>
      <w:tab/>
    </w:r>
    <w:r>
      <w:rPr>
        <w:rFonts w:ascii="Times New Roman" w:hAnsi="Times New Roman" w:cs="Times New Roman"/>
        <w:sz w:val="24"/>
        <w:szCs w:val="24"/>
      </w:rPr>
      <w:tab/>
    </w:r>
    <w:r w:rsidRPr="00DC2CB6">
      <w:rPr>
        <w:rFonts w:ascii="Times New Roman" w:hAnsi="Times New Roman" w:cs="Times New Roman"/>
        <w:sz w:val="24"/>
        <w:szCs w:val="24"/>
      </w:rPr>
      <w:fldChar w:fldCharType="begin"/>
    </w:r>
    <w:r w:rsidRPr="00DC2CB6">
      <w:rPr>
        <w:rFonts w:ascii="Times New Roman" w:hAnsi="Times New Roman" w:cs="Times New Roman"/>
        <w:sz w:val="24"/>
        <w:szCs w:val="24"/>
      </w:rPr>
      <w:instrText xml:space="preserve"> PAGE   \* MERGEFORMAT </w:instrText>
    </w:r>
    <w:r w:rsidRPr="00DC2CB6">
      <w:rPr>
        <w:rFonts w:ascii="Times New Roman" w:hAnsi="Times New Roman" w:cs="Times New Roman"/>
        <w:sz w:val="24"/>
        <w:szCs w:val="24"/>
      </w:rPr>
      <w:fldChar w:fldCharType="separate"/>
    </w:r>
    <w:r>
      <w:rPr>
        <w:rFonts w:ascii="Times New Roman" w:hAnsi="Times New Roman" w:cs="Times New Roman"/>
        <w:noProof/>
        <w:sz w:val="24"/>
        <w:szCs w:val="24"/>
      </w:rPr>
      <w:t>5</w:t>
    </w:r>
    <w:r w:rsidRPr="00DC2CB6">
      <w:rPr>
        <w:rFonts w:ascii="Times New Roman" w:hAnsi="Times New Roman" w:cs="Times New Roman"/>
        <w:noProof/>
        <w:sz w:val="24"/>
        <w:szCs w:val="24"/>
      </w:rPr>
      <w:fldChar w:fldCharType="end"/>
    </w:r>
  </w:p>
  <w:p w:rsidR="000D0330" w:rsidRDefault="00DF63A2">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30" w:rsidRPr="00DC2CB6" w:rsidRDefault="00DF63A2">
    <w:pPr>
      <w:pStyle w:val="Header1"/>
      <w:rPr>
        <w:rFonts w:ascii="Times New Roman" w:hAnsi="Times New Roman" w:cs="Times New Roman"/>
        <w:sz w:val="24"/>
        <w:szCs w:val="24"/>
      </w:rPr>
    </w:pPr>
    <w:r>
      <w:rPr>
        <w:rFonts w:ascii="Times New Roman" w:hAnsi="Times New Roman" w:cs="Times New Roman"/>
        <w:sz w:val="24"/>
        <w:szCs w:val="24"/>
      </w:rPr>
      <w:t>Running head: BEHAVIORISM AND COGNITIVISM</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0650F"/>
    <w:multiLevelType w:val="hybridMultilevel"/>
    <w:tmpl w:val="45486442"/>
    <w:lvl w:ilvl="0" w:tplc="5E5EA2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46E2E72"/>
    <w:multiLevelType w:val="hybridMultilevel"/>
    <w:tmpl w:val="313294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1169CB"/>
    <w:multiLevelType w:val="hybridMultilevel"/>
    <w:tmpl w:val="C9E4D6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8B0309"/>
    <w:multiLevelType w:val="hybridMultilevel"/>
    <w:tmpl w:val="6426A0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A2"/>
    <w:rsid w:val="00016BB4"/>
    <w:rsid w:val="00DF6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7D9CE"/>
  <w15:chartTrackingRefBased/>
  <w15:docId w15:val="{125F9592-2F4E-4629-9BDF-3C5CE263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DF63A2"/>
    <w:pPr>
      <w:tabs>
        <w:tab w:val="center" w:pos="4680"/>
        <w:tab w:val="right" w:pos="9360"/>
      </w:tabs>
      <w:spacing w:after="0" w:line="240" w:lineRule="auto"/>
    </w:pPr>
  </w:style>
  <w:style w:type="character" w:customStyle="1" w:styleId="HeaderChar">
    <w:name w:val="Header Char"/>
    <w:basedOn w:val="DefaultParagraphFont"/>
    <w:link w:val="Header1"/>
    <w:uiPriority w:val="99"/>
    <w:rsid w:val="00DF63A2"/>
  </w:style>
  <w:style w:type="paragraph" w:styleId="ListParagraph">
    <w:name w:val="List Paragraph"/>
    <w:basedOn w:val="Normal"/>
    <w:uiPriority w:val="34"/>
    <w:qFormat/>
    <w:rsid w:val="00DF63A2"/>
    <w:pPr>
      <w:ind w:left="720"/>
      <w:contextualSpacing/>
    </w:pPr>
  </w:style>
  <w:style w:type="paragraph" w:styleId="Header">
    <w:name w:val="header"/>
    <w:basedOn w:val="Normal"/>
    <w:link w:val="HeaderChar1"/>
    <w:uiPriority w:val="99"/>
    <w:semiHidden/>
    <w:unhideWhenUsed/>
    <w:rsid w:val="00DF63A2"/>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DF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Moo11</b:Tag>
    <b:SourceType>JournalArticle</b:SourceType>
    <b:Guid>{31451F4B-C3BF-1443-89BC-62F254490187}</b:Guid>
    <b:Title>Behaviorism</b:Title>
    <b:Year>2011</b:Year>
    <b:Comments>Retrieved from http://search.proquest.com/docview/887915346?accountid=8289</b:Comments>
    <b:Author>
      <b:Author>
        <b:NameList>
          <b:Person>
            <b:Last>Moore</b:Last>
            <b:First>J</b:First>
          </b:Person>
        </b:NameList>
      </b:Author>
    </b:Author>
    <b:JournalName>The Psychological Record</b:JournalName>
    <b:Volume>61</b:Volume>
    <b:Issue>3</b:Issue>
    <b:Pages>449-463</b:Pages>
    <b:RefOrder>1</b:RefOrder>
  </b:Source>
</b:Sources>
</file>

<file path=customXml/itemProps1.xml><?xml version="1.0" encoding="utf-8"?>
<ds:datastoreItem xmlns:ds="http://schemas.openxmlformats.org/officeDocument/2006/customXml" ds:itemID="{9A1A5941-0F3E-40F4-9805-52FA9B46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LOPEZ</dc:creator>
  <cp:keywords/>
  <dc:description/>
  <cp:lastModifiedBy>ERIKA LOPEZ</cp:lastModifiedBy>
  <cp:revision>1</cp:revision>
  <dcterms:created xsi:type="dcterms:W3CDTF">2017-09-10T23:40:00Z</dcterms:created>
  <dcterms:modified xsi:type="dcterms:W3CDTF">2017-09-10T23:42:00Z</dcterms:modified>
</cp:coreProperties>
</file>