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125C8" w14:textId="77777777" w:rsidR="00207E57" w:rsidRDefault="00A20F0A">
      <w:r>
        <w:t xml:space="preserve">Assignment 1 </w:t>
      </w:r>
    </w:p>
    <w:p w14:paraId="2AB9E142" w14:textId="5E322868" w:rsidR="00A20F0A" w:rsidRDefault="007E36E3" w:rsidP="007E36E3">
      <w:pPr>
        <w:widowControl w:val="0"/>
        <w:autoSpaceDE w:val="0"/>
        <w:autoSpaceDN w:val="0"/>
        <w:adjustRightInd w:val="0"/>
        <w:rPr>
          <w:rFonts w:ascii="Arial" w:hAnsi="Arial" w:cs="Arial"/>
          <w:color w:val="434541"/>
          <w:sz w:val="26"/>
          <w:szCs w:val="26"/>
        </w:rPr>
      </w:pPr>
      <w:r>
        <w:rPr>
          <w:rFonts w:ascii="Arial" w:hAnsi="Arial" w:cs="Arial"/>
          <w:color w:val="434541"/>
          <w:sz w:val="26"/>
          <w:szCs w:val="26"/>
        </w:rPr>
        <w:t>Download the Disorders Worksheet (below) and complete the tables with information from your readings, additional research, and the course information. You may find it helpful to complete the worksheet as you do the readings for this Module. Be sure to list your references in APA format at the end of the worksheet.</w:t>
      </w:r>
    </w:p>
    <w:p w14:paraId="45450C4D" w14:textId="54171B9A" w:rsidR="007E36E3" w:rsidRDefault="007E36E3" w:rsidP="007E36E3">
      <w:pPr>
        <w:widowControl w:val="0"/>
        <w:autoSpaceDE w:val="0"/>
        <w:autoSpaceDN w:val="0"/>
        <w:adjustRightInd w:val="0"/>
        <w:rPr>
          <w:rFonts w:ascii="Arial" w:hAnsi="Arial" w:cs="Arial"/>
          <w:color w:val="434541"/>
          <w:sz w:val="26"/>
          <w:szCs w:val="26"/>
        </w:rPr>
      </w:pPr>
      <w:r>
        <w:rPr>
          <w:rFonts w:ascii="Arial" w:hAnsi="Arial" w:cs="Arial"/>
          <w:color w:val="434541"/>
          <w:sz w:val="26"/>
          <w:szCs w:val="26"/>
        </w:rPr>
        <w:t xml:space="preserve">Worksheet is in other document. </w:t>
      </w:r>
      <w:bookmarkStart w:id="0" w:name="_GoBack"/>
      <w:bookmarkEnd w:id="0"/>
    </w:p>
    <w:p w14:paraId="6A5182E3" w14:textId="77777777" w:rsidR="007E36E3" w:rsidRDefault="007E36E3" w:rsidP="007E36E3">
      <w:pPr>
        <w:widowControl w:val="0"/>
        <w:autoSpaceDE w:val="0"/>
        <w:autoSpaceDN w:val="0"/>
        <w:adjustRightInd w:val="0"/>
        <w:rPr>
          <w:rFonts w:ascii="Arial" w:hAnsi="Arial" w:cs="Arial"/>
          <w:color w:val="434541"/>
          <w:sz w:val="26"/>
          <w:szCs w:val="26"/>
        </w:rPr>
      </w:pPr>
    </w:p>
    <w:p w14:paraId="38037619" w14:textId="77777777" w:rsidR="00A20F0A" w:rsidRDefault="00A20F0A" w:rsidP="00A20F0A">
      <w:pPr>
        <w:rPr>
          <w:rFonts w:ascii="Arial" w:hAnsi="Arial" w:cs="Arial"/>
          <w:color w:val="434541"/>
          <w:sz w:val="26"/>
          <w:szCs w:val="26"/>
        </w:rPr>
      </w:pPr>
    </w:p>
    <w:p w14:paraId="77D65DBE" w14:textId="77777777" w:rsidR="00A20F0A" w:rsidRDefault="00A20F0A" w:rsidP="00A20F0A">
      <w:pPr>
        <w:rPr>
          <w:rFonts w:ascii="Arial" w:hAnsi="Arial" w:cs="Arial"/>
          <w:color w:val="434541"/>
          <w:sz w:val="26"/>
          <w:szCs w:val="26"/>
        </w:rPr>
      </w:pPr>
      <w:r>
        <w:rPr>
          <w:rFonts w:ascii="Arial" w:hAnsi="Arial" w:cs="Arial"/>
          <w:color w:val="434541"/>
          <w:sz w:val="26"/>
          <w:szCs w:val="26"/>
        </w:rPr>
        <w:t xml:space="preserve">Assignment 2 </w:t>
      </w:r>
    </w:p>
    <w:p w14:paraId="54297214" w14:textId="77777777" w:rsidR="006F7D75" w:rsidRPr="006F7D75" w:rsidRDefault="006F7D75" w:rsidP="006F7D75">
      <w:pPr>
        <w:widowControl w:val="0"/>
        <w:autoSpaceDE w:val="0"/>
        <w:autoSpaceDN w:val="0"/>
        <w:adjustRightInd w:val="0"/>
        <w:rPr>
          <w:rFonts w:ascii="Arial" w:hAnsi="Arial" w:cs="Arial"/>
        </w:rPr>
      </w:pPr>
    </w:p>
    <w:p w14:paraId="24017A55" w14:textId="77777777" w:rsidR="007E36E3" w:rsidRDefault="007E36E3" w:rsidP="007E36E3">
      <w:pPr>
        <w:widowControl w:val="0"/>
        <w:autoSpaceDE w:val="0"/>
        <w:autoSpaceDN w:val="0"/>
        <w:adjustRightInd w:val="0"/>
        <w:rPr>
          <w:rFonts w:ascii="Arial" w:hAnsi="Arial" w:cs="Arial"/>
          <w:color w:val="434541"/>
          <w:sz w:val="26"/>
          <w:szCs w:val="26"/>
        </w:rPr>
      </w:pPr>
      <w:r>
        <w:rPr>
          <w:rFonts w:ascii="Arial" w:hAnsi="Arial" w:cs="Arial"/>
          <w:color w:val="434541"/>
          <w:sz w:val="26"/>
          <w:szCs w:val="26"/>
        </w:rPr>
        <w:t>Read the articles listed below and then write a 1-2 page paper in APA format, using proper spelling/grammar, address the following:</w:t>
      </w:r>
    </w:p>
    <w:p w14:paraId="67BED7DB" w14:textId="77777777" w:rsidR="007E36E3" w:rsidRDefault="007E36E3" w:rsidP="007E36E3">
      <w:pPr>
        <w:widowControl w:val="0"/>
        <w:autoSpaceDE w:val="0"/>
        <w:autoSpaceDN w:val="0"/>
        <w:adjustRightInd w:val="0"/>
        <w:rPr>
          <w:rFonts w:ascii="Arial" w:hAnsi="Arial" w:cs="Arial"/>
          <w:color w:val="434541"/>
          <w:sz w:val="26"/>
          <w:szCs w:val="26"/>
        </w:rPr>
      </w:pPr>
      <w:r>
        <w:rPr>
          <w:rFonts w:ascii="Arial" w:hAnsi="Arial" w:cs="Arial"/>
          <w:color w:val="434541"/>
          <w:sz w:val="26"/>
          <w:szCs w:val="26"/>
        </w:rPr>
        <w:t>Imagine your 19 year old cousin has recently gone through many changes in his life and you suspect he is suffering from major depression.</w:t>
      </w:r>
    </w:p>
    <w:p w14:paraId="1F6BE99E" w14:textId="77777777" w:rsidR="007E36E3" w:rsidRDefault="007E36E3" w:rsidP="007E36E3">
      <w:pPr>
        <w:widowControl w:val="0"/>
        <w:numPr>
          <w:ilvl w:val="0"/>
          <w:numId w:val="1"/>
        </w:numPr>
        <w:tabs>
          <w:tab w:val="left" w:pos="220"/>
          <w:tab w:val="left" w:pos="720"/>
        </w:tabs>
        <w:autoSpaceDE w:val="0"/>
        <w:autoSpaceDN w:val="0"/>
        <w:adjustRightInd w:val="0"/>
        <w:ind w:hanging="720"/>
        <w:rPr>
          <w:rFonts w:ascii="Arial" w:hAnsi="Arial" w:cs="Arial"/>
          <w:color w:val="434541"/>
          <w:sz w:val="26"/>
          <w:szCs w:val="26"/>
        </w:rPr>
      </w:pPr>
      <w:r>
        <w:rPr>
          <w:rFonts w:ascii="Arial" w:hAnsi="Arial" w:cs="Arial"/>
          <w:color w:val="434541"/>
          <w:sz w:val="26"/>
          <w:szCs w:val="26"/>
        </w:rPr>
        <w:t>What would you tell your cousin about this disease?</w:t>
      </w:r>
    </w:p>
    <w:p w14:paraId="09EE0BF2" w14:textId="77777777" w:rsidR="007E36E3" w:rsidRDefault="007E36E3" w:rsidP="007E36E3">
      <w:pPr>
        <w:widowControl w:val="0"/>
        <w:numPr>
          <w:ilvl w:val="0"/>
          <w:numId w:val="1"/>
        </w:numPr>
        <w:tabs>
          <w:tab w:val="left" w:pos="220"/>
          <w:tab w:val="left" w:pos="720"/>
        </w:tabs>
        <w:autoSpaceDE w:val="0"/>
        <w:autoSpaceDN w:val="0"/>
        <w:adjustRightInd w:val="0"/>
        <w:ind w:hanging="720"/>
        <w:rPr>
          <w:rFonts w:ascii="Arial" w:hAnsi="Arial" w:cs="Arial"/>
          <w:color w:val="434541"/>
          <w:sz w:val="26"/>
          <w:szCs w:val="26"/>
        </w:rPr>
      </w:pPr>
      <w:r>
        <w:rPr>
          <w:rFonts w:ascii="Arial" w:hAnsi="Arial" w:cs="Arial"/>
          <w:color w:val="434541"/>
          <w:sz w:val="26"/>
          <w:szCs w:val="26"/>
        </w:rPr>
        <w:t>How would you help him find the best treatment possible?</w:t>
      </w:r>
    </w:p>
    <w:p w14:paraId="0C4D0993" w14:textId="77777777" w:rsidR="007E36E3" w:rsidRDefault="007E36E3" w:rsidP="007E36E3">
      <w:pPr>
        <w:widowControl w:val="0"/>
        <w:numPr>
          <w:ilvl w:val="0"/>
          <w:numId w:val="1"/>
        </w:numPr>
        <w:tabs>
          <w:tab w:val="left" w:pos="220"/>
          <w:tab w:val="left" w:pos="720"/>
        </w:tabs>
        <w:autoSpaceDE w:val="0"/>
        <w:autoSpaceDN w:val="0"/>
        <w:adjustRightInd w:val="0"/>
        <w:ind w:hanging="720"/>
        <w:rPr>
          <w:rFonts w:ascii="Arial" w:hAnsi="Arial" w:cs="Arial"/>
          <w:color w:val="434541"/>
          <w:sz w:val="26"/>
          <w:szCs w:val="26"/>
        </w:rPr>
      </w:pPr>
      <w:r>
        <w:rPr>
          <w:rFonts w:ascii="Arial" w:hAnsi="Arial" w:cs="Arial"/>
          <w:color w:val="434541"/>
          <w:sz w:val="26"/>
          <w:szCs w:val="26"/>
        </w:rPr>
        <w:t>What type(s) of therapy would you recommend?</w:t>
      </w:r>
    </w:p>
    <w:p w14:paraId="02750AE6" w14:textId="77777777" w:rsidR="007E36E3" w:rsidRDefault="007E36E3" w:rsidP="007E36E3">
      <w:pPr>
        <w:widowControl w:val="0"/>
        <w:numPr>
          <w:ilvl w:val="0"/>
          <w:numId w:val="1"/>
        </w:numPr>
        <w:tabs>
          <w:tab w:val="left" w:pos="220"/>
          <w:tab w:val="left" w:pos="720"/>
        </w:tabs>
        <w:autoSpaceDE w:val="0"/>
        <w:autoSpaceDN w:val="0"/>
        <w:adjustRightInd w:val="0"/>
        <w:ind w:hanging="720"/>
        <w:rPr>
          <w:rFonts w:ascii="Arial" w:hAnsi="Arial" w:cs="Arial"/>
          <w:color w:val="434541"/>
          <w:sz w:val="26"/>
          <w:szCs w:val="26"/>
        </w:rPr>
      </w:pPr>
      <w:r>
        <w:rPr>
          <w:rFonts w:ascii="Arial" w:hAnsi="Arial" w:cs="Arial"/>
          <w:color w:val="434541"/>
          <w:sz w:val="26"/>
          <w:szCs w:val="26"/>
        </w:rPr>
        <w:t>How would a psychologist determine his or her behavior to be normal or abnormal?</w:t>
      </w:r>
    </w:p>
    <w:p w14:paraId="5F2FB966" w14:textId="77777777" w:rsidR="007E36E3" w:rsidRDefault="007E36E3" w:rsidP="007E36E3">
      <w:pPr>
        <w:widowControl w:val="0"/>
        <w:autoSpaceDE w:val="0"/>
        <w:autoSpaceDN w:val="0"/>
        <w:adjustRightInd w:val="0"/>
        <w:rPr>
          <w:rFonts w:ascii="Arial" w:hAnsi="Arial" w:cs="Arial"/>
          <w:color w:val="434541"/>
          <w:sz w:val="26"/>
          <w:szCs w:val="26"/>
        </w:rPr>
      </w:pPr>
      <w:r>
        <w:rPr>
          <w:rFonts w:ascii="Arial" w:hAnsi="Arial" w:cs="Arial"/>
          <w:color w:val="434541"/>
          <w:sz w:val="26"/>
          <w:szCs w:val="26"/>
        </w:rPr>
        <w:t>Feel free to refer to additional sources besides those mentioned below. Please list your references at the end of your paper in APA format.</w:t>
      </w:r>
    </w:p>
    <w:tbl>
      <w:tblPr>
        <w:tblW w:w="0" w:type="auto"/>
        <w:tblBorders>
          <w:top w:val="nil"/>
          <w:left w:val="nil"/>
          <w:right w:val="nil"/>
        </w:tblBorders>
        <w:tblLayout w:type="fixed"/>
        <w:tblLook w:val="0000" w:firstRow="0" w:lastRow="0" w:firstColumn="0" w:lastColumn="0" w:noHBand="0" w:noVBand="0"/>
      </w:tblPr>
      <w:tblGrid>
        <w:gridCol w:w="840"/>
        <w:gridCol w:w="10058"/>
      </w:tblGrid>
      <w:tr w:rsidR="007E36E3" w14:paraId="567A5A2C" w14:textId="77777777">
        <w:tblPrEx>
          <w:tblCellMar>
            <w:top w:w="0" w:type="dxa"/>
            <w:bottom w:w="0" w:type="dxa"/>
          </w:tblCellMar>
        </w:tblPrEx>
        <w:tc>
          <w:tcPr>
            <w:tcW w:w="840" w:type="dxa"/>
          </w:tcPr>
          <w:p w14:paraId="44E85F77" w14:textId="2F62481E" w:rsidR="007E36E3" w:rsidRDefault="007E36E3">
            <w:pPr>
              <w:widowControl w:val="0"/>
              <w:autoSpaceDE w:val="0"/>
              <w:autoSpaceDN w:val="0"/>
              <w:adjustRightInd w:val="0"/>
              <w:rPr>
                <w:rFonts w:ascii="Arial" w:hAnsi="Arial" w:cs="Arial"/>
                <w:color w:val="434541"/>
                <w:sz w:val="26"/>
                <w:szCs w:val="26"/>
              </w:rPr>
            </w:pPr>
            <w:r>
              <w:rPr>
                <w:rFonts w:ascii="Arial" w:hAnsi="Arial" w:cs="Arial"/>
                <w:noProof/>
                <w:color w:val="434541"/>
                <w:sz w:val="26"/>
                <w:szCs w:val="26"/>
              </w:rPr>
              <w:drawing>
                <wp:inline distT="0" distB="0" distL="0" distR="0" wp14:anchorId="10468C1A" wp14:editId="49432153">
                  <wp:extent cx="279400" cy="279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p>
        </w:tc>
        <w:tc>
          <w:tcPr>
            <w:tcW w:w="10058" w:type="dxa"/>
          </w:tcPr>
          <w:p w14:paraId="21A327CE" w14:textId="77777777" w:rsidR="007E36E3" w:rsidRDefault="007E36E3">
            <w:pPr>
              <w:widowControl w:val="0"/>
              <w:autoSpaceDE w:val="0"/>
              <w:autoSpaceDN w:val="0"/>
              <w:adjustRightInd w:val="0"/>
              <w:rPr>
                <w:rFonts w:ascii="Arial" w:hAnsi="Arial" w:cs="Arial"/>
                <w:color w:val="434541"/>
                <w:sz w:val="26"/>
                <w:szCs w:val="26"/>
              </w:rPr>
            </w:pPr>
            <w:r>
              <w:rPr>
                <w:rFonts w:ascii="Arial" w:hAnsi="Arial" w:cs="Arial"/>
                <w:b/>
                <w:bCs/>
                <w:color w:val="434541"/>
                <w:sz w:val="26"/>
                <w:szCs w:val="26"/>
              </w:rPr>
              <w:t>The Pill Paradox</w:t>
            </w:r>
          </w:p>
          <w:p w14:paraId="0B3ADFEF" w14:textId="77777777" w:rsidR="007E36E3" w:rsidRDefault="007E36E3">
            <w:pPr>
              <w:widowControl w:val="0"/>
              <w:autoSpaceDE w:val="0"/>
              <w:autoSpaceDN w:val="0"/>
              <w:adjustRightInd w:val="0"/>
              <w:rPr>
                <w:rFonts w:ascii="Arial" w:hAnsi="Arial" w:cs="Arial"/>
                <w:color w:val="434541"/>
                <w:sz w:val="26"/>
                <w:szCs w:val="26"/>
              </w:rPr>
            </w:pPr>
            <w:hyperlink r:id="rId7" w:history="1">
              <w:r>
                <w:rPr>
                  <w:rFonts w:ascii="Arial" w:hAnsi="Arial" w:cs="Arial"/>
                  <w:color w:val="0000E9"/>
                  <w:sz w:val="26"/>
                  <w:szCs w:val="26"/>
                  <w:u w:val="single" w:color="0000E9"/>
                </w:rPr>
                <w:t>Link to article</w:t>
              </w:r>
            </w:hyperlink>
          </w:p>
          <w:p w14:paraId="6CAD7BFC" w14:textId="77777777" w:rsidR="007E36E3" w:rsidRDefault="007E36E3">
            <w:pPr>
              <w:widowControl w:val="0"/>
              <w:autoSpaceDE w:val="0"/>
              <w:autoSpaceDN w:val="0"/>
              <w:adjustRightInd w:val="0"/>
              <w:rPr>
                <w:rFonts w:ascii="Arial" w:hAnsi="Arial" w:cs="Arial"/>
                <w:color w:val="434541"/>
                <w:sz w:val="26"/>
                <w:szCs w:val="26"/>
              </w:rPr>
            </w:pPr>
            <w:r>
              <w:rPr>
                <w:rFonts w:ascii="Arial" w:hAnsi="Arial" w:cs="Arial"/>
                <w:color w:val="434541"/>
                <w:sz w:val="26"/>
                <w:szCs w:val="26"/>
              </w:rPr>
              <w:t xml:space="preserve">Raeburn, P. (2004, September). THE PILL PARADOX. </w:t>
            </w:r>
            <w:r>
              <w:rPr>
                <w:rFonts w:ascii="Arial" w:hAnsi="Arial" w:cs="Arial"/>
                <w:i/>
                <w:iCs/>
                <w:color w:val="434541"/>
                <w:sz w:val="26"/>
                <w:szCs w:val="26"/>
              </w:rPr>
              <w:t>Psychology Today</w:t>
            </w:r>
            <w:r>
              <w:rPr>
                <w:rFonts w:ascii="Arial" w:hAnsi="Arial" w:cs="Arial"/>
                <w:color w:val="434541"/>
                <w:sz w:val="26"/>
                <w:szCs w:val="26"/>
              </w:rPr>
              <w:t>, 37(5), 72-78.</w:t>
            </w:r>
          </w:p>
        </w:tc>
      </w:tr>
    </w:tbl>
    <w:p w14:paraId="2EE22BEB" w14:textId="77777777" w:rsidR="007E36E3" w:rsidRDefault="007E36E3" w:rsidP="007E36E3">
      <w:pPr>
        <w:widowControl w:val="0"/>
        <w:autoSpaceDE w:val="0"/>
        <w:autoSpaceDN w:val="0"/>
        <w:adjustRightInd w:val="0"/>
        <w:rPr>
          <w:rFonts w:ascii="Arial" w:hAnsi="Arial" w:cs="Arial"/>
          <w:color w:val="434541"/>
          <w:sz w:val="26"/>
          <w:szCs w:val="26"/>
        </w:rPr>
      </w:pPr>
    </w:p>
    <w:tbl>
      <w:tblPr>
        <w:tblW w:w="0" w:type="auto"/>
        <w:tblBorders>
          <w:top w:val="nil"/>
          <w:left w:val="nil"/>
          <w:right w:val="nil"/>
        </w:tblBorders>
        <w:tblLayout w:type="fixed"/>
        <w:tblLook w:val="0000" w:firstRow="0" w:lastRow="0" w:firstColumn="0" w:lastColumn="0" w:noHBand="0" w:noVBand="0"/>
      </w:tblPr>
      <w:tblGrid>
        <w:gridCol w:w="840"/>
        <w:gridCol w:w="14420"/>
      </w:tblGrid>
      <w:tr w:rsidR="007E36E3" w14:paraId="4E944D3D" w14:textId="77777777">
        <w:tblPrEx>
          <w:tblCellMar>
            <w:top w:w="0" w:type="dxa"/>
            <w:bottom w:w="0" w:type="dxa"/>
          </w:tblCellMar>
        </w:tblPrEx>
        <w:tc>
          <w:tcPr>
            <w:tcW w:w="840" w:type="dxa"/>
          </w:tcPr>
          <w:p w14:paraId="35BB995C" w14:textId="42A03C57" w:rsidR="007E36E3" w:rsidRDefault="007E36E3">
            <w:pPr>
              <w:widowControl w:val="0"/>
              <w:autoSpaceDE w:val="0"/>
              <w:autoSpaceDN w:val="0"/>
              <w:adjustRightInd w:val="0"/>
              <w:rPr>
                <w:rFonts w:ascii="Arial" w:hAnsi="Arial" w:cs="Arial"/>
                <w:color w:val="434541"/>
                <w:sz w:val="26"/>
                <w:szCs w:val="26"/>
              </w:rPr>
            </w:pPr>
            <w:r>
              <w:rPr>
                <w:rFonts w:ascii="Arial" w:hAnsi="Arial" w:cs="Arial"/>
                <w:noProof/>
                <w:color w:val="434541"/>
                <w:sz w:val="26"/>
                <w:szCs w:val="26"/>
              </w:rPr>
              <w:drawing>
                <wp:inline distT="0" distB="0" distL="0" distR="0" wp14:anchorId="7D798819" wp14:editId="126187B7">
                  <wp:extent cx="279400" cy="27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p>
        </w:tc>
        <w:tc>
          <w:tcPr>
            <w:tcW w:w="14420" w:type="dxa"/>
          </w:tcPr>
          <w:p w14:paraId="78F720BB" w14:textId="77777777" w:rsidR="007E36E3" w:rsidRDefault="007E36E3">
            <w:pPr>
              <w:widowControl w:val="0"/>
              <w:autoSpaceDE w:val="0"/>
              <w:autoSpaceDN w:val="0"/>
              <w:adjustRightInd w:val="0"/>
              <w:rPr>
                <w:rFonts w:ascii="Arial" w:hAnsi="Arial" w:cs="Arial"/>
                <w:color w:val="434541"/>
                <w:sz w:val="26"/>
                <w:szCs w:val="26"/>
              </w:rPr>
            </w:pPr>
            <w:r>
              <w:rPr>
                <w:rFonts w:ascii="Arial" w:hAnsi="Arial" w:cs="Arial"/>
                <w:b/>
                <w:bCs/>
                <w:color w:val="434541"/>
                <w:sz w:val="26"/>
                <w:szCs w:val="26"/>
              </w:rPr>
              <w:t>The Binds That Tie -- and Heal: How Families Cope with Mental Illness</w:t>
            </w:r>
          </w:p>
          <w:p w14:paraId="3BAF9C9F" w14:textId="77777777" w:rsidR="007E36E3" w:rsidRDefault="007E36E3">
            <w:pPr>
              <w:widowControl w:val="0"/>
              <w:autoSpaceDE w:val="0"/>
              <w:autoSpaceDN w:val="0"/>
              <w:adjustRightInd w:val="0"/>
              <w:rPr>
                <w:rFonts w:ascii="Arial" w:hAnsi="Arial" w:cs="Arial"/>
                <w:color w:val="434541"/>
                <w:sz w:val="26"/>
                <w:szCs w:val="26"/>
              </w:rPr>
            </w:pPr>
            <w:hyperlink r:id="rId8" w:history="1">
              <w:r>
                <w:rPr>
                  <w:rFonts w:ascii="Arial" w:hAnsi="Arial" w:cs="Arial"/>
                  <w:color w:val="0000E9"/>
                  <w:sz w:val="26"/>
                  <w:szCs w:val="26"/>
                  <w:u w:val="single" w:color="0000E9"/>
                </w:rPr>
                <w:t>Link to article</w:t>
              </w:r>
            </w:hyperlink>
          </w:p>
          <w:p w14:paraId="5B184ECF" w14:textId="77777777" w:rsidR="007E36E3" w:rsidRDefault="007E36E3">
            <w:pPr>
              <w:widowControl w:val="0"/>
              <w:autoSpaceDE w:val="0"/>
              <w:autoSpaceDN w:val="0"/>
              <w:adjustRightInd w:val="0"/>
              <w:rPr>
                <w:rFonts w:ascii="Arial" w:hAnsi="Arial" w:cs="Arial"/>
                <w:color w:val="434541"/>
                <w:sz w:val="26"/>
                <w:szCs w:val="26"/>
              </w:rPr>
            </w:pPr>
            <w:r>
              <w:rPr>
                <w:rFonts w:ascii="Arial" w:hAnsi="Arial" w:cs="Arial"/>
                <w:color w:val="434541"/>
                <w:sz w:val="26"/>
                <w:szCs w:val="26"/>
              </w:rPr>
              <w:t xml:space="preserve">Gravitz, H. (2001, March). THE BINDS THAT TIE--AND HEAL: HOW FAMILIES COPE WITH MENTAL ILLNESS. </w:t>
            </w:r>
            <w:r>
              <w:rPr>
                <w:rFonts w:ascii="Arial" w:hAnsi="Arial" w:cs="Arial"/>
                <w:i/>
                <w:iCs/>
                <w:color w:val="434541"/>
                <w:sz w:val="26"/>
                <w:szCs w:val="26"/>
              </w:rPr>
              <w:t>Psychology Today</w:t>
            </w:r>
            <w:r>
              <w:rPr>
                <w:rFonts w:ascii="Arial" w:hAnsi="Arial" w:cs="Arial"/>
                <w:color w:val="434541"/>
                <w:sz w:val="26"/>
                <w:szCs w:val="26"/>
              </w:rPr>
              <w:t>, 34(2), 70.</w:t>
            </w:r>
          </w:p>
        </w:tc>
      </w:tr>
    </w:tbl>
    <w:p w14:paraId="2A640889" w14:textId="77777777" w:rsidR="007E36E3" w:rsidRDefault="007E36E3" w:rsidP="007E36E3">
      <w:pPr>
        <w:widowControl w:val="0"/>
        <w:autoSpaceDE w:val="0"/>
        <w:autoSpaceDN w:val="0"/>
        <w:adjustRightInd w:val="0"/>
        <w:rPr>
          <w:rFonts w:ascii="Arial" w:hAnsi="Arial" w:cs="Arial"/>
          <w:color w:val="434541"/>
          <w:sz w:val="26"/>
          <w:szCs w:val="26"/>
        </w:rPr>
      </w:pPr>
    </w:p>
    <w:tbl>
      <w:tblPr>
        <w:tblW w:w="0" w:type="auto"/>
        <w:tblBorders>
          <w:top w:val="nil"/>
          <w:left w:val="nil"/>
          <w:right w:val="nil"/>
        </w:tblBorders>
        <w:tblLayout w:type="fixed"/>
        <w:tblLook w:val="0000" w:firstRow="0" w:lastRow="0" w:firstColumn="0" w:lastColumn="0" w:noHBand="0" w:noVBand="0"/>
      </w:tblPr>
      <w:tblGrid>
        <w:gridCol w:w="840"/>
        <w:gridCol w:w="10410"/>
      </w:tblGrid>
      <w:tr w:rsidR="007E36E3" w14:paraId="14C4D394" w14:textId="77777777">
        <w:tblPrEx>
          <w:tblCellMar>
            <w:top w:w="0" w:type="dxa"/>
            <w:bottom w:w="0" w:type="dxa"/>
          </w:tblCellMar>
        </w:tblPrEx>
        <w:tc>
          <w:tcPr>
            <w:tcW w:w="840" w:type="dxa"/>
          </w:tcPr>
          <w:p w14:paraId="5AA82E69" w14:textId="6525F1F5" w:rsidR="007E36E3" w:rsidRDefault="007E36E3">
            <w:pPr>
              <w:widowControl w:val="0"/>
              <w:autoSpaceDE w:val="0"/>
              <w:autoSpaceDN w:val="0"/>
              <w:adjustRightInd w:val="0"/>
              <w:rPr>
                <w:rFonts w:ascii="Arial" w:hAnsi="Arial" w:cs="Arial"/>
                <w:color w:val="434541"/>
                <w:sz w:val="26"/>
                <w:szCs w:val="26"/>
              </w:rPr>
            </w:pPr>
            <w:r>
              <w:rPr>
                <w:rFonts w:ascii="Arial" w:hAnsi="Arial" w:cs="Arial"/>
                <w:noProof/>
                <w:color w:val="434541"/>
                <w:sz w:val="26"/>
                <w:szCs w:val="26"/>
              </w:rPr>
              <w:drawing>
                <wp:inline distT="0" distB="0" distL="0" distR="0" wp14:anchorId="3A67324D" wp14:editId="559F8E61">
                  <wp:extent cx="279400" cy="279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p>
        </w:tc>
        <w:tc>
          <w:tcPr>
            <w:tcW w:w="10410" w:type="dxa"/>
          </w:tcPr>
          <w:p w14:paraId="0109464B" w14:textId="77777777" w:rsidR="007E36E3" w:rsidRDefault="007E36E3">
            <w:pPr>
              <w:widowControl w:val="0"/>
              <w:autoSpaceDE w:val="0"/>
              <w:autoSpaceDN w:val="0"/>
              <w:adjustRightInd w:val="0"/>
              <w:rPr>
                <w:rFonts w:ascii="Arial" w:hAnsi="Arial" w:cs="Arial"/>
                <w:color w:val="434541"/>
                <w:sz w:val="26"/>
                <w:szCs w:val="26"/>
              </w:rPr>
            </w:pPr>
            <w:r>
              <w:rPr>
                <w:rFonts w:ascii="Arial" w:hAnsi="Arial" w:cs="Arial"/>
                <w:b/>
                <w:bCs/>
                <w:color w:val="434541"/>
                <w:sz w:val="26"/>
                <w:szCs w:val="26"/>
              </w:rPr>
              <w:t>Depression: Beyond Serotonin</w:t>
            </w:r>
          </w:p>
          <w:p w14:paraId="5BDA5E0C" w14:textId="77777777" w:rsidR="007E36E3" w:rsidRDefault="007E36E3">
            <w:pPr>
              <w:widowControl w:val="0"/>
              <w:autoSpaceDE w:val="0"/>
              <w:autoSpaceDN w:val="0"/>
              <w:adjustRightInd w:val="0"/>
              <w:rPr>
                <w:rFonts w:ascii="Arial" w:hAnsi="Arial" w:cs="Arial"/>
                <w:color w:val="434541"/>
                <w:sz w:val="26"/>
                <w:szCs w:val="26"/>
              </w:rPr>
            </w:pPr>
            <w:hyperlink r:id="rId9" w:history="1">
              <w:r>
                <w:rPr>
                  <w:rFonts w:ascii="Arial" w:hAnsi="Arial" w:cs="Arial"/>
                  <w:color w:val="0000E9"/>
                  <w:sz w:val="26"/>
                  <w:szCs w:val="26"/>
                  <w:u w:val="single" w:color="0000E9"/>
                </w:rPr>
                <w:t>Link to article</w:t>
              </w:r>
            </w:hyperlink>
          </w:p>
          <w:p w14:paraId="6356D20B" w14:textId="77777777" w:rsidR="007E36E3" w:rsidRDefault="007E36E3">
            <w:pPr>
              <w:widowControl w:val="0"/>
              <w:autoSpaceDE w:val="0"/>
              <w:autoSpaceDN w:val="0"/>
              <w:adjustRightInd w:val="0"/>
              <w:rPr>
                <w:rFonts w:ascii="Arial" w:hAnsi="Arial" w:cs="Arial"/>
                <w:color w:val="434541"/>
                <w:sz w:val="26"/>
                <w:szCs w:val="26"/>
              </w:rPr>
            </w:pPr>
            <w:r>
              <w:rPr>
                <w:rFonts w:ascii="Arial" w:hAnsi="Arial" w:cs="Arial"/>
                <w:color w:val="434541"/>
                <w:sz w:val="26"/>
                <w:szCs w:val="26"/>
              </w:rPr>
              <w:t xml:space="preserve">MARANO, H. (1999, March). Depression: Beyond Serotonin. </w:t>
            </w:r>
            <w:r>
              <w:rPr>
                <w:rFonts w:ascii="Arial" w:hAnsi="Arial" w:cs="Arial"/>
                <w:i/>
                <w:iCs/>
                <w:color w:val="434541"/>
                <w:sz w:val="26"/>
                <w:szCs w:val="26"/>
              </w:rPr>
              <w:t>Psychology Today</w:t>
            </w:r>
            <w:r>
              <w:rPr>
                <w:rFonts w:ascii="Arial" w:hAnsi="Arial" w:cs="Arial"/>
                <w:color w:val="434541"/>
                <w:sz w:val="26"/>
                <w:szCs w:val="26"/>
              </w:rPr>
              <w:t>, 32(2), 30.</w:t>
            </w:r>
          </w:p>
        </w:tc>
      </w:tr>
    </w:tbl>
    <w:p w14:paraId="550A4833" w14:textId="77777777" w:rsidR="006F7D75" w:rsidRDefault="006F7D75" w:rsidP="006F7D75">
      <w:pPr>
        <w:widowControl w:val="0"/>
        <w:autoSpaceDE w:val="0"/>
        <w:autoSpaceDN w:val="0"/>
        <w:adjustRightInd w:val="0"/>
        <w:rPr>
          <w:rFonts w:ascii="Arial" w:hAnsi="Arial" w:cs="Arial"/>
        </w:rPr>
      </w:pPr>
    </w:p>
    <w:p w14:paraId="68756E01" w14:textId="77777777" w:rsidR="007E36E3" w:rsidRDefault="007E36E3" w:rsidP="006F7D75">
      <w:pPr>
        <w:widowControl w:val="0"/>
        <w:autoSpaceDE w:val="0"/>
        <w:autoSpaceDN w:val="0"/>
        <w:adjustRightInd w:val="0"/>
        <w:rPr>
          <w:rFonts w:ascii="Arial" w:hAnsi="Arial" w:cs="Arial"/>
        </w:rPr>
      </w:pPr>
    </w:p>
    <w:p w14:paraId="7C0A04A9" w14:textId="77777777" w:rsidR="007E36E3" w:rsidRDefault="007E36E3" w:rsidP="006F7D75">
      <w:pPr>
        <w:widowControl w:val="0"/>
        <w:autoSpaceDE w:val="0"/>
        <w:autoSpaceDN w:val="0"/>
        <w:adjustRightInd w:val="0"/>
        <w:rPr>
          <w:rFonts w:ascii="Arial" w:hAnsi="Arial" w:cs="Arial"/>
        </w:rPr>
      </w:pPr>
    </w:p>
    <w:p w14:paraId="2761C19B" w14:textId="77777777" w:rsidR="007E36E3" w:rsidRDefault="007E36E3" w:rsidP="006F7D75">
      <w:pPr>
        <w:widowControl w:val="0"/>
        <w:autoSpaceDE w:val="0"/>
        <w:autoSpaceDN w:val="0"/>
        <w:adjustRightInd w:val="0"/>
        <w:rPr>
          <w:rFonts w:ascii="Arial" w:hAnsi="Arial" w:cs="Arial"/>
        </w:rPr>
      </w:pPr>
    </w:p>
    <w:p w14:paraId="6C4D14AC" w14:textId="77777777" w:rsidR="007E36E3" w:rsidRDefault="007E36E3" w:rsidP="006F7D75">
      <w:pPr>
        <w:widowControl w:val="0"/>
        <w:autoSpaceDE w:val="0"/>
        <w:autoSpaceDN w:val="0"/>
        <w:adjustRightInd w:val="0"/>
        <w:rPr>
          <w:rFonts w:ascii="Arial" w:hAnsi="Arial" w:cs="Arial"/>
        </w:rPr>
      </w:pPr>
    </w:p>
    <w:p w14:paraId="641F019E" w14:textId="27259409" w:rsidR="007E36E3" w:rsidRDefault="007E36E3" w:rsidP="006F7D75">
      <w:pPr>
        <w:widowControl w:val="0"/>
        <w:autoSpaceDE w:val="0"/>
        <w:autoSpaceDN w:val="0"/>
        <w:adjustRightInd w:val="0"/>
        <w:rPr>
          <w:rFonts w:ascii="Arial" w:hAnsi="Arial" w:cs="Arial"/>
        </w:rPr>
      </w:pPr>
      <w:r>
        <w:rPr>
          <w:rFonts w:ascii="Arial" w:hAnsi="Arial" w:cs="Arial"/>
        </w:rPr>
        <w:t xml:space="preserve">Assignment 3 </w:t>
      </w:r>
    </w:p>
    <w:p w14:paraId="148E0369" w14:textId="67ACDC48" w:rsidR="007E36E3" w:rsidRDefault="007E36E3" w:rsidP="006F7D75">
      <w:pPr>
        <w:widowControl w:val="0"/>
        <w:autoSpaceDE w:val="0"/>
        <w:autoSpaceDN w:val="0"/>
        <w:adjustRightInd w:val="0"/>
        <w:rPr>
          <w:rFonts w:ascii="Arial" w:hAnsi="Arial" w:cs="Arial"/>
          <w:color w:val="434541"/>
          <w:sz w:val="26"/>
          <w:szCs w:val="26"/>
        </w:rPr>
      </w:pPr>
      <w:r>
        <w:rPr>
          <w:rFonts w:ascii="Arial" w:hAnsi="Arial" w:cs="Arial"/>
          <w:color w:val="434541"/>
          <w:sz w:val="26"/>
          <w:szCs w:val="26"/>
        </w:rPr>
        <w:t xml:space="preserve">Review the feedback you received from your faculty member on your </w:t>
      </w:r>
      <w:r>
        <w:rPr>
          <w:rFonts w:ascii="Arial" w:hAnsi="Arial" w:cs="Arial"/>
          <w:color w:val="434541"/>
          <w:sz w:val="26"/>
          <w:szCs w:val="26"/>
        </w:rPr>
        <w:lastRenderedPageBreak/>
        <w:t>Rough Draft. Revise your paper accordingly and prepare the final draft of your paper.</w:t>
      </w:r>
    </w:p>
    <w:p w14:paraId="6D8BAD24" w14:textId="5CF7C6A1" w:rsidR="007E36E3" w:rsidRDefault="007E36E3" w:rsidP="006F7D75">
      <w:pPr>
        <w:widowControl w:val="0"/>
        <w:autoSpaceDE w:val="0"/>
        <w:autoSpaceDN w:val="0"/>
        <w:adjustRightInd w:val="0"/>
        <w:rPr>
          <w:rFonts w:ascii="Arial" w:hAnsi="Arial" w:cs="Arial"/>
          <w:color w:val="434541"/>
          <w:sz w:val="26"/>
          <w:szCs w:val="26"/>
        </w:rPr>
      </w:pPr>
      <w:r>
        <w:rPr>
          <w:rFonts w:ascii="Arial" w:hAnsi="Arial" w:cs="Arial"/>
          <w:color w:val="434541"/>
          <w:sz w:val="26"/>
          <w:szCs w:val="26"/>
        </w:rPr>
        <w:t xml:space="preserve">Paper must be at least 3 pages long. </w:t>
      </w:r>
    </w:p>
    <w:p w14:paraId="227E2901" w14:textId="77777777" w:rsidR="007E36E3" w:rsidRDefault="007E36E3" w:rsidP="006F7D75">
      <w:pPr>
        <w:widowControl w:val="0"/>
        <w:autoSpaceDE w:val="0"/>
        <w:autoSpaceDN w:val="0"/>
        <w:adjustRightInd w:val="0"/>
        <w:rPr>
          <w:rFonts w:ascii="Arial" w:hAnsi="Arial" w:cs="Arial"/>
          <w:color w:val="434541"/>
          <w:sz w:val="26"/>
          <w:szCs w:val="26"/>
        </w:rPr>
      </w:pPr>
    </w:p>
    <w:p w14:paraId="288C0254" w14:textId="1E422350" w:rsidR="007E36E3" w:rsidRPr="006F7D75" w:rsidRDefault="007E36E3" w:rsidP="006F7D75">
      <w:pPr>
        <w:widowControl w:val="0"/>
        <w:autoSpaceDE w:val="0"/>
        <w:autoSpaceDN w:val="0"/>
        <w:adjustRightInd w:val="0"/>
        <w:rPr>
          <w:rFonts w:ascii="Arial" w:hAnsi="Arial" w:cs="Arial"/>
        </w:rPr>
      </w:pPr>
      <w:r>
        <w:rPr>
          <w:rFonts w:ascii="Arial" w:hAnsi="Arial" w:cs="Arial"/>
          <w:color w:val="434541"/>
          <w:sz w:val="26"/>
          <w:szCs w:val="26"/>
        </w:rPr>
        <w:t xml:space="preserve">Rough draft is in other document </w:t>
      </w:r>
    </w:p>
    <w:p w14:paraId="0680ABB1" w14:textId="77777777" w:rsidR="006F7D75" w:rsidRPr="006F7D75" w:rsidRDefault="006F7D75" w:rsidP="006F7D75">
      <w:pPr>
        <w:widowControl w:val="0"/>
        <w:autoSpaceDE w:val="0"/>
        <w:autoSpaceDN w:val="0"/>
        <w:adjustRightInd w:val="0"/>
        <w:rPr>
          <w:rFonts w:ascii="Arial" w:hAnsi="Arial" w:cs="Arial"/>
        </w:rPr>
      </w:pPr>
      <w:r w:rsidRPr="006F7D75">
        <w:rPr>
          <w:rFonts w:ascii="Arial" w:hAnsi="Arial" w:cs="Arial"/>
          <w:noProof/>
        </w:rPr>
        <w:drawing>
          <wp:inline distT="0" distB="0" distL="0" distR="0" wp14:anchorId="7753F0EA" wp14:editId="6A4E29D5">
            <wp:extent cx="11874500" cy="153670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00" cy="15367000"/>
                    </a:xfrm>
                    <a:prstGeom prst="rect">
                      <a:avLst/>
                    </a:prstGeom>
                    <a:noFill/>
                    <a:ln>
                      <a:noFill/>
                    </a:ln>
                  </pic:spPr>
                </pic:pic>
              </a:graphicData>
            </a:graphic>
          </wp:inline>
        </w:drawing>
      </w:r>
    </w:p>
    <w:p w14:paraId="11474CA4" w14:textId="77777777" w:rsidR="006F7D75" w:rsidRPr="006F7D75" w:rsidRDefault="006F7D75" w:rsidP="006F7D75"/>
    <w:sectPr w:rsidR="006F7D75" w:rsidRPr="006F7D75" w:rsidSect="00207E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F0A"/>
    <w:rsid w:val="00207E57"/>
    <w:rsid w:val="006F7D75"/>
    <w:rsid w:val="007E36E3"/>
    <w:rsid w:val="00A20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E670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D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7D7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D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7D7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earch.ebscohost.com.ezproxy.rasmussen.edu/login.aspx?direct=true&amp;db=keh&amp;AN=14199221&amp;site=ehost-live" TargetMode="External"/><Relationship Id="rId8" Type="http://schemas.openxmlformats.org/officeDocument/2006/relationships/hyperlink" Target="http://search.ebscohost.com.ezproxy.rasmussen.edu/login.aspx?direct=true&amp;db=keh&amp;AN=4112382&amp;site=ehost-live" TargetMode="External"/><Relationship Id="rId9" Type="http://schemas.openxmlformats.org/officeDocument/2006/relationships/hyperlink" Target="http://search.ebscohost.com.ezproxy.rasmussen.edu/login.aspx?direct=true&amp;db=keh&amp;AN=1596528&amp;site=ehost-live" TargetMode="Externa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314</Words>
  <Characters>1791</Characters>
  <Application>Microsoft Macintosh Word</Application>
  <DocSecurity>0</DocSecurity>
  <Lines>14</Lines>
  <Paragraphs>4</Paragraphs>
  <ScaleCrop>false</ScaleCrop>
  <Company>yashicapatel</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yashi patel</dc:creator>
  <cp:keywords/>
  <dc:description/>
  <cp:lastModifiedBy>yashi patel</cp:lastModifiedBy>
  <cp:revision>3</cp:revision>
  <dcterms:created xsi:type="dcterms:W3CDTF">2017-05-01T00:06:00Z</dcterms:created>
  <dcterms:modified xsi:type="dcterms:W3CDTF">2017-05-07T03:39:00Z</dcterms:modified>
</cp:coreProperties>
</file>