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8FB8" w14:textId="77777777" w:rsidR="007439C3" w:rsidRDefault="007439C3" w:rsidP="00DA7E9E">
      <w:pPr>
        <w:pStyle w:val="APA"/>
      </w:pPr>
      <w:bookmarkStart w:id="0" w:name="_GoBack"/>
      <w:bookmarkEnd w:id="0"/>
    </w:p>
    <w:p w14:paraId="624C59FD" w14:textId="77777777" w:rsidR="00DA7E9E" w:rsidRDefault="00DA7E9E" w:rsidP="00DA7E9E">
      <w:pPr>
        <w:pStyle w:val="APA"/>
      </w:pPr>
    </w:p>
    <w:p w14:paraId="26251814" w14:textId="77777777" w:rsidR="00DA7E9E" w:rsidRDefault="00DA7E9E" w:rsidP="00DA7E9E">
      <w:pPr>
        <w:pStyle w:val="APA"/>
      </w:pPr>
    </w:p>
    <w:p w14:paraId="78197095" w14:textId="77777777" w:rsidR="00DA7E9E" w:rsidRDefault="00DA7E9E" w:rsidP="00DA7E9E">
      <w:pPr>
        <w:pStyle w:val="APA"/>
      </w:pPr>
    </w:p>
    <w:p w14:paraId="0301029D" w14:textId="77777777" w:rsidR="00DA7E9E" w:rsidRDefault="00DA7E9E" w:rsidP="00DA7E9E">
      <w:pPr>
        <w:pStyle w:val="APA"/>
      </w:pPr>
    </w:p>
    <w:p w14:paraId="58CDE586" w14:textId="77777777" w:rsidR="00DA7E9E" w:rsidRDefault="00DA7E9E" w:rsidP="00DA7E9E">
      <w:pPr>
        <w:pStyle w:val="APA"/>
      </w:pPr>
    </w:p>
    <w:p w14:paraId="6DEB3120" w14:textId="77777777" w:rsidR="00DA7E9E" w:rsidRDefault="00DA7E9E" w:rsidP="00DA7E9E">
      <w:pPr>
        <w:pStyle w:val="APA"/>
      </w:pPr>
    </w:p>
    <w:p w14:paraId="72C89B99" w14:textId="77777777" w:rsidR="00DA7E9E" w:rsidRDefault="00DA7E9E" w:rsidP="00DA7E9E">
      <w:pPr>
        <w:pStyle w:val="APAHeadingCenter"/>
      </w:pPr>
      <w:bookmarkStart w:id="1" w:name="bmTitlePageTitle"/>
      <w:r>
        <w:t xml:space="preserve">Health Issue Analysis: Part </w:t>
      </w:r>
      <w:bookmarkEnd w:id="1"/>
      <w:r w:rsidR="0016368C">
        <w:t>III</w:t>
      </w:r>
    </w:p>
    <w:p w14:paraId="150629E8" w14:textId="77777777" w:rsidR="00DA7E9E" w:rsidRDefault="00C52DF9" w:rsidP="00DA7E9E">
      <w:pPr>
        <w:pStyle w:val="APAHeadingCenter"/>
      </w:pPr>
      <w:r>
        <w:t xml:space="preserve">Blue Group: John Blanchard, </w:t>
      </w:r>
      <w:r w:rsidRPr="00C52DF9">
        <w:t xml:space="preserve">Malka Hayman, </w:t>
      </w:r>
      <w:proofErr w:type="spellStart"/>
      <w:r w:rsidRPr="00C52DF9">
        <w:t>Arlly</w:t>
      </w:r>
      <w:proofErr w:type="spellEnd"/>
      <w:r w:rsidRPr="00C52DF9">
        <w:t xml:space="preserve"> </w:t>
      </w:r>
      <w:proofErr w:type="spellStart"/>
      <w:r w:rsidRPr="00C52DF9">
        <w:t>Regoso</w:t>
      </w:r>
      <w:proofErr w:type="spellEnd"/>
      <w:r w:rsidRPr="00C52DF9">
        <w:t>, Wayne Seare, and Allison White</w:t>
      </w:r>
    </w:p>
    <w:p w14:paraId="28825D5C" w14:textId="77777777" w:rsidR="00DA7E9E" w:rsidRDefault="00DA7E9E" w:rsidP="007B37DE">
      <w:pPr>
        <w:pStyle w:val="APAHeadingCenter"/>
      </w:pPr>
      <w:bookmarkStart w:id="2" w:name="bmTitlePageInst"/>
      <w:r>
        <w:t>Grand Canyon University</w:t>
      </w:r>
      <w:bookmarkStart w:id="3" w:name="bmTitleAdd1"/>
      <w:bookmarkStart w:id="4" w:name="bmTitleAdd2"/>
      <w:bookmarkEnd w:id="2"/>
      <w:bookmarkEnd w:id="3"/>
      <w:r w:rsidR="007B37DE">
        <w:t xml:space="preserve"> </w:t>
      </w:r>
      <w:r>
        <w:t>NUR-508</w:t>
      </w:r>
      <w:bookmarkEnd w:id="4"/>
    </w:p>
    <w:p w14:paraId="2C444F1E" w14:textId="77777777" w:rsidR="00DA7E9E" w:rsidRDefault="0016368C" w:rsidP="00DA7E9E">
      <w:pPr>
        <w:pStyle w:val="APAHeadingCenter"/>
      </w:pPr>
      <w:bookmarkStart w:id="5" w:name="bmTitleAdd4"/>
      <w:r>
        <w:t>April 20</w:t>
      </w:r>
      <w:r w:rsidR="00DA7E9E">
        <w:t>, 2016</w:t>
      </w:r>
      <w:bookmarkEnd w:id="5"/>
    </w:p>
    <w:p w14:paraId="539BEA52" w14:textId="77777777" w:rsidR="00DA7E9E" w:rsidRDefault="00DA7E9E" w:rsidP="00DA7E9E">
      <w:pPr>
        <w:pStyle w:val="APA"/>
        <w:sectPr w:rsidR="00DA7E9E" w:rsidSect="00DA7E9E">
          <w:headerReference w:type="first" r:id="rId8"/>
          <w:pgSz w:w="12240" w:h="15840" w:code="1"/>
          <w:pgMar w:top="1440" w:right="1440" w:bottom="1440" w:left="1440" w:header="720" w:footer="720" w:gutter="0"/>
          <w:cols w:space="720"/>
          <w:titlePg/>
          <w:docGrid w:linePitch="360"/>
        </w:sectPr>
      </w:pPr>
    </w:p>
    <w:p w14:paraId="1F791D03" w14:textId="77777777" w:rsidR="00DA7E9E" w:rsidRDefault="0016368C" w:rsidP="00DA7E9E">
      <w:pPr>
        <w:pStyle w:val="APAHeadingCenter"/>
      </w:pPr>
      <w:bookmarkStart w:id="6" w:name="bmFirstPageTitle"/>
      <w:r>
        <w:lastRenderedPageBreak/>
        <w:t xml:space="preserve">Health Issue Analysis: Part </w:t>
      </w:r>
      <w:bookmarkEnd w:id="6"/>
      <w:r>
        <w:t>III</w:t>
      </w:r>
    </w:p>
    <w:p w14:paraId="2B3863DC" w14:textId="23F0265E" w:rsidR="00A03376" w:rsidRPr="00A03376" w:rsidRDefault="003D4D5D" w:rsidP="00A03376">
      <w:pPr>
        <w:pStyle w:val="APA"/>
      </w:pPr>
      <w:r>
        <w:t>The</w:t>
      </w:r>
      <w:r w:rsidR="00A03376" w:rsidRPr="00A03376">
        <w:t xml:space="preserve"> United States</w:t>
      </w:r>
      <w:r w:rsidR="00467583">
        <w:t xml:space="preserve"> (U.S.)</w:t>
      </w:r>
      <w:r w:rsidR="00A03376" w:rsidRPr="00A03376">
        <w:t xml:space="preserve"> spends </w:t>
      </w:r>
      <w:r w:rsidR="00467583">
        <w:t>double</w:t>
      </w:r>
      <w:r w:rsidR="00A03376" w:rsidRPr="00A03376">
        <w:t xml:space="preserve"> any other </w:t>
      </w:r>
      <w:r w:rsidR="00467583" w:rsidRPr="00A03376">
        <w:t>developed</w:t>
      </w:r>
      <w:r w:rsidR="00A03376" w:rsidRPr="00A03376">
        <w:t xml:space="preserve"> co</w:t>
      </w:r>
      <w:r w:rsidR="006467EE">
        <w:t>untry on health care dollars, and</w:t>
      </w:r>
      <w:r w:rsidR="00A03376" w:rsidRPr="00A03376">
        <w:t xml:space="preserve"> is ranked 24</w:t>
      </w:r>
      <w:r w:rsidR="00A03376" w:rsidRPr="00A03376">
        <w:rPr>
          <w:vertAlign w:val="superscript"/>
        </w:rPr>
        <w:t>th</w:t>
      </w:r>
      <w:r w:rsidR="00A03376" w:rsidRPr="00A03376">
        <w:t xml:space="preserve"> out of 30 in the term of life expectancy </w:t>
      </w:r>
      <w:bookmarkStart w:id="7" w:name="C424762664814815I0T424762693055556"/>
      <w:r w:rsidR="00A03376" w:rsidRPr="00A03376">
        <w:t xml:space="preserve">(Forsberg &amp; </w:t>
      </w:r>
      <w:proofErr w:type="spellStart"/>
      <w:r w:rsidR="00A03376" w:rsidRPr="00A03376">
        <w:t>Fichtenberg</w:t>
      </w:r>
      <w:proofErr w:type="spellEnd"/>
      <w:r w:rsidR="00A03376" w:rsidRPr="00A03376">
        <w:t>, 2012)</w:t>
      </w:r>
      <w:bookmarkEnd w:id="7"/>
      <w:r w:rsidR="00A03376" w:rsidRPr="00A03376">
        <w:t xml:space="preserve">.  What makes that ranking even more disconcerting is the fact that only 3 percent of the spending is on preventing </w:t>
      </w:r>
      <w:r w:rsidR="006467EE">
        <w:t xml:space="preserve">the </w:t>
      </w:r>
      <w:r w:rsidR="00A03376" w:rsidRPr="00A03376">
        <w:t xml:space="preserve">disease while “75 percent of our health care costs are related to preventable conditions” </w:t>
      </w:r>
      <w:bookmarkStart w:id="8" w:name="C424762664814815I0T424762733912037"/>
      <w:r w:rsidR="00A03376" w:rsidRPr="00A03376">
        <w:t xml:space="preserve">(Forsberg &amp; </w:t>
      </w:r>
      <w:proofErr w:type="spellStart"/>
      <w:r w:rsidR="00A03376" w:rsidRPr="00A03376">
        <w:t>Fichtenberg</w:t>
      </w:r>
      <w:proofErr w:type="spellEnd"/>
      <w:r w:rsidR="00A03376" w:rsidRPr="00A03376">
        <w:t>, 2012, p. 3)</w:t>
      </w:r>
      <w:bookmarkEnd w:id="8"/>
      <w:r w:rsidR="00467583">
        <w:t>. T</w:t>
      </w:r>
      <w:r w:rsidR="00A03376" w:rsidRPr="00A03376">
        <w:t xml:space="preserve">he U.S. spends far more then any other country in the world, its poorer health outcomes in relation to its investment is a nocuous return.  The federal government is responsible for the billions of dollars </w:t>
      </w:r>
      <w:r w:rsidR="006467EE">
        <w:t xml:space="preserve">spent </w:t>
      </w:r>
      <w:r w:rsidR="00A03376" w:rsidRPr="00A03376">
        <w:t xml:space="preserve">in funding cardiovascular health care initiatives through grants to private and public agencies such as the Center for Disease Control (CDC), Agency for Healthcare Research and Quality (AHRQ), Institute of Medicine (IOM) and the National Institutes of Health (NIH) to name a few. </w:t>
      </w:r>
      <w:r w:rsidR="00A03376">
        <w:t xml:space="preserve"> </w:t>
      </w:r>
      <w:r w:rsidR="00A03376" w:rsidRPr="00A03376">
        <w:t>Since 1996, the treatment for cardi</w:t>
      </w:r>
      <w:r w:rsidR="006467EE">
        <w:t>ovascular disease (CVD) has risen</w:t>
      </w:r>
      <w:r w:rsidR="00A03376" w:rsidRPr="00A03376">
        <w:t xml:space="preserve"> at 5.7 percent </w:t>
      </w:r>
      <w:r w:rsidR="006467EE">
        <w:t>per annum, however</w:t>
      </w:r>
      <w:r w:rsidR="00A03376" w:rsidRPr="00A03376">
        <w:t xml:space="preserve"> the reduction of heart disease and health outcomes are bleak</w:t>
      </w:r>
      <w:r w:rsidR="006467EE">
        <w:t>,</w:t>
      </w:r>
      <w:r w:rsidR="00A03376" w:rsidRPr="00A03376">
        <w:t xml:space="preserve"> denoting that health prevention measures through capital expenditures are diluted due to the multifarious comorbidities of CVD </w:t>
      </w:r>
      <w:bookmarkStart w:id="9" w:name="C424763244675926I0T424763273495370"/>
      <w:r w:rsidR="00154394">
        <w:t>(Miller, Hughes-</w:t>
      </w:r>
      <w:proofErr w:type="spellStart"/>
      <w:r w:rsidR="00154394">
        <w:t>Cromwick</w:t>
      </w:r>
      <w:proofErr w:type="spellEnd"/>
      <w:r w:rsidR="00A03376" w:rsidRPr="00A03376">
        <w:t xml:space="preserve"> &amp; </w:t>
      </w:r>
      <w:proofErr w:type="spellStart"/>
      <w:r w:rsidR="00A03376" w:rsidRPr="00A03376">
        <w:t>Roehrig</w:t>
      </w:r>
      <w:proofErr w:type="spellEnd"/>
      <w:r w:rsidR="00A03376" w:rsidRPr="00A03376">
        <w:t>, 2011)</w:t>
      </w:r>
      <w:bookmarkEnd w:id="9"/>
      <w:r w:rsidR="00A03376" w:rsidRPr="00A03376">
        <w:t xml:space="preserve">. </w:t>
      </w:r>
    </w:p>
    <w:p w14:paraId="2D5BB86E" w14:textId="77777777" w:rsidR="00796F2A" w:rsidRDefault="0016368C" w:rsidP="00796F2A">
      <w:pPr>
        <w:pStyle w:val="APAHeading1"/>
      </w:pPr>
      <w:r>
        <w:t>Analysis of past and present quality initiatives</w:t>
      </w:r>
    </w:p>
    <w:p w14:paraId="13F38758" w14:textId="58EFAA50" w:rsidR="00183B0C" w:rsidRDefault="00183B0C" w:rsidP="00183B0C">
      <w:pPr>
        <w:pStyle w:val="APA"/>
      </w:pPr>
      <w:r>
        <w:t xml:space="preserve">As the federal government has spent billions of dollars on CVD and preventative health, </w:t>
      </w:r>
      <w:r w:rsidR="006467EE">
        <w:t>many initiati</w:t>
      </w:r>
      <w:r w:rsidR="000B619E">
        <w:t>ves have</w:t>
      </w:r>
      <w:r w:rsidR="006467EE">
        <w:t xml:space="preserve"> been instituted by </w:t>
      </w:r>
      <w:r w:rsidR="00B479F9">
        <w:t>Nati</w:t>
      </w:r>
      <w:r w:rsidR="006467EE">
        <w:t>onal, State, Local, public and private</w:t>
      </w:r>
      <w:r w:rsidR="00B479F9">
        <w:t xml:space="preserve"> organizations to help educate </w:t>
      </w:r>
      <w:r w:rsidR="00D74095">
        <w:t>the public regarding</w:t>
      </w:r>
      <w:r w:rsidR="00B479F9">
        <w:t xml:space="preserve"> the risk factors of CVD, as </w:t>
      </w:r>
      <w:r>
        <w:t xml:space="preserve">this disease remains </w:t>
      </w:r>
      <w:r w:rsidR="00D74095">
        <w:t xml:space="preserve">the </w:t>
      </w:r>
      <w:r w:rsidR="000B619E">
        <w:t>leading</w:t>
      </w:r>
      <w:r w:rsidR="00D74095">
        <w:t xml:space="preserve"> cause of</w:t>
      </w:r>
      <w:r w:rsidR="000B619E">
        <w:t xml:space="preserve"> death</w:t>
      </w:r>
      <w:r>
        <w:t xml:space="preserve"> in America. </w:t>
      </w:r>
      <w:r w:rsidR="00E14809">
        <w:t>In September 2011, on a National and public level</w:t>
      </w:r>
      <w:r w:rsidR="00D74095">
        <w:t>,</w:t>
      </w:r>
      <w:r w:rsidR="00E14809">
        <w:t xml:space="preserve"> </w:t>
      </w:r>
      <w:r>
        <w:t xml:space="preserve">the CDC and the </w:t>
      </w:r>
      <w:r w:rsidRPr="00183B0C">
        <w:t>U.S. Department of Health and Human Services (HHS)</w:t>
      </w:r>
      <w:r>
        <w:t xml:space="preserve"> wanted to make a greater impact </w:t>
      </w:r>
      <w:r w:rsidR="00D74095">
        <w:t>in educating</w:t>
      </w:r>
      <w:r>
        <w:t xml:space="preserve"> our population on preventable risk factors that can decrease the chances for mortality </w:t>
      </w:r>
      <w:r w:rsidR="00B479F9">
        <w:t xml:space="preserve">from CVD </w:t>
      </w:r>
      <w:r>
        <w:t>by more than half</w:t>
      </w:r>
      <w:r w:rsidR="00D75B72">
        <w:t>,</w:t>
      </w:r>
      <w:r>
        <w:t xml:space="preserve"> by launching</w:t>
      </w:r>
      <w:r w:rsidRPr="00183B0C">
        <w:t xml:space="preserve"> </w:t>
      </w:r>
      <w:r w:rsidR="006B274D">
        <w:t xml:space="preserve">the </w:t>
      </w:r>
      <w:r w:rsidRPr="00183B0C">
        <w:t xml:space="preserve">Million Hearts </w:t>
      </w:r>
      <w:r w:rsidR="006B274D">
        <w:t>Initiative, “</w:t>
      </w:r>
      <w:r w:rsidRPr="00183B0C">
        <w:t xml:space="preserve">a national initiative </w:t>
      </w:r>
      <w:r w:rsidRPr="00183B0C">
        <w:lastRenderedPageBreak/>
        <w:t>that aims to prevent 1 million heart attacks and strokes by 2017</w:t>
      </w:r>
      <w:r w:rsidR="00D74095">
        <w:t>” (</w:t>
      </w:r>
      <w:r w:rsidR="00154394">
        <w:t>The Centers for Disease Control and Prevention [</w:t>
      </w:r>
      <w:r w:rsidR="00D74095">
        <w:t>CDC</w:t>
      </w:r>
      <w:r w:rsidR="00154394">
        <w:t>]</w:t>
      </w:r>
      <w:r w:rsidR="006B274D">
        <w:t>, 2012, Para. 1)</w:t>
      </w:r>
      <w:r w:rsidRPr="00183B0C">
        <w:t>.</w:t>
      </w:r>
      <w:r w:rsidR="006B274D">
        <w:t xml:space="preserve"> The primary goals of the Million Hearts Initiative is to empower individuals to make smarter, more educated choices for themselves to prevent CVD, as well as provide proper treatment for those with CVD in order to save more lives (CDC, 2012). In 2012, </w:t>
      </w:r>
      <w:r w:rsidR="000B619E">
        <w:t>the Centers for Medicare and Medicaid Services (</w:t>
      </w:r>
      <w:r w:rsidR="006B274D">
        <w:t>CMS</w:t>
      </w:r>
      <w:r w:rsidR="000B619E">
        <w:t>)</w:t>
      </w:r>
      <w:r w:rsidR="006B274D">
        <w:t xml:space="preserve"> worked to standardize treatment for CVD by creating the "ABCS" training healthcare professionals to </w:t>
      </w:r>
      <w:r w:rsidR="00D75B72">
        <w:t>“</w:t>
      </w:r>
      <w:r w:rsidR="006B274D">
        <w:t xml:space="preserve">use appropriate </w:t>
      </w:r>
      <w:r w:rsidR="006B274D" w:rsidRPr="006B274D">
        <w:rPr>
          <w:i/>
        </w:rPr>
        <w:t>A</w:t>
      </w:r>
      <w:r w:rsidR="006B274D">
        <w:t xml:space="preserve">spirin use for those at risk, </w:t>
      </w:r>
      <w:r w:rsidR="006B274D" w:rsidRPr="006B274D">
        <w:rPr>
          <w:i/>
        </w:rPr>
        <w:t>B</w:t>
      </w:r>
      <w:r w:rsidR="006B274D">
        <w:t xml:space="preserve">lood pressure control, </w:t>
      </w:r>
      <w:r w:rsidR="006B274D" w:rsidRPr="006B274D">
        <w:rPr>
          <w:i/>
        </w:rPr>
        <w:t>C</w:t>
      </w:r>
      <w:r w:rsidR="006B274D">
        <w:t xml:space="preserve">holesterol management, and </w:t>
      </w:r>
      <w:r w:rsidR="006B274D" w:rsidRPr="006B274D">
        <w:rPr>
          <w:i/>
        </w:rPr>
        <w:t>S</w:t>
      </w:r>
      <w:r w:rsidR="006B274D">
        <w:t>moking cessation</w:t>
      </w:r>
      <w:r w:rsidR="00D75B72">
        <w:t>”</w:t>
      </w:r>
      <w:r w:rsidR="006B274D">
        <w:t xml:space="preserve"> (CDC, 2012, Para. 3). </w:t>
      </w:r>
    </w:p>
    <w:p w14:paraId="5C25C9F0" w14:textId="379EB876" w:rsidR="00D75B72" w:rsidRPr="00183B0C" w:rsidRDefault="00D3400D" w:rsidP="00E14809">
      <w:pPr>
        <w:pStyle w:val="APA"/>
      </w:pPr>
      <w:r>
        <w:t>T</w:t>
      </w:r>
      <w:r w:rsidR="001E40B5">
        <w:t xml:space="preserve">he American Heart Association (AHA) </w:t>
      </w:r>
      <w:r w:rsidR="000B6F70">
        <w:t>started an initiative called</w:t>
      </w:r>
      <w:r w:rsidR="000B619E">
        <w:t>,</w:t>
      </w:r>
      <w:r w:rsidR="001E40B5">
        <w:t xml:space="preserve"> Mission: Lifeline that has successfully provided best practice guidelines and quality initiatives for all healthcare facilities “</w:t>
      </w:r>
      <w:r w:rsidR="001E40B5" w:rsidRPr="001E40B5">
        <w:t>to transform heart attack patient outcomes by connecting healthcare providers, pre</w:t>
      </w:r>
      <w:r w:rsidR="001E40B5">
        <w:t>-</w:t>
      </w:r>
      <w:r w:rsidR="001E40B5" w:rsidRPr="001E40B5">
        <w:t>hospital providers and community stakeholders in a proactive system of car</w:t>
      </w:r>
      <w:r w:rsidR="001E40B5">
        <w:t xml:space="preserve">e that saves and improves live, </w:t>
      </w:r>
      <w:r w:rsidR="001E40B5" w:rsidRPr="001E40B5">
        <w:t>from symptom onset through cardiac rehabilitation</w:t>
      </w:r>
      <w:r w:rsidR="00643D3C">
        <w:t>” (The American Heart Association [AHA]</w:t>
      </w:r>
      <w:r w:rsidR="001E40B5">
        <w:t>, 2016, Para</w:t>
      </w:r>
      <w:r w:rsidR="001E40B5" w:rsidRPr="001E40B5">
        <w:t>.</w:t>
      </w:r>
      <w:r w:rsidR="00B479F9">
        <w:t xml:space="preserve">1). </w:t>
      </w:r>
      <w:r w:rsidR="000B6F70">
        <w:t>On a smaller scale</w:t>
      </w:r>
      <w:r w:rsidR="00B479F9" w:rsidRPr="00B479F9">
        <w:t xml:space="preserve"> </w:t>
      </w:r>
      <w:r w:rsidR="000B6F70">
        <w:t xml:space="preserve">some cities </w:t>
      </w:r>
      <w:r w:rsidR="00B479F9" w:rsidRPr="00B479F9">
        <w:t xml:space="preserve">have </w:t>
      </w:r>
      <w:r w:rsidR="003F7A35">
        <w:t>created local</w:t>
      </w:r>
      <w:r w:rsidR="00B479F9" w:rsidRPr="00B479F9">
        <w:t xml:space="preserve"> programs to promote healthy lifestyle choices</w:t>
      </w:r>
      <w:r w:rsidR="003F7A35">
        <w:t>,</w:t>
      </w:r>
      <w:r w:rsidR="00B479F9" w:rsidRPr="00B479F9">
        <w:t xml:space="preserve"> </w:t>
      </w:r>
      <w:r w:rsidR="000B6F70">
        <w:t>for example</w:t>
      </w:r>
      <w:r w:rsidR="00B479F9" w:rsidRPr="00B479F9">
        <w:t xml:space="preserve"> “Live Well, San Diego!” and “NYC Smoke Free Air Ac</w:t>
      </w:r>
      <w:r w:rsidR="000B619E">
        <w:t>t”</w:t>
      </w:r>
      <w:r w:rsidR="000B6F70">
        <w:t xml:space="preserve"> </w:t>
      </w:r>
      <w:r w:rsidR="00E14809">
        <w:t xml:space="preserve">enacted in 2002 (CDC, 2012). </w:t>
      </w:r>
      <w:r w:rsidR="003F7A35">
        <w:t xml:space="preserve">Many </w:t>
      </w:r>
      <w:r w:rsidR="00E14809">
        <w:t xml:space="preserve">past and current initiatives have made a great impact on </w:t>
      </w:r>
      <w:r w:rsidR="003F7A35">
        <w:t>lowering the mortality rate from</w:t>
      </w:r>
      <w:r w:rsidR="00E14809">
        <w:t xml:space="preserve"> CVD, and continue to bring awareness to </w:t>
      </w:r>
      <w:r w:rsidR="003F7A35">
        <w:t>many</w:t>
      </w:r>
      <w:r w:rsidR="00E14809">
        <w:t xml:space="preserve"> individual</w:t>
      </w:r>
      <w:r w:rsidR="000B619E">
        <w:t>s</w:t>
      </w:r>
      <w:r w:rsidR="00E14809">
        <w:t xml:space="preserve"> to</w:t>
      </w:r>
      <w:r w:rsidR="003F7A35">
        <w:t>wards</w:t>
      </w:r>
      <w:r w:rsidR="00E14809">
        <w:t xml:space="preserve"> making educated healthy lifestyle choices. </w:t>
      </w:r>
    </w:p>
    <w:p w14:paraId="32BF0EB5" w14:textId="64D518AE" w:rsidR="004C3582" w:rsidRDefault="002923E7" w:rsidP="004C3582">
      <w:pPr>
        <w:pStyle w:val="APAHeading1"/>
      </w:pPr>
      <w:r>
        <w:t>Impact of insured vs uninsured</w:t>
      </w:r>
    </w:p>
    <w:p w14:paraId="42A1D8B7" w14:textId="33460797" w:rsidR="003D4D5D" w:rsidRPr="003D4D5D" w:rsidRDefault="003D4D5D" w:rsidP="003D4D5D">
      <w:pPr>
        <w:spacing w:line="480" w:lineRule="auto"/>
        <w:ind w:firstLine="720"/>
        <w:rPr>
          <w:sz w:val="24"/>
          <w:szCs w:val="24"/>
        </w:rPr>
      </w:pPr>
      <w:r>
        <w:rPr>
          <w:sz w:val="24"/>
          <w:szCs w:val="24"/>
        </w:rPr>
        <w:t>CVD</w:t>
      </w:r>
      <w:r w:rsidRPr="00134D0B">
        <w:rPr>
          <w:sz w:val="24"/>
          <w:szCs w:val="24"/>
        </w:rPr>
        <w:t xml:space="preserve"> is </w:t>
      </w:r>
      <w:r w:rsidR="002923E7">
        <w:rPr>
          <w:sz w:val="24"/>
          <w:szCs w:val="24"/>
        </w:rPr>
        <w:t xml:space="preserve">to some degree </w:t>
      </w:r>
      <w:r w:rsidRPr="00134D0B">
        <w:rPr>
          <w:sz w:val="24"/>
          <w:szCs w:val="24"/>
        </w:rPr>
        <w:t>preventable through lifestyle modification</w:t>
      </w:r>
      <w:r w:rsidR="002923E7">
        <w:rPr>
          <w:sz w:val="24"/>
          <w:szCs w:val="24"/>
        </w:rPr>
        <w:t xml:space="preserve"> and through preventative medical care</w:t>
      </w:r>
      <w:r w:rsidRPr="00134D0B">
        <w:rPr>
          <w:sz w:val="24"/>
          <w:szCs w:val="24"/>
        </w:rPr>
        <w:t xml:space="preserve">. Uninsured individuals are </w:t>
      </w:r>
      <w:r w:rsidR="002923E7">
        <w:rPr>
          <w:sz w:val="24"/>
          <w:szCs w:val="24"/>
        </w:rPr>
        <w:t xml:space="preserve">more </w:t>
      </w:r>
      <w:r w:rsidRPr="00134D0B">
        <w:rPr>
          <w:sz w:val="24"/>
          <w:szCs w:val="24"/>
        </w:rPr>
        <w:t>susceptible of having stroke or other major complication</w:t>
      </w:r>
      <w:r w:rsidR="000B619E">
        <w:rPr>
          <w:sz w:val="24"/>
          <w:szCs w:val="24"/>
        </w:rPr>
        <w:t>s</w:t>
      </w:r>
      <w:r w:rsidRPr="00134D0B">
        <w:rPr>
          <w:sz w:val="24"/>
          <w:szCs w:val="24"/>
        </w:rPr>
        <w:t xml:space="preserve"> due to lack of preventative care and </w:t>
      </w:r>
      <w:r w:rsidR="002923E7">
        <w:rPr>
          <w:sz w:val="24"/>
          <w:szCs w:val="24"/>
        </w:rPr>
        <w:t xml:space="preserve">knowledge </w:t>
      </w:r>
      <w:r w:rsidRPr="00134D0B">
        <w:rPr>
          <w:sz w:val="24"/>
          <w:szCs w:val="24"/>
        </w:rPr>
        <w:t>regarding the illness.</w:t>
      </w:r>
      <w:r>
        <w:rPr>
          <w:sz w:val="24"/>
          <w:szCs w:val="24"/>
        </w:rPr>
        <w:t xml:space="preserve"> </w:t>
      </w:r>
      <w:r w:rsidRPr="00134D0B">
        <w:rPr>
          <w:sz w:val="24"/>
          <w:szCs w:val="24"/>
        </w:rPr>
        <w:t xml:space="preserve"> </w:t>
      </w:r>
      <w:r w:rsidR="000B619E">
        <w:rPr>
          <w:sz w:val="24"/>
          <w:szCs w:val="24"/>
        </w:rPr>
        <w:t>Having a good health i</w:t>
      </w:r>
      <w:r w:rsidR="002923E7">
        <w:rPr>
          <w:sz w:val="24"/>
          <w:szCs w:val="24"/>
        </w:rPr>
        <w:t>nsu</w:t>
      </w:r>
      <w:r w:rsidR="002D4C9D">
        <w:rPr>
          <w:sz w:val="24"/>
          <w:szCs w:val="24"/>
        </w:rPr>
        <w:t xml:space="preserve">rance policy is a crucial step towards managing chronic diseases such </w:t>
      </w:r>
      <w:r w:rsidR="002D4C9D">
        <w:rPr>
          <w:sz w:val="24"/>
          <w:szCs w:val="24"/>
        </w:rPr>
        <w:lastRenderedPageBreak/>
        <w:t>as CVD. T</w:t>
      </w:r>
      <w:r w:rsidR="000B619E">
        <w:rPr>
          <w:sz w:val="24"/>
          <w:szCs w:val="24"/>
        </w:rPr>
        <w:t>he medication to treat a</w:t>
      </w:r>
      <w:r w:rsidRPr="00134D0B">
        <w:rPr>
          <w:sz w:val="24"/>
          <w:szCs w:val="24"/>
        </w:rPr>
        <w:t xml:space="preserve"> disease can be expensive </w:t>
      </w:r>
      <w:r w:rsidR="002D4C9D">
        <w:rPr>
          <w:sz w:val="24"/>
          <w:szCs w:val="24"/>
        </w:rPr>
        <w:t>and without a good health plan it may not be financially affordable</w:t>
      </w:r>
      <w:r w:rsidRPr="00134D0B">
        <w:rPr>
          <w:sz w:val="24"/>
          <w:szCs w:val="24"/>
        </w:rPr>
        <w:t xml:space="preserve">. Despite the advantages of having health insurance, </w:t>
      </w:r>
      <w:r w:rsidR="00143407">
        <w:rPr>
          <w:sz w:val="24"/>
          <w:szCs w:val="24"/>
        </w:rPr>
        <w:t xml:space="preserve">many </w:t>
      </w:r>
      <w:r w:rsidRPr="00134D0B">
        <w:rPr>
          <w:sz w:val="24"/>
          <w:szCs w:val="24"/>
        </w:rPr>
        <w:t xml:space="preserve">Americans </w:t>
      </w:r>
      <w:r w:rsidR="00143407">
        <w:rPr>
          <w:sz w:val="24"/>
          <w:szCs w:val="24"/>
        </w:rPr>
        <w:t>are still not covered due to the high</w:t>
      </w:r>
      <w:r w:rsidRPr="00134D0B">
        <w:rPr>
          <w:sz w:val="24"/>
          <w:szCs w:val="24"/>
        </w:rPr>
        <w:t xml:space="preserve"> cost</w:t>
      </w:r>
      <w:r w:rsidR="000B619E">
        <w:rPr>
          <w:sz w:val="24"/>
          <w:szCs w:val="24"/>
        </w:rPr>
        <w:t>s</w:t>
      </w:r>
      <w:r w:rsidRPr="00134D0B">
        <w:rPr>
          <w:sz w:val="24"/>
          <w:szCs w:val="24"/>
        </w:rPr>
        <w:t>. The</w:t>
      </w:r>
      <w:r w:rsidR="00143407">
        <w:rPr>
          <w:sz w:val="24"/>
          <w:szCs w:val="24"/>
        </w:rPr>
        <w:t xml:space="preserve"> Affordable Care A</w:t>
      </w:r>
      <w:r w:rsidR="00467583">
        <w:rPr>
          <w:sz w:val="24"/>
          <w:szCs w:val="24"/>
        </w:rPr>
        <w:t>ct proposes</w:t>
      </w:r>
      <w:r w:rsidRPr="00134D0B">
        <w:rPr>
          <w:sz w:val="24"/>
          <w:szCs w:val="24"/>
        </w:rPr>
        <w:t xml:space="preserve"> to</w:t>
      </w:r>
      <w:r w:rsidR="00143407">
        <w:rPr>
          <w:sz w:val="24"/>
          <w:szCs w:val="24"/>
        </w:rPr>
        <w:t xml:space="preserve"> </w:t>
      </w:r>
      <w:r w:rsidR="00467583">
        <w:rPr>
          <w:sz w:val="24"/>
          <w:szCs w:val="24"/>
        </w:rPr>
        <w:t xml:space="preserve">link </w:t>
      </w:r>
      <w:r w:rsidR="00143407">
        <w:rPr>
          <w:sz w:val="24"/>
          <w:szCs w:val="24"/>
        </w:rPr>
        <w:t xml:space="preserve">the gap between </w:t>
      </w:r>
      <w:r w:rsidR="00515FF2">
        <w:rPr>
          <w:sz w:val="24"/>
          <w:szCs w:val="24"/>
        </w:rPr>
        <w:t xml:space="preserve">the </w:t>
      </w:r>
      <w:r w:rsidR="00467583">
        <w:rPr>
          <w:sz w:val="24"/>
          <w:szCs w:val="24"/>
        </w:rPr>
        <w:t xml:space="preserve">private and </w:t>
      </w:r>
      <w:r w:rsidRPr="00134D0B">
        <w:rPr>
          <w:sz w:val="24"/>
          <w:szCs w:val="24"/>
        </w:rPr>
        <w:t xml:space="preserve">public insurance system </w:t>
      </w:r>
      <w:r w:rsidR="00143407">
        <w:rPr>
          <w:sz w:val="24"/>
          <w:szCs w:val="24"/>
        </w:rPr>
        <w:t>by</w:t>
      </w:r>
      <w:r w:rsidRPr="00134D0B">
        <w:rPr>
          <w:sz w:val="24"/>
          <w:szCs w:val="24"/>
        </w:rPr>
        <w:t xml:space="preserve"> expanding Medicaid, providing s</w:t>
      </w:r>
      <w:r w:rsidR="00467583">
        <w:rPr>
          <w:sz w:val="24"/>
          <w:szCs w:val="24"/>
        </w:rPr>
        <w:t>upport financially for</w:t>
      </w:r>
      <w:r w:rsidRPr="00134D0B">
        <w:rPr>
          <w:sz w:val="24"/>
          <w:szCs w:val="24"/>
        </w:rPr>
        <w:t xml:space="preserve"> private insurance for </w:t>
      </w:r>
      <w:r w:rsidR="00467583">
        <w:rPr>
          <w:sz w:val="24"/>
          <w:szCs w:val="24"/>
        </w:rPr>
        <w:t xml:space="preserve">people </w:t>
      </w:r>
      <w:r w:rsidRPr="00134D0B">
        <w:rPr>
          <w:sz w:val="24"/>
          <w:szCs w:val="24"/>
        </w:rPr>
        <w:t>with incom</w:t>
      </w:r>
      <w:r w:rsidR="00467583">
        <w:rPr>
          <w:sz w:val="24"/>
          <w:szCs w:val="24"/>
        </w:rPr>
        <w:t>es up to 400% of poverty, and trans</w:t>
      </w:r>
      <w:r w:rsidRPr="00134D0B">
        <w:rPr>
          <w:sz w:val="24"/>
          <w:szCs w:val="24"/>
        </w:rPr>
        <w:t xml:space="preserve">forming </w:t>
      </w:r>
      <w:r w:rsidR="000B619E">
        <w:rPr>
          <w:sz w:val="24"/>
          <w:szCs w:val="24"/>
        </w:rPr>
        <w:t xml:space="preserve">the </w:t>
      </w:r>
      <w:r w:rsidR="00467583">
        <w:rPr>
          <w:sz w:val="24"/>
          <w:szCs w:val="24"/>
        </w:rPr>
        <w:t xml:space="preserve">market for </w:t>
      </w:r>
      <w:r w:rsidRPr="00134D0B">
        <w:rPr>
          <w:sz w:val="24"/>
          <w:szCs w:val="24"/>
        </w:rPr>
        <w:t>health insurance (</w:t>
      </w:r>
      <w:r w:rsidR="005C6FCE">
        <w:rPr>
          <w:bCs/>
          <w:color w:val="262626"/>
          <w:sz w:val="24"/>
          <w:szCs w:val="24"/>
        </w:rPr>
        <w:t>The Kaiser Family Foundation, 201</w:t>
      </w:r>
      <w:r w:rsidR="00154394">
        <w:rPr>
          <w:bCs/>
          <w:color w:val="262626"/>
          <w:sz w:val="24"/>
          <w:szCs w:val="24"/>
        </w:rPr>
        <w:t>6</w:t>
      </w:r>
      <w:r w:rsidR="00467583">
        <w:rPr>
          <w:sz w:val="24"/>
          <w:szCs w:val="24"/>
        </w:rPr>
        <w:t xml:space="preserve">). </w:t>
      </w:r>
      <w:r w:rsidRPr="00134D0B">
        <w:rPr>
          <w:sz w:val="24"/>
          <w:szCs w:val="24"/>
        </w:rPr>
        <w:t xml:space="preserve">Health insurance </w:t>
      </w:r>
      <w:r w:rsidR="00515FF2">
        <w:rPr>
          <w:sz w:val="24"/>
          <w:szCs w:val="24"/>
        </w:rPr>
        <w:t>repres</w:t>
      </w:r>
      <w:r w:rsidR="000B619E">
        <w:rPr>
          <w:sz w:val="24"/>
          <w:szCs w:val="24"/>
        </w:rPr>
        <w:t xml:space="preserve">ents a safety net for families, </w:t>
      </w:r>
      <w:r w:rsidRPr="00134D0B">
        <w:rPr>
          <w:sz w:val="24"/>
          <w:szCs w:val="24"/>
        </w:rPr>
        <w:t xml:space="preserve">studies have shown that </w:t>
      </w:r>
      <w:r w:rsidR="00515FF2">
        <w:rPr>
          <w:sz w:val="24"/>
          <w:szCs w:val="24"/>
        </w:rPr>
        <w:t xml:space="preserve">families that have </w:t>
      </w:r>
      <w:r w:rsidRPr="00134D0B">
        <w:rPr>
          <w:sz w:val="24"/>
          <w:szCs w:val="24"/>
        </w:rPr>
        <w:t>li</w:t>
      </w:r>
      <w:r w:rsidR="00515FF2">
        <w:rPr>
          <w:sz w:val="24"/>
          <w:szCs w:val="24"/>
        </w:rPr>
        <w:t>mited to no access to adequate</w:t>
      </w:r>
      <w:r w:rsidRPr="00134D0B">
        <w:rPr>
          <w:sz w:val="24"/>
          <w:szCs w:val="24"/>
        </w:rPr>
        <w:t xml:space="preserve"> healthca</w:t>
      </w:r>
      <w:r w:rsidR="00515FF2">
        <w:rPr>
          <w:sz w:val="24"/>
          <w:szCs w:val="24"/>
        </w:rPr>
        <w:t>re affects one’s financial well</w:t>
      </w:r>
      <w:r w:rsidRPr="00134D0B">
        <w:rPr>
          <w:sz w:val="24"/>
          <w:szCs w:val="24"/>
        </w:rPr>
        <w:t>being</w:t>
      </w:r>
      <w:r w:rsidR="00515FF2">
        <w:rPr>
          <w:sz w:val="24"/>
          <w:szCs w:val="24"/>
        </w:rPr>
        <w:t>,</w:t>
      </w:r>
      <w:r w:rsidRPr="00134D0B">
        <w:rPr>
          <w:sz w:val="24"/>
          <w:szCs w:val="24"/>
        </w:rPr>
        <w:t xml:space="preserve"> because delaying or foregoing needed care can lead to serious consequences and increased financial burden.</w:t>
      </w:r>
    </w:p>
    <w:p w14:paraId="66A3F8D0" w14:textId="06A7B911" w:rsidR="00A37C8E" w:rsidRDefault="0016368C" w:rsidP="00A37C8E">
      <w:pPr>
        <w:pStyle w:val="APAHeading1"/>
      </w:pPr>
      <w:r>
        <w:t xml:space="preserve">Comparison of </w:t>
      </w:r>
      <w:r w:rsidR="00A41CB1">
        <w:t>CVD</w:t>
      </w:r>
      <w:r>
        <w:t xml:space="preserve"> b</w:t>
      </w:r>
      <w:r w:rsidR="00027199">
        <w:t>etween United States and the United Kingdom</w:t>
      </w:r>
    </w:p>
    <w:p w14:paraId="3B8D3335" w14:textId="17FA5E52" w:rsidR="00EA715B" w:rsidRPr="00774F3A" w:rsidRDefault="000B619E" w:rsidP="00EA715B">
      <w:pPr>
        <w:spacing w:line="480" w:lineRule="auto"/>
        <w:ind w:firstLine="720"/>
        <w:rPr>
          <w:sz w:val="24"/>
          <w:szCs w:val="24"/>
        </w:rPr>
      </w:pPr>
      <w:r>
        <w:rPr>
          <w:sz w:val="24"/>
          <w:szCs w:val="24"/>
        </w:rPr>
        <w:t>T</w:t>
      </w:r>
      <w:r w:rsidR="00A41CB1">
        <w:rPr>
          <w:sz w:val="24"/>
          <w:szCs w:val="24"/>
        </w:rPr>
        <w:t>he</w:t>
      </w:r>
      <w:r w:rsidR="00EA715B" w:rsidRPr="00774F3A">
        <w:rPr>
          <w:sz w:val="24"/>
          <w:szCs w:val="24"/>
        </w:rPr>
        <w:t xml:space="preserve"> United Kingdom (U.K.) </w:t>
      </w:r>
      <w:r w:rsidR="00A41CB1">
        <w:rPr>
          <w:sz w:val="24"/>
          <w:szCs w:val="24"/>
        </w:rPr>
        <w:t xml:space="preserve">as a </w:t>
      </w:r>
      <w:r w:rsidR="003445EB">
        <w:rPr>
          <w:sz w:val="24"/>
          <w:szCs w:val="24"/>
        </w:rPr>
        <w:t>comparison</w:t>
      </w:r>
      <w:r w:rsidR="00A41CB1">
        <w:rPr>
          <w:sz w:val="24"/>
          <w:szCs w:val="24"/>
        </w:rPr>
        <w:t xml:space="preserve"> </w:t>
      </w:r>
      <w:r>
        <w:rPr>
          <w:sz w:val="24"/>
          <w:szCs w:val="24"/>
        </w:rPr>
        <w:t xml:space="preserve">is </w:t>
      </w:r>
      <w:r w:rsidR="00A41CB1">
        <w:rPr>
          <w:sz w:val="24"/>
          <w:szCs w:val="24"/>
        </w:rPr>
        <w:t xml:space="preserve">a </w:t>
      </w:r>
      <w:r w:rsidR="00EA715B" w:rsidRPr="00774F3A">
        <w:rPr>
          <w:sz w:val="24"/>
          <w:szCs w:val="24"/>
        </w:rPr>
        <w:t>universal health</w:t>
      </w:r>
      <w:r w:rsidR="00A41CB1">
        <w:rPr>
          <w:sz w:val="24"/>
          <w:szCs w:val="24"/>
        </w:rPr>
        <w:t>care system, which is vastly different from healthcare here in the United States</w:t>
      </w:r>
      <w:r>
        <w:rPr>
          <w:sz w:val="24"/>
          <w:szCs w:val="24"/>
        </w:rPr>
        <w:t xml:space="preserve"> (U.S.)</w:t>
      </w:r>
      <w:r w:rsidR="00EA715B" w:rsidRPr="00774F3A">
        <w:rPr>
          <w:sz w:val="24"/>
          <w:szCs w:val="24"/>
        </w:rPr>
        <w:t>. In the U.K. everyone has insurance and can receiv</w:t>
      </w:r>
      <w:r w:rsidR="00A41CB1">
        <w:rPr>
          <w:sz w:val="24"/>
          <w:szCs w:val="24"/>
        </w:rPr>
        <w:t>e treatment for the risks of CVD such as</w:t>
      </w:r>
      <w:r w:rsidR="00EA715B" w:rsidRPr="00774F3A">
        <w:rPr>
          <w:sz w:val="24"/>
          <w:szCs w:val="24"/>
        </w:rPr>
        <w:t xml:space="preserve"> hypertension and high cholesterol. Every citizen in the U.K. has the ability to obtain the necessary medications to control the</w:t>
      </w:r>
      <w:r w:rsidR="00A41CB1">
        <w:rPr>
          <w:sz w:val="24"/>
          <w:szCs w:val="24"/>
        </w:rPr>
        <w:t>se</w:t>
      </w:r>
      <w:r w:rsidR="00EA715B" w:rsidRPr="00774F3A">
        <w:rPr>
          <w:sz w:val="24"/>
          <w:szCs w:val="24"/>
        </w:rPr>
        <w:t xml:space="preserve"> risk</w:t>
      </w:r>
      <w:r w:rsidR="00A41CB1">
        <w:rPr>
          <w:sz w:val="24"/>
          <w:szCs w:val="24"/>
        </w:rPr>
        <w:t>s</w:t>
      </w:r>
      <w:r w:rsidR="00EA715B" w:rsidRPr="00774F3A">
        <w:rPr>
          <w:sz w:val="24"/>
          <w:szCs w:val="24"/>
        </w:rPr>
        <w:t>, “</w:t>
      </w:r>
      <w:r w:rsidR="00EA715B" w:rsidRPr="00F769BF">
        <w:rPr>
          <w:sz w:val="24"/>
          <w:szCs w:val="24"/>
        </w:rPr>
        <w:t>Huge improvements have been made in the prevention and treatment of CVD over the last decade, with a 40% reduc</w:t>
      </w:r>
      <w:r>
        <w:rPr>
          <w:sz w:val="24"/>
          <w:szCs w:val="24"/>
        </w:rPr>
        <w:t>tion in under 75% mortality rate</w:t>
      </w:r>
      <w:r w:rsidR="00EA715B" w:rsidRPr="00F769BF">
        <w:rPr>
          <w:sz w:val="24"/>
          <w:szCs w:val="24"/>
        </w:rPr>
        <w:t xml:space="preserve"> between 2001 and 2010</w:t>
      </w:r>
      <w:r w:rsidR="00EA715B" w:rsidRPr="00774F3A">
        <w:rPr>
          <w:sz w:val="24"/>
          <w:szCs w:val="24"/>
        </w:rPr>
        <w:t>” (C</w:t>
      </w:r>
      <w:r w:rsidR="003445EB">
        <w:rPr>
          <w:sz w:val="24"/>
          <w:szCs w:val="24"/>
        </w:rPr>
        <w:t>ardiovascular Disease Outcome Strategy, 2013, p</w:t>
      </w:r>
      <w:r w:rsidR="00EA715B" w:rsidRPr="00774F3A">
        <w:rPr>
          <w:sz w:val="24"/>
          <w:szCs w:val="24"/>
        </w:rPr>
        <w:t>. 5)</w:t>
      </w:r>
      <w:r w:rsidR="00EA715B" w:rsidRPr="00F769BF">
        <w:rPr>
          <w:sz w:val="24"/>
          <w:szCs w:val="24"/>
        </w:rPr>
        <w:t>.</w:t>
      </w:r>
    </w:p>
    <w:p w14:paraId="32F24475" w14:textId="19D26996" w:rsidR="00EA715B" w:rsidRPr="00774F3A" w:rsidRDefault="00A41CB1" w:rsidP="00EA715B">
      <w:pPr>
        <w:spacing w:line="480" w:lineRule="auto"/>
        <w:ind w:firstLine="720"/>
        <w:rPr>
          <w:sz w:val="24"/>
          <w:szCs w:val="24"/>
        </w:rPr>
      </w:pPr>
      <w:r>
        <w:rPr>
          <w:sz w:val="24"/>
          <w:szCs w:val="24"/>
        </w:rPr>
        <w:t>As a comparison, i</w:t>
      </w:r>
      <w:r w:rsidR="000B619E">
        <w:rPr>
          <w:sz w:val="24"/>
          <w:szCs w:val="24"/>
        </w:rPr>
        <w:t xml:space="preserve">n the U.S. low-income individuals </w:t>
      </w:r>
      <w:r>
        <w:rPr>
          <w:sz w:val="24"/>
          <w:szCs w:val="24"/>
        </w:rPr>
        <w:t>have difficulty</w:t>
      </w:r>
      <w:r w:rsidR="00EA715B" w:rsidRPr="00774F3A">
        <w:rPr>
          <w:sz w:val="24"/>
          <w:szCs w:val="24"/>
        </w:rPr>
        <w:t xml:space="preserve"> afford</w:t>
      </w:r>
      <w:r>
        <w:rPr>
          <w:sz w:val="24"/>
          <w:szCs w:val="24"/>
        </w:rPr>
        <w:t>ing</w:t>
      </w:r>
      <w:r w:rsidR="00EA715B" w:rsidRPr="00774F3A">
        <w:rPr>
          <w:sz w:val="24"/>
          <w:szCs w:val="24"/>
        </w:rPr>
        <w:t xml:space="preserve"> the </w:t>
      </w:r>
      <w:r w:rsidR="00A92A0B">
        <w:rPr>
          <w:sz w:val="24"/>
          <w:szCs w:val="24"/>
        </w:rPr>
        <w:t xml:space="preserve">high </w:t>
      </w:r>
      <w:r w:rsidR="00EA715B" w:rsidRPr="00774F3A">
        <w:rPr>
          <w:sz w:val="24"/>
          <w:szCs w:val="24"/>
        </w:rPr>
        <w:t>insurance premium</w:t>
      </w:r>
      <w:r w:rsidR="00A92A0B">
        <w:rPr>
          <w:sz w:val="24"/>
          <w:szCs w:val="24"/>
        </w:rPr>
        <w:t>s</w:t>
      </w:r>
      <w:r w:rsidR="00EA715B" w:rsidRPr="00774F3A">
        <w:rPr>
          <w:sz w:val="24"/>
          <w:szCs w:val="24"/>
        </w:rPr>
        <w:t xml:space="preserve"> and </w:t>
      </w:r>
      <w:r w:rsidR="00A92A0B">
        <w:rPr>
          <w:sz w:val="24"/>
          <w:szCs w:val="24"/>
        </w:rPr>
        <w:t xml:space="preserve">therefore </w:t>
      </w:r>
      <w:r w:rsidR="00EA715B" w:rsidRPr="00774F3A">
        <w:rPr>
          <w:sz w:val="24"/>
          <w:szCs w:val="24"/>
        </w:rPr>
        <w:t xml:space="preserve">often go without insurance and </w:t>
      </w:r>
      <w:r w:rsidR="000B619E">
        <w:rPr>
          <w:sz w:val="24"/>
          <w:szCs w:val="24"/>
        </w:rPr>
        <w:t>do not seek</w:t>
      </w:r>
      <w:r w:rsidR="00EA715B" w:rsidRPr="00774F3A">
        <w:rPr>
          <w:sz w:val="24"/>
          <w:szCs w:val="24"/>
        </w:rPr>
        <w:t xml:space="preserve"> </w:t>
      </w:r>
      <w:r w:rsidR="00A92A0B">
        <w:rPr>
          <w:sz w:val="24"/>
          <w:szCs w:val="24"/>
        </w:rPr>
        <w:t>proper</w:t>
      </w:r>
      <w:r w:rsidR="000B619E">
        <w:rPr>
          <w:sz w:val="24"/>
          <w:szCs w:val="24"/>
        </w:rPr>
        <w:t xml:space="preserve"> treatment of their </w:t>
      </w:r>
      <w:r w:rsidR="00EA715B" w:rsidRPr="00774F3A">
        <w:rPr>
          <w:sz w:val="24"/>
          <w:szCs w:val="24"/>
        </w:rPr>
        <w:t xml:space="preserve">condition. The fact that these </w:t>
      </w:r>
      <w:r w:rsidR="00A92A0B">
        <w:rPr>
          <w:sz w:val="24"/>
          <w:szCs w:val="24"/>
        </w:rPr>
        <w:t xml:space="preserve">conditions </w:t>
      </w:r>
      <w:r w:rsidR="00EA715B" w:rsidRPr="00774F3A">
        <w:rPr>
          <w:sz w:val="24"/>
          <w:szCs w:val="24"/>
        </w:rPr>
        <w:t xml:space="preserve">are treatable and can lead to the prevention of </w:t>
      </w:r>
      <w:r w:rsidR="00A92A0B">
        <w:rPr>
          <w:sz w:val="24"/>
          <w:szCs w:val="24"/>
        </w:rPr>
        <w:t>CVD</w:t>
      </w:r>
      <w:r w:rsidR="00EA715B" w:rsidRPr="00774F3A">
        <w:rPr>
          <w:sz w:val="24"/>
          <w:szCs w:val="24"/>
        </w:rPr>
        <w:t xml:space="preserve"> can </w:t>
      </w:r>
      <w:r w:rsidR="000B619E">
        <w:rPr>
          <w:sz w:val="24"/>
          <w:szCs w:val="24"/>
        </w:rPr>
        <w:t xml:space="preserve">be </w:t>
      </w:r>
      <w:r w:rsidR="00A92A0B">
        <w:rPr>
          <w:sz w:val="24"/>
          <w:szCs w:val="24"/>
        </w:rPr>
        <w:t>the</w:t>
      </w:r>
      <w:r w:rsidR="00EA715B" w:rsidRPr="00774F3A">
        <w:rPr>
          <w:sz w:val="24"/>
          <w:szCs w:val="24"/>
        </w:rPr>
        <w:t xml:space="preserve"> difference between life an</w:t>
      </w:r>
      <w:r w:rsidR="000B619E">
        <w:rPr>
          <w:sz w:val="24"/>
          <w:szCs w:val="24"/>
        </w:rPr>
        <w:t xml:space="preserve">d death. According to Brooks </w:t>
      </w:r>
      <w:r w:rsidR="00EA715B" w:rsidRPr="00774F3A">
        <w:rPr>
          <w:sz w:val="24"/>
          <w:szCs w:val="24"/>
        </w:rPr>
        <w:t>et al</w:t>
      </w:r>
      <w:r w:rsidR="000B619E">
        <w:rPr>
          <w:sz w:val="24"/>
          <w:szCs w:val="24"/>
        </w:rPr>
        <w:t>. (2010)</w:t>
      </w:r>
      <w:r w:rsidR="00EA715B" w:rsidRPr="00774F3A">
        <w:rPr>
          <w:sz w:val="24"/>
          <w:szCs w:val="24"/>
        </w:rPr>
        <w:t xml:space="preserve"> </w:t>
      </w:r>
      <w:r w:rsidR="000B619E">
        <w:rPr>
          <w:sz w:val="24"/>
          <w:szCs w:val="24"/>
        </w:rPr>
        <w:t>“</w:t>
      </w:r>
      <w:r w:rsidR="00EA715B" w:rsidRPr="00774F3A">
        <w:rPr>
          <w:sz w:val="24"/>
          <w:szCs w:val="24"/>
        </w:rPr>
        <w:t>in the U.S. there is a disparity between socioeconomic classes in the treatment and care of those with precipitating factors for CVD due to the lack of health insurance</w:t>
      </w:r>
      <w:r w:rsidR="000B619E">
        <w:rPr>
          <w:sz w:val="24"/>
          <w:szCs w:val="24"/>
        </w:rPr>
        <w:t>”</w:t>
      </w:r>
      <w:r w:rsidR="00EA715B" w:rsidRPr="00774F3A">
        <w:rPr>
          <w:sz w:val="24"/>
          <w:szCs w:val="24"/>
        </w:rPr>
        <w:t xml:space="preserve"> (</w:t>
      </w:r>
      <w:r w:rsidR="000B619E">
        <w:rPr>
          <w:sz w:val="24"/>
          <w:szCs w:val="24"/>
        </w:rPr>
        <w:t>p</w:t>
      </w:r>
      <w:r w:rsidR="00EA715B" w:rsidRPr="00774F3A">
        <w:rPr>
          <w:sz w:val="24"/>
          <w:szCs w:val="24"/>
        </w:rPr>
        <w:t xml:space="preserve">. 4). Healthcare in the U.S. is </w:t>
      </w:r>
      <w:r w:rsidR="00EA715B" w:rsidRPr="00774F3A">
        <w:rPr>
          <w:sz w:val="24"/>
          <w:szCs w:val="24"/>
        </w:rPr>
        <w:lastRenderedPageBreak/>
        <w:t>2 to 3 times more expe</w:t>
      </w:r>
      <w:r w:rsidR="00A92A0B">
        <w:rPr>
          <w:sz w:val="24"/>
          <w:szCs w:val="24"/>
        </w:rPr>
        <w:t>n</w:t>
      </w:r>
      <w:r w:rsidR="003445EB">
        <w:rPr>
          <w:sz w:val="24"/>
          <w:szCs w:val="24"/>
        </w:rPr>
        <w:t>sive than in any other country. Changes in the</w:t>
      </w:r>
      <w:r w:rsidR="0043443C">
        <w:rPr>
          <w:sz w:val="24"/>
          <w:szCs w:val="24"/>
        </w:rPr>
        <w:t xml:space="preserve"> U.S.</w:t>
      </w:r>
      <w:r w:rsidR="003445EB">
        <w:rPr>
          <w:sz w:val="24"/>
          <w:szCs w:val="24"/>
        </w:rPr>
        <w:t xml:space="preserve"> need to be made, so all U.S. citizens can seek proper treatment and testing for CVD, and no longer </w:t>
      </w:r>
      <w:r w:rsidR="0043443C">
        <w:rPr>
          <w:sz w:val="24"/>
          <w:szCs w:val="24"/>
        </w:rPr>
        <w:t>suffer from</w:t>
      </w:r>
      <w:r w:rsidR="003445EB">
        <w:rPr>
          <w:sz w:val="24"/>
          <w:szCs w:val="24"/>
        </w:rPr>
        <w:t xml:space="preserve"> the fears of financial burden verse ones own personal health</w:t>
      </w:r>
      <w:r w:rsidR="0043443C">
        <w:rPr>
          <w:sz w:val="24"/>
          <w:szCs w:val="24"/>
        </w:rPr>
        <w:t xml:space="preserve">. </w:t>
      </w:r>
    </w:p>
    <w:p w14:paraId="13390BEE" w14:textId="77777777" w:rsidR="00EA715B" w:rsidRDefault="00EA715B" w:rsidP="00EA715B"/>
    <w:p w14:paraId="0E8B719F" w14:textId="77777777" w:rsidR="00FA30D5" w:rsidRDefault="00FA30D5" w:rsidP="00A37C8E">
      <w:pPr>
        <w:pStyle w:val="APA"/>
      </w:pPr>
    </w:p>
    <w:p w14:paraId="6E080792" w14:textId="77777777" w:rsidR="005C6FCE" w:rsidRDefault="005C6FCE" w:rsidP="00430EAB">
      <w:pPr>
        <w:pStyle w:val="APA"/>
        <w:ind w:firstLine="0"/>
        <w:rPr>
          <w:b/>
        </w:rPr>
      </w:pPr>
    </w:p>
    <w:p w14:paraId="0B370535" w14:textId="77777777" w:rsidR="00B479F9" w:rsidRDefault="00B479F9" w:rsidP="00430EAB">
      <w:pPr>
        <w:pStyle w:val="APA"/>
        <w:ind w:firstLine="0"/>
        <w:rPr>
          <w:b/>
        </w:rPr>
      </w:pPr>
    </w:p>
    <w:p w14:paraId="58CF8B4F" w14:textId="77777777" w:rsidR="00B479F9" w:rsidRDefault="00B479F9" w:rsidP="00430EAB">
      <w:pPr>
        <w:pStyle w:val="APA"/>
        <w:ind w:firstLine="0"/>
        <w:rPr>
          <w:b/>
        </w:rPr>
      </w:pPr>
    </w:p>
    <w:p w14:paraId="2D20335C" w14:textId="77777777" w:rsidR="00B479F9" w:rsidRDefault="00B479F9" w:rsidP="00430EAB">
      <w:pPr>
        <w:pStyle w:val="APA"/>
        <w:ind w:firstLine="0"/>
        <w:rPr>
          <w:b/>
        </w:rPr>
      </w:pPr>
    </w:p>
    <w:p w14:paraId="475F2C35" w14:textId="77777777" w:rsidR="00B479F9" w:rsidRDefault="00B479F9" w:rsidP="00430EAB">
      <w:pPr>
        <w:pStyle w:val="APA"/>
        <w:ind w:firstLine="0"/>
        <w:rPr>
          <w:b/>
        </w:rPr>
      </w:pPr>
    </w:p>
    <w:p w14:paraId="292FDAA7" w14:textId="77777777" w:rsidR="00B479F9" w:rsidRDefault="00B479F9" w:rsidP="00430EAB">
      <w:pPr>
        <w:pStyle w:val="APA"/>
        <w:ind w:firstLine="0"/>
        <w:rPr>
          <w:b/>
        </w:rPr>
      </w:pPr>
    </w:p>
    <w:p w14:paraId="2BE3F3A3" w14:textId="77777777" w:rsidR="00B479F9" w:rsidRDefault="00B479F9" w:rsidP="00430EAB">
      <w:pPr>
        <w:pStyle w:val="APA"/>
        <w:ind w:firstLine="0"/>
        <w:rPr>
          <w:b/>
        </w:rPr>
      </w:pPr>
    </w:p>
    <w:p w14:paraId="63068C2E" w14:textId="77777777" w:rsidR="00B479F9" w:rsidRDefault="00B479F9" w:rsidP="00430EAB">
      <w:pPr>
        <w:pStyle w:val="APA"/>
        <w:ind w:firstLine="0"/>
        <w:rPr>
          <w:b/>
        </w:rPr>
      </w:pPr>
    </w:p>
    <w:p w14:paraId="0D3CA3FF" w14:textId="77777777" w:rsidR="00B479F9" w:rsidRDefault="00B479F9" w:rsidP="00430EAB">
      <w:pPr>
        <w:pStyle w:val="APA"/>
        <w:ind w:firstLine="0"/>
        <w:rPr>
          <w:b/>
        </w:rPr>
      </w:pPr>
    </w:p>
    <w:p w14:paraId="6A6C1499" w14:textId="77777777" w:rsidR="00B479F9" w:rsidRDefault="00B479F9" w:rsidP="00430EAB">
      <w:pPr>
        <w:pStyle w:val="APA"/>
        <w:ind w:firstLine="0"/>
        <w:rPr>
          <w:b/>
        </w:rPr>
      </w:pPr>
    </w:p>
    <w:p w14:paraId="4F5F1CCE" w14:textId="77777777" w:rsidR="00B479F9" w:rsidRDefault="00B479F9" w:rsidP="00430EAB">
      <w:pPr>
        <w:pStyle w:val="APA"/>
        <w:ind w:firstLine="0"/>
        <w:rPr>
          <w:b/>
        </w:rPr>
      </w:pPr>
    </w:p>
    <w:p w14:paraId="2F4D09C7" w14:textId="77777777" w:rsidR="00B479F9" w:rsidRDefault="00B479F9" w:rsidP="00430EAB">
      <w:pPr>
        <w:pStyle w:val="APA"/>
        <w:ind w:firstLine="0"/>
        <w:rPr>
          <w:b/>
        </w:rPr>
      </w:pPr>
    </w:p>
    <w:p w14:paraId="71F066EF" w14:textId="77777777" w:rsidR="00E14809" w:rsidRDefault="00E14809" w:rsidP="00430EAB">
      <w:pPr>
        <w:pStyle w:val="APA"/>
        <w:ind w:firstLine="0"/>
        <w:rPr>
          <w:b/>
        </w:rPr>
      </w:pPr>
    </w:p>
    <w:p w14:paraId="382951C5" w14:textId="77777777" w:rsidR="003445EB" w:rsidRDefault="003445EB" w:rsidP="00430EAB">
      <w:pPr>
        <w:pStyle w:val="APA"/>
        <w:ind w:firstLine="0"/>
        <w:rPr>
          <w:b/>
        </w:rPr>
      </w:pPr>
    </w:p>
    <w:p w14:paraId="2432C7D6" w14:textId="77777777" w:rsidR="003445EB" w:rsidRDefault="003445EB" w:rsidP="00430EAB">
      <w:pPr>
        <w:pStyle w:val="APA"/>
        <w:ind w:firstLine="0"/>
        <w:rPr>
          <w:b/>
        </w:rPr>
      </w:pPr>
    </w:p>
    <w:p w14:paraId="4B292B57" w14:textId="77777777" w:rsidR="003445EB" w:rsidRDefault="003445EB" w:rsidP="00430EAB">
      <w:pPr>
        <w:pStyle w:val="APA"/>
        <w:ind w:firstLine="0"/>
        <w:rPr>
          <w:b/>
        </w:rPr>
      </w:pPr>
    </w:p>
    <w:p w14:paraId="05709734" w14:textId="77777777" w:rsidR="003445EB" w:rsidRDefault="003445EB" w:rsidP="00430EAB">
      <w:pPr>
        <w:pStyle w:val="APA"/>
        <w:ind w:firstLine="0"/>
        <w:rPr>
          <w:b/>
        </w:rPr>
      </w:pPr>
    </w:p>
    <w:p w14:paraId="4B655D43" w14:textId="77777777" w:rsidR="003445EB" w:rsidRDefault="003445EB" w:rsidP="00430EAB">
      <w:pPr>
        <w:pStyle w:val="APA"/>
        <w:ind w:firstLine="0"/>
        <w:rPr>
          <w:b/>
        </w:rPr>
      </w:pPr>
    </w:p>
    <w:p w14:paraId="38F3B4FB" w14:textId="77777777" w:rsidR="003445EB" w:rsidRDefault="003445EB" w:rsidP="00430EAB">
      <w:pPr>
        <w:pStyle w:val="APA"/>
        <w:ind w:firstLine="0"/>
        <w:rPr>
          <w:b/>
        </w:rPr>
      </w:pPr>
    </w:p>
    <w:p w14:paraId="67980440" w14:textId="77777777" w:rsidR="00FA30D5" w:rsidRPr="00B479F9" w:rsidRDefault="00FA30D5" w:rsidP="00FA30D5">
      <w:pPr>
        <w:pStyle w:val="APA"/>
        <w:jc w:val="center"/>
      </w:pPr>
      <w:r w:rsidRPr="00B479F9">
        <w:lastRenderedPageBreak/>
        <w:t>References</w:t>
      </w:r>
    </w:p>
    <w:p w14:paraId="0189F427" w14:textId="0B926B9C" w:rsidR="00B479F9" w:rsidRPr="00B479F9" w:rsidRDefault="00B479F9" w:rsidP="00B479F9">
      <w:pPr>
        <w:pStyle w:val="APA"/>
        <w:ind w:left="720" w:hanging="720"/>
      </w:pPr>
      <w:r>
        <w:t xml:space="preserve">American Heart Association. (2016). Healthcare / Research. </w:t>
      </w:r>
      <w:r w:rsidRPr="003445EB">
        <w:rPr>
          <w:i/>
        </w:rPr>
        <w:t>Join the mission</w:t>
      </w:r>
      <w:r>
        <w:t xml:space="preserve">. Retrieved from </w:t>
      </w:r>
      <w:hyperlink r:id="rId9" w:history="1">
        <w:r w:rsidRPr="00B10AD8">
          <w:rPr>
            <w:rStyle w:val="Hyperlink"/>
          </w:rPr>
          <w:t>http://www.heart.org/HEARTORG/HealthcareResearch/MissionLifelineHomePage/Mission-Lifeline-Home-Page_UCM_305495_SubHomePage.jsp</w:t>
        </w:r>
      </w:hyperlink>
    </w:p>
    <w:p w14:paraId="4DE7F07A" w14:textId="36E026D1" w:rsidR="00DE6887" w:rsidRPr="00774F3A" w:rsidRDefault="00DE6887" w:rsidP="00DE6887">
      <w:pPr>
        <w:spacing w:line="480" w:lineRule="auto"/>
        <w:ind w:left="720" w:hanging="720"/>
        <w:rPr>
          <w:sz w:val="24"/>
          <w:szCs w:val="24"/>
        </w:rPr>
      </w:pPr>
      <w:r w:rsidRPr="00774F3A">
        <w:rPr>
          <w:sz w:val="24"/>
          <w:szCs w:val="24"/>
        </w:rPr>
        <w:t>Brooks,</w:t>
      </w:r>
      <w:r w:rsidR="003445EB">
        <w:rPr>
          <w:sz w:val="24"/>
          <w:szCs w:val="24"/>
        </w:rPr>
        <w:t xml:space="preserve"> E. L., </w:t>
      </w:r>
      <w:proofErr w:type="spellStart"/>
      <w:r w:rsidR="003445EB">
        <w:rPr>
          <w:sz w:val="24"/>
          <w:szCs w:val="24"/>
        </w:rPr>
        <w:t>Preis</w:t>
      </w:r>
      <w:proofErr w:type="spellEnd"/>
      <w:r w:rsidR="003445EB">
        <w:rPr>
          <w:sz w:val="24"/>
          <w:szCs w:val="24"/>
        </w:rPr>
        <w:t xml:space="preserve">, S. R., Hwang, S. </w:t>
      </w:r>
      <w:r w:rsidRPr="00774F3A">
        <w:rPr>
          <w:sz w:val="24"/>
          <w:szCs w:val="24"/>
        </w:rPr>
        <w:t xml:space="preserve">J., </w:t>
      </w:r>
      <w:proofErr w:type="spellStart"/>
      <w:r w:rsidRPr="00774F3A">
        <w:rPr>
          <w:sz w:val="24"/>
          <w:szCs w:val="24"/>
        </w:rPr>
        <w:t>Murabito</w:t>
      </w:r>
      <w:proofErr w:type="spellEnd"/>
      <w:r w:rsidRPr="00774F3A">
        <w:rPr>
          <w:sz w:val="24"/>
          <w:szCs w:val="24"/>
        </w:rPr>
        <w:t>, J. M., Be</w:t>
      </w:r>
      <w:r w:rsidR="003445EB">
        <w:rPr>
          <w:sz w:val="24"/>
          <w:szCs w:val="24"/>
        </w:rPr>
        <w:t xml:space="preserve">njamin, E. J., Kelly-Hayes, M., and </w:t>
      </w:r>
      <w:r w:rsidRPr="00774F3A">
        <w:rPr>
          <w:sz w:val="24"/>
          <w:szCs w:val="24"/>
        </w:rPr>
        <w:t>Levy, D</w:t>
      </w:r>
      <w:proofErr w:type="gramStart"/>
      <w:r w:rsidR="003445EB">
        <w:rPr>
          <w:sz w:val="24"/>
          <w:szCs w:val="24"/>
        </w:rPr>
        <w:t>..</w:t>
      </w:r>
      <w:proofErr w:type="gramEnd"/>
      <w:r w:rsidR="003445EB">
        <w:rPr>
          <w:sz w:val="24"/>
          <w:szCs w:val="24"/>
        </w:rPr>
        <w:t xml:space="preserve"> (2010)</w:t>
      </w:r>
      <w:proofErr w:type="gramStart"/>
      <w:r w:rsidR="003445EB">
        <w:rPr>
          <w:sz w:val="24"/>
          <w:szCs w:val="24"/>
        </w:rPr>
        <w:t xml:space="preserve">. </w:t>
      </w:r>
      <w:r w:rsidR="003445EB" w:rsidRPr="003445EB">
        <w:rPr>
          <w:iCs/>
          <w:sz w:val="24"/>
          <w:szCs w:val="24"/>
        </w:rPr>
        <w:t>The American Journal of Medicine</w:t>
      </w:r>
      <w:r w:rsidR="003445EB">
        <w:rPr>
          <w:iCs/>
          <w:sz w:val="24"/>
          <w:szCs w:val="24"/>
        </w:rPr>
        <w:t>.</w:t>
      </w:r>
      <w:proofErr w:type="gramEnd"/>
      <w:r w:rsidR="003445EB" w:rsidRPr="00774F3A">
        <w:rPr>
          <w:sz w:val="24"/>
          <w:szCs w:val="24"/>
        </w:rPr>
        <w:t xml:space="preserve"> </w:t>
      </w:r>
      <w:r w:rsidR="003445EB" w:rsidRPr="003445EB">
        <w:rPr>
          <w:i/>
          <w:sz w:val="24"/>
          <w:szCs w:val="24"/>
        </w:rPr>
        <w:t>Health insurance and cardiovascular disease risk f</w:t>
      </w:r>
      <w:r w:rsidRPr="003445EB">
        <w:rPr>
          <w:i/>
          <w:sz w:val="24"/>
          <w:szCs w:val="24"/>
        </w:rPr>
        <w:t>actors</w:t>
      </w:r>
      <w:r w:rsidRPr="00774F3A">
        <w:rPr>
          <w:sz w:val="24"/>
          <w:szCs w:val="24"/>
        </w:rPr>
        <w:t xml:space="preserve">. </w:t>
      </w:r>
      <w:r w:rsidRPr="00774F3A">
        <w:rPr>
          <w:i/>
          <w:iCs/>
          <w:sz w:val="24"/>
          <w:szCs w:val="24"/>
        </w:rPr>
        <w:t>123</w:t>
      </w:r>
      <w:r w:rsidR="003445EB">
        <w:rPr>
          <w:sz w:val="24"/>
          <w:szCs w:val="24"/>
        </w:rPr>
        <w:t xml:space="preserve">(8), 741–747. </w:t>
      </w:r>
      <w:r w:rsidRPr="00774F3A">
        <w:rPr>
          <w:sz w:val="24"/>
          <w:szCs w:val="24"/>
        </w:rPr>
        <w:t>http://doi.org/10.1016/j.amjmed.2010.02.013</w:t>
      </w:r>
    </w:p>
    <w:p w14:paraId="5601615E" w14:textId="62DDDBCA" w:rsidR="00DE6887" w:rsidRDefault="00DE6887" w:rsidP="00DE6887">
      <w:pPr>
        <w:spacing w:line="480" w:lineRule="auto"/>
        <w:ind w:left="720" w:hanging="720"/>
        <w:rPr>
          <w:sz w:val="24"/>
          <w:szCs w:val="24"/>
        </w:rPr>
      </w:pPr>
      <w:proofErr w:type="gramStart"/>
      <w:r w:rsidRPr="00F769BF">
        <w:rPr>
          <w:sz w:val="24"/>
          <w:szCs w:val="24"/>
        </w:rPr>
        <w:t>Cardiovascular Disease Outcomes Strategy</w:t>
      </w:r>
      <w:r w:rsidR="003445EB">
        <w:rPr>
          <w:sz w:val="24"/>
          <w:szCs w:val="24"/>
        </w:rPr>
        <w:t>.</w:t>
      </w:r>
      <w:proofErr w:type="gramEnd"/>
      <w:r w:rsidR="003445EB">
        <w:rPr>
          <w:sz w:val="24"/>
          <w:szCs w:val="24"/>
        </w:rPr>
        <w:t xml:space="preserve"> </w:t>
      </w:r>
      <w:r w:rsidRPr="00774F3A">
        <w:rPr>
          <w:sz w:val="24"/>
          <w:szCs w:val="24"/>
        </w:rPr>
        <w:t xml:space="preserve">(2013). </w:t>
      </w:r>
      <w:r w:rsidRPr="00F769BF">
        <w:rPr>
          <w:i/>
          <w:sz w:val="24"/>
          <w:szCs w:val="24"/>
        </w:rPr>
        <w:t>Improving outcomes for people with or at risk of cardiovascular disease</w:t>
      </w:r>
      <w:r w:rsidRPr="00774F3A">
        <w:rPr>
          <w:sz w:val="24"/>
          <w:szCs w:val="24"/>
        </w:rPr>
        <w:t xml:space="preserve">. Retrieved from: </w:t>
      </w:r>
      <w:hyperlink r:id="rId10" w:history="1">
        <w:r w:rsidRPr="00774F3A">
          <w:rPr>
            <w:rStyle w:val="Hyperlink"/>
            <w:color w:val="auto"/>
            <w:sz w:val="24"/>
            <w:szCs w:val="24"/>
            <w:u w:val="none"/>
          </w:rPr>
          <w:t>https://www.gov.uk/ government/uploads/system/</w:t>
        </w:r>
      </w:hyperlink>
      <w:r w:rsidRPr="00774F3A">
        <w:rPr>
          <w:sz w:val="24"/>
          <w:szCs w:val="24"/>
        </w:rPr>
        <w:t>uploads/attachment_data/file/217118/9387-2900853-CVD-Outcomes_web1.pdf</w:t>
      </w:r>
    </w:p>
    <w:p w14:paraId="3D19992E" w14:textId="097A49D0" w:rsidR="00430EAB" w:rsidRPr="00774F3A" w:rsidRDefault="00430EAB" w:rsidP="00430EAB">
      <w:pPr>
        <w:spacing w:line="480" w:lineRule="auto"/>
        <w:ind w:left="720" w:hanging="720"/>
        <w:rPr>
          <w:sz w:val="24"/>
          <w:szCs w:val="24"/>
        </w:rPr>
      </w:pPr>
      <w:proofErr w:type="gramStart"/>
      <w:r>
        <w:rPr>
          <w:sz w:val="24"/>
          <w:szCs w:val="24"/>
        </w:rPr>
        <w:t>Centers for Disease Control and Prevention.</w:t>
      </w:r>
      <w:proofErr w:type="gramEnd"/>
      <w:r>
        <w:rPr>
          <w:sz w:val="24"/>
          <w:szCs w:val="24"/>
        </w:rPr>
        <w:t xml:space="preserve"> (2012)</w:t>
      </w:r>
      <w:proofErr w:type="gramStart"/>
      <w:r>
        <w:rPr>
          <w:sz w:val="24"/>
          <w:szCs w:val="24"/>
        </w:rPr>
        <w:t>. Morbidity and Mortality Weekly Report.</w:t>
      </w:r>
      <w:proofErr w:type="gramEnd"/>
      <w:r>
        <w:rPr>
          <w:sz w:val="24"/>
          <w:szCs w:val="24"/>
        </w:rPr>
        <w:t xml:space="preserve"> </w:t>
      </w:r>
      <w:r w:rsidRPr="003445EB">
        <w:rPr>
          <w:i/>
          <w:sz w:val="24"/>
          <w:szCs w:val="24"/>
        </w:rPr>
        <w:t>CDC grand rounds the million hearts initiative</w:t>
      </w:r>
      <w:r>
        <w:rPr>
          <w:sz w:val="24"/>
          <w:szCs w:val="24"/>
        </w:rPr>
        <w:t xml:space="preserve">. Retrieved from </w:t>
      </w:r>
      <w:hyperlink r:id="rId11" w:history="1">
        <w:r w:rsidRPr="00B10AD8">
          <w:rPr>
            <w:rStyle w:val="Hyperlink"/>
            <w:sz w:val="24"/>
            <w:szCs w:val="24"/>
          </w:rPr>
          <w:t>http://www.cdc.gov/mmwr/preview/mmwrhtml/mm6150a1.htm</w:t>
        </w:r>
      </w:hyperlink>
    </w:p>
    <w:p w14:paraId="0E014651" w14:textId="7499060C" w:rsidR="00A03376" w:rsidRDefault="003445EB" w:rsidP="003D4D5D">
      <w:pPr>
        <w:pStyle w:val="APA"/>
        <w:ind w:left="720" w:hanging="720"/>
      </w:pPr>
      <w:bookmarkStart w:id="10" w:name="R424762664814815I0"/>
      <w:r>
        <w:t xml:space="preserve">Forsberg, V. </w:t>
      </w:r>
      <w:r w:rsidR="00A03376" w:rsidRPr="00A03376">
        <w:t xml:space="preserve">&amp; </w:t>
      </w:r>
      <w:proofErr w:type="spellStart"/>
      <w:r w:rsidR="00A03376" w:rsidRPr="00A03376">
        <w:t>Fichtenberg</w:t>
      </w:r>
      <w:proofErr w:type="spellEnd"/>
      <w:r w:rsidR="00A03376" w:rsidRPr="00A03376">
        <w:t xml:space="preserve">, C. (2012). The prevention and public health fund: </w:t>
      </w:r>
      <w:r w:rsidR="00A03376" w:rsidRPr="003445EB">
        <w:rPr>
          <w:i/>
        </w:rPr>
        <w:t>A critical investment in our nation’s physical and fiscal health</w:t>
      </w:r>
      <w:r w:rsidR="00A03376" w:rsidRPr="00A03376">
        <w:t xml:space="preserve">. Retrieved from </w:t>
      </w:r>
      <w:hyperlink r:id="rId12" w:history="1">
        <w:r w:rsidR="003D4D5D" w:rsidRPr="00D046D3">
          <w:rPr>
            <w:rStyle w:val="Hyperlink"/>
          </w:rPr>
          <w:t>https://www.apha.org/~/media/files/pdf/factsheets/apha_prevfundbrief_june2012.ashx</w:t>
        </w:r>
      </w:hyperlink>
      <w:bookmarkEnd w:id="10"/>
    </w:p>
    <w:p w14:paraId="0E68F72D" w14:textId="61F11A97" w:rsidR="003D4D5D" w:rsidRPr="003D4D5D" w:rsidRDefault="003445EB" w:rsidP="008A32FD">
      <w:pPr>
        <w:spacing w:line="480" w:lineRule="auto"/>
        <w:ind w:left="720" w:hanging="720"/>
        <w:rPr>
          <w:color w:val="000000"/>
          <w:sz w:val="24"/>
          <w:szCs w:val="24"/>
          <w:shd w:val="clear" w:color="auto" w:fill="FFFFFF"/>
        </w:rPr>
      </w:pPr>
      <w:proofErr w:type="spellStart"/>
      <w:r>
        <w:rPr>
          <w:color w:val="000000"/>
          <w:sz w:val="24"/>
          <w:szCs w:val="24"/>
          <w:shd w:val="clear" w:color="auto" w:fill="FFFFFF"/>
        </w:rPr>
        <w:t>Kolata</w:t>
      </w:r>
      <w:proofErr w:type="spellEnd"/>
      <w:r>
        <w:rPr>
          <w:color w:val="000000"/>
          <w:sz w:val="24"/>
          <w:szCs w:val="24"/>
          <w:shd w:val="clear" w:color="auto" w:fill="FFFFFF"/>
        </w:rPr>
        <w:t>, G. (2011</w:t>
      </w:r>
      <w:r w:rsidR="003D4D5D" w:rsidRPr="009403E0">
        <w:rPr>
          <w:color w:val="000000"/>
          <w:sz w:val="24"/>
          <w:szCs w:val="24"/>
          <w:shd w:val="clear" w:color="auto" w:fill="FFFFFF"/>
        </w:rPr>
        <w:t xml:space="preserve">). </w:t>
      </w:r>
      <w:r w:rsidR="008A32FD" w:rsidRPr="008A32FD">
        <w:rPr>
          <w:iCs/>
          <w:color w:val="000000"/>
          <w:sz w:val="24"/>
          <w:szCs w:val="24"/>
          <w:shd w:val="clear" w:color="auto" w:fill="FFFFFF"/>
        </w:rPr>
        <w:t>The New York Times</w:t>
      </w:r>
      <w:r w:rsidR="008A32FD" w:rsidRPr="008A32FD">
        <w:rPr>
          <w:color w:val="000000"/>
          <w:sz w:val="24"/>
          <w:szCs w:val="24"/>
          <w:shd w:val="clear" w:color="auto" w:fill="FFFFFF"/>
        </w:rPr>
        <w:t>.</w:t>
      </w:r>
      <w:r w:rsidR="008A32FD">
        <w:rPr>
          <w:color w:val="000000"/>
          <w:sz w:val="24"/>
          <w:szCs w:val="24"/>
          <w:shd w:val="clear" w:color="auto" w:fill="FFFFFF"/>
        </w:rPr>
        <w:t xml:space="preserve"> </w:t>
      </w:r>
      <w:r w:rsidR="008A32FD">
        <w:rPr>
          <w:i/>
          <w:color w:val="000000"/>
          <w:sz w:val="24"/>
          <w:szCs w:val="24"/>
          <w:shd w:val="clear" w:color="auto" w:fill="FFFFFF"/>
        </w:rPr>
        <w:t>First Study of its kind shows benefits of providing m</w:t>
      </w:r>
      <w:r w:rsidR="003D4D5D" w:rsidRPr="008A32FD">
        <w:rPr>
          <w:i/>
          <w:color w:val="000000"/>
          <w:sz w:val="24"/>
          <w:szCs w:val="24"/>
          <w:shd w:val="clear" w:color="auto" w:fill="FFFFFF"/>
        </w:rPr>
        <w:t xml:space="preserve">edical </w:t>
      </w:r>
      <w:r w:rsidR="008A32FD">
        <w:rPr>
          <w:i/>
          <w:color w:val="000000"/>
          <w:sz w:val="24"/>
          <w:szCs w:val="24"/>
          <w:shd w:val="clear" w:color="auto" w:fill="FFFFFF"/>
        </w:rPr>
        <w:t>i</w:t>
      </w:r>
      <w:r w:rsidRPr="008A32FD">
        <w:rPr>
          <w:i/>
          <w:color w:val="000000"/>
          <w:sz w:val="24"/>
          <w:szCs w:val="24"/>
          <w:shd w:val="clear" w:color="auto" w:fill="FFFFFF"/>
        </w:rPr>
        <w:t>nsurance</w:t>
      </w:r>
      <w:r w:rsidR="003D4D5D" w:rsidRPr="008A32FD">
        <w:rPr>
          <w:i/>
          <w:color w:val="000000"/>
          <w:sz w:val="24"/>
          <w:szCs w:val="24"/>
          <w:shd w:val="clear" w:color="auto" w:fill="FFFFFF"/>
        </w:rPr>
        <w:t>.</w:t>
      </w:r>
      <w:r w:rsidR="008A32FD">
        <w:rPr>
          <w:color w:val="000000"/>
          <w:sz w:val="24"/>
          <w:szCs w:val="24"/>
          <w:shd w:val="clear" w:color="auto" w:fill="FFFFFF"/>
        </w:rPr>
        <w:t xml:space="preserve"> Retrieved from </w:t>
      </w:r>
      <w:r w:rsidR="003D4D5D" w:rsidRPr="009403E0">
        <w:rPr>
          <w:color w:val="000000"/>
          <w:sz w:val="24"/>
          <w:szCs w:val="24"/>
          <w:shd w:val="clear" w:color="auto" w:fill="FFFFFF"/>
        </w:rPr>
        <w:t>http://www.nytimes.com/2011/07/07/health/policy/07medicaid.html</w:t>
      </w:r>
      <w:proofErr w:type="gramStart"/>
      <w:r w:rsidR="003D4D5D" w:rsidRPr="009403E0">
        <w:rPr>
          <w:color w:val="000000"/>
          <w:sz w:val="24"/>
          <w:szCs w:val="24"/>
          <w:shd w:val="clear" w:color="auto" w:fill="FFFFFF"/>
        </w:rPr>
        <w:t>?_</w:t>
      </w:r>
      <w:proofErr w:type="gramEnd"/>
      <w:r w:rsidR="003D4D5D" w:rsidRPr="009403E0">
        <w:rPr>
          <w:color w:val="000000"/>
          <w:sz w:val="24"/>
          <w:szCs w:val="24"/>
          <w:shd w:val="clear" w:color="auto" w:fill="FFFFFF"/>
        </w:rPr>
        <w:t>r=0</w:t>
      </w:r>
      <w:r w:rsidR="003D4D5D">
        <w:rPr>
          <w:color w:val="000000"/>
          <w:sz w:val="24"/>
          <w:szCs w:val="24"/>
          <w:shd w:val="clear" w:color="auto" w:fill="FFFFFF"/>
        </w:rPr>
        <w:tab/>
      </w:r>
    </w:p>
    <w:p w14:paraId="61F34BDE" w14:textId="3671A407" w:rsidR="00A03376" w:rsidRPr="00A03376" w:rsidRDefault="00A03376" w:rsidP="003D4D5D">
      <w:pPr>
        <w:pStyle w:val="APA"/>
        <w:ind w:left="720" w:hanging="720"/>
      </w:pPr>
      <w:bookmarkStart w:id="11" w:name="R424763244675926I0"/>
      <w:proofErr w:type="gramStart"/>
      <w:r w:rsidRPr="00A03376">
        <w:lastRenderedPageBreak/>
        <w:t>Miller, G., Hughes-</w:t>
      </w:r>
      <w:proofErr w:type="spellStart"/>
      <w:r w:rsidRPr="00A03376">
        <w:t>Cromwick</w:t>
      </w:r>
      <w:proofErr w:type="spellEnd"/>
      <w:r w:rsidRPr="00A03376">
        <w:t xml:space="preserve">, </w:t>
      </w:r>
      <w:r w:rsidR="008A32FD">
        <w:t>P.</w:t>
      </w:r>
      <w:r w:rsidRPr="00A03376">
        <w:t xml:space="preserve"> &amp; </w:t>
      </w:r>
      <w:proofErr w:type="spellStart"/>
      <w:r w:rsidRPr="00A03376">
        <w:t>Roehrig</w:t>
      </w:r>
      <w:proofErr w:type="spellEnd"/>
      <w:r w:rsidRPr="00A03376">
        <w:t>, C. (2011).</w:t>
      </w:r>
      <w:proofErr w:type="gramEnd"/>
      <w:r w:rsidRPr="00A03376">
        <w:t xml:space="preserve"> </w:t>
      </w:r>
      <w:r w:rsidR="008A32FD" w:rsidRPr="008A32FD">
        <w:t>Journal of the American College of Cardiology</w:t>
      </w:r>
      <w:r w:rsidR="008A32FD">
        <w:t xml:space="preserve">. </w:t>
      </w:r>
      <w:r w:rsidRPr="008A32FD">
        <w:rPr>
          <w:i/>
        </w:rPr>
        <w:t>National spending on cardiovascular disease, 1996–2008</w:t>
      </w:r>
      <w:r w:rsidR="008A32FD">
        <w:t xml:space="preserve">. </w:t>
      </w:r>
      <w:proofErr w:type="gramStart"/>
      <w:r w:rsidRPr="00A03376">
        <w:rPr>
          <w:i/>
        </w:rPr>
        <w:t>58</w:t>
      </w:r>
      <w:r w:rsidR="00FB138B">
        <w:t>(19),</w:t>
      </w:r>
      <w:r w:rsidRPr="00A03376">
        <w:t xml:space="preserve"> 2017-2019.</w:t>
      </w:r>
      <w:proofErr w:type="gramEnd"/>
      <w:r w:rsidRPr="00A03376">
        <w:t xml:space="preserve"> http://dx.doi.org/ 10.1016/j.jacc.2011.08.018</w:t>
      </w:r>
      <w:bookmarkEnd w:id="11"/>
    </w:p>
    <w:p w14:paraId="50BAB9D4" w14:textId="6B0CA5B6" w:rsidR="005C6FCE" w:rsidRDefault="005C6FCE" w:rsidP="005C6FCE">
      <w:pPr>
        <w:widowControl w:val="0"/>
        <w:spacing w:line="480" w:lineRule="auto"/>
        <w:ind w:left="720" w:hanging="720"/>
        <w:rPr>
          <w:color w:val="262626"/>
          <w:sz w:val="24"/>
          <w:szCs w:val="24"/>
        </w:rPr>
      </w:pPr>
      <w:proofErr w:type="gramStart"/>
      <w:r>
        <w:rPr>
          <w:bCs/>
          <w:color w:val="262626"/>
          <w:sz w:val="24"/>
          <w:szCs w:val="24"/>
        </w:rPr>
        <w:t>The Kaiser Family Foundation</w:t>
      </w:r>
      <w:r w:rsidR="00154394">
        <w:rPr>
          <w:bCs/>
          <w:color w:val="262626"/>
          <w:sz w:val="24"/>
          <w:szCs w:val="24"/>
        </w:rPr>
        <w:t>.</w:t>
      </w:r>
      <w:proofErr w:type="gramEnd"/>
      <w:r>
        <w:rPr>
          <w:bCs/>
          <w:color w:val="262626"/>
          <w:sz w:val="24"/>
          <w:szCs w:val="24"/>
        </w:rPr>
        <w:t xml:space="preserve"> </w:t>
      </w:r>
      <w:r w:rsidRPr="000265A4">
        <w:rPr>
          <w:bCs/>
          <w:color w:val="262626"/>
          <w:sz w:val="24"/>
          <w:szCs w:val="24"/>
        </w:rPr>
        <w:t>(2</w:t>
      </w:r>
      <w:r w:rsidR="00154394">
        <w:rPr>
          <w:bCs/>
          <w:color w:val="262626"/>
          <w:sz w:val="24"/>
          <w:szCs w:val="24"/>
        </w:rPr>
        <w:t>016)</w:t>
      </w:r>
      <w:proofErr w:type="gramStart"/>
      <w:r w:rsidR="00154394">
        <w:rPr>
          <w:bCs/>
          <w:color w:val="262626"/>
          <w:sz w:val="24"/>
          <w:szCs w:val="24"/>
        </w:rPr>
        <w:t>. Health Reform.</w:t>
      </w:r>
      <w:proofErr w:type="gramEnd"/>
      <w:r w:rsidR="00154394">
        <w:rPr>
          <w:bCs/>
          <w:color w:val="262626"/>
          <w:sz w:val="24"/>
          <w:szCs w:val="24"/>
        </w:rPr>
        <w:t xml:space="preserve"> </w:t>
      </w:r>
      <w:r w:rsidR="00154394" w:rsidRPr="00154394">
        <w:rPr>
          <w:bCs/>
          <w:i/>
          <w:color w:val="262626"/>
          <w:sz w:val="24"/>
          <w:szCs w:val="24"/>
        </w:rPr>
        <w:t>The uninsured and the difference health insurance m</w:t>
      </w:r>
      <w:r w:rsidRPr="00154394">
        <w:rPr>
          <w:bCs/>
          <w:i/>
          <w:color w:val="262626"/>
          <w:sz w:val="24"/>
          <w:szCs w:val="24"/>
        </w:rPr>
        <w:t xml:space="preserve">akes. </w:t>
      </w:r>
      <w:r w:rsidR="008A32FD">
        <w:rPr>
          <w:color w:val="262626"/>
          <w:sz w:val="24"/>
          <w:szCs w:val="24"/>
        </w:rPr>
        <w:t xml:space="preserve">Retrieved </w:t>
      </w:r>
      <w:r w:rsidRPr="000265A4">
        <w:rPr>
          <w:color w:val="262626"/>
          <w:sz w:val="24"/>
          <w:szCs w:val="24"/>
        </w:rPr>
        <w:t>from </w:t>
      </w:r>
      <w:hyperlink r:id="rId13" w:history="1">
        <w:r w:rsidRPr="00D046D3">
          <w:rPr>
            <w:rStyle w:val="Hyperlink"/>
            <w:sz w:val="24"/>
            <w:szCs w:val="24"/>
          </w:rPr>
          <w:t>http://kff.org/health-reform/fact-sheet/the-uninsured-and-the-difference-health-insurance/</w:t>
        </w:r>
      </w:hyperlink>
    </w:p>
    <w:p w14:paraId="4DB27790" w14:textId="77777777" w:rsidR="00B57BC6" w:rsidRPr="00B57BC6" w:rsidRDefault="00B57BC6" w:rsidP="005C6FCE">
      <w:pPr>
        <w:spacing w:line="480" w:lineRule="auto"/>
      </w:pPr>
    </w:p>
    <w:sectPr w:rsidR="00B57BC6" w:rsidRPr="00B57BC6" w:rsidSect="00DA7E9E">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D412A" w14:textId="77777777" w:rsidR="00154394" w:rsidRDefault="00154394">
      <w:r>
        <w:separator/>
      </w:r>
    </w:p>
  </w:endnote>
  <w:endnote w:type="continuationSeparator" w:id="0">
    <w:p w14:paraId="11403CB8" w14:textId="77777777" w:rsidR="00154394" w:rsidRDefault="0015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A913" w14:textId="77777777" w:rsidR="00154394" w:rsidRDefault="00154394">
      <w:r>
        <w:separator/>
      </w:r>
    </w:p>
  </w:footnote>
  <w:footnote w:type="continuationSeparator" w:id="0">
    <w:p w14:paraId="1976BD9B" w14:textId="77777777" w:rsidR="00154394" w:rsidRDefault="001543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3274" w14:textId="77777777" w:rsidR="00154394" w:rsidRPr="00DA7E9E" w:rsidRDefault="00154394" w:rsidP="00DA7E9E">
    <w:pPr>
      <w:pStyle w:val="APAPageHeading"/>
    </w:pPr>
    <w:r>
      <w:t>Running head: HEALTH ISSUE ANALYSIS: PART III</w:t>
    </w:r>
    <w:r>
      <w:tab/>
    </w:r>
    <w:r>
      <w:fldChar w:fldCharType="begin"/>
    </w:r>
    <w:r>
      <w:instrText xml:space="preserve"> PAGE  \* MERGEFORMAT </w:instrText>
    </w:r>
    <w:r>
      <w:fldChar w:fldCharType="separate"/>
    </w:r>
    <w:r w:rsidR="00811B94">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B501" w14:textId="77777777" w:rsidR="00154394" w:rsidRPr="00DA7E9E" w:rsidRDefault="00154394" w:rsidP="00DA7E9E">
    <w:pPr>
      <w:pStyle w:val="APAPageHeading"/>
    </w:pPr>
    <w:r>
      <w:t>HEALTH ISSUE ANALYSIS: PART II</w:t>
    </w:r>
    <w:r>
      <w:tab/>
    </w:r>
    <w:r>
      <w:fldChar w:fldCharType="begin"/>
    </w:r>
    <w:r>
      <w:instrText xml:space="preserve"> PAGE  \* MERGEFORMAT </w:instrText>
    </w:r>
    <w:r>
      <w:fldChar w:fldCharType="separate"/>
    </w:r>
    <w:r w:rsidR="00811B94">
      <w:rPr>
        <w:noProof/>
      </w:rPr>
      <w:t>7</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8E51" w14:textId="77777777" w:rsidR="00154394" w:rsidRPr="00DA7E9E" w:rsidRDefault="00154394" w:rsidP="00DA7E9E">
    <w:pPr>
      <w:pStyle w:val="APAPageHeading"/>
    </w:pPr>
    <w:r>
      <w:t>HEALTH ISSUE ANALYSIS: PART III</w:t>
    </w:r>
    <w:r>
      <w:tab/>
    </w:r>
    <w:r>
      <w:fldChar w:fldCharType="begin"/>
    </w:r>
    <w:r>
      <w:instrText xml:space="preserve"> PAGE  \* MERGEFORMAT </w:instrText>
    </w:r>
    <w:r>
      <w:fldChar w:fldCharType="separate"/>
    </w:r>
    <w:r w:rsidR="00811B94">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HEALTH ISSUE ANALYSIS: PART II"/>
    <w:docVar w:name="cIsAbstract" w:val="False"/>
    <w:docVar w:name="cPaperAPAOrMLA" w:val="1"/>
    <w:docVar w:name="cUniquePaperID" w:val="424707093981481I0"/>
    <w:docVar w:name="HasTitlePage" w:val="True"/>
    <w:docVar w:name="IncludeAnnotations" w:val="False"/>
    <w:docVar w:name="LastEditedVersion" w:val="7.5.11"/>
  </w:docVars>
  <w:rsids>
    <w:rsidRoot w:val="00DA7E9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27199"/>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6907"/>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19D"/>
    <w:rsid w:val="000B4365"/>
    <w:rsid w:val="000B619E"/>
    <w:rsid w:val="000B6F70"/>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03D4"/>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407"/>
    <w:rsid w:val="00143AE5"/>
    <w:rsid w:val="001451FA"/>
    <w:rsid w:val="001456FD"/>
    <w:rsid w:val="00145CAA"/>
    <w:rsid w:val="00147599"/>
    <w:rsid w:val="0015028A"/>
    <w:rsid w:val="00151FAC"/>
    <w:rsid w:val="0015261A"/>
    <w:rsid w:val="00152C55"/>
    <w:rsid w:val="00153323"/>
    <w:rsid w:val="00154394"/>
    <w:rsid w:val="00154EAA"/>
    <w:rsid w:val="00156992"/>
    <w:rsid w:val="00157AB3"/>
    <w:rsid w:val="001607F0"/>
    <w:rsid w:val="001608C4"/>
    <w:rsid w:val="00161C96"/>
    <w:rsid w:val="00162410"/>
    <w:rsid w:val="0016368C"/>
    <w:rsid w:val="00164E7D"/>
    <w:rsid w:val="00165696"/>
    <w:rsid w:val="0016796B"/>
    <w:rsid w:val="001717AD"/>
    <w:rsid w:val="0017576B"/>
    <w:rsid w:val="00176C2C"/>
    <w:rsid w:val="00176C58"/>
    <w:rsid w:val="00180E56"/>
    <w:rsid w:val="00182674"/>
    <w:rsid w:val="00183914"/>
    <w:rsid w:val="00183B0C"/>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0B5"/>
    <w:rsid w:val="001E45A4"/>
    <w:rsid w:val="001E4841"/>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3E1D"/>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23E7"/>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9D"/>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545E"/>
    <w:rsid w:val="002F67D0"/>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060"/>
    <w:rsid w:val="00341408"/>
    <w:rsid w:val="0034375E"/>
    <w:rsid w:val="00343EE0"/>
    <w:rsid w:val="003445EB"/>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1DC"/>
    <w:rsid w:val="003C65BF"/>
    <w:rsid w:val="003C66CC"/>
    <w:rsid w:val="003C66EE"/>
    <w:rsid w:val="003D07AA"/>
    <w:rsid w:val="003D12E3"/>
    <w:rsid w:val="003D3F4B"/>
    <w:rsid w:val="003D46CB"/>
    <w:rsid w:val="003D4D5D"/>
    <w:rsid w:val="003D568B"/>
    <w:rsid w:val="003D5CB4"/>
    <w:rsid w:val="003E01A9"/>
    <w:rsid w:val="003E154B"/>
    <w:rsid w:val="003E23C3"/>
    <w:rsid w:val="003E537C"/>
    <w:rsid w:val="003E6233"/>
    <w:rsid w:val="003F04D1"/>
    <w:rsid w:val="003F27CE"/>
    <w:rsid w:val="003F67B2"/>
    <w:rsid w:val="003F7A35"/>
    <w:rsid w:val="004017A8"/>
    <w:rsid w:val="00402858"/>
    <w:rsid w:val="00403652"/>
    <w:rsid w:val="00406689"/>
    <w:rsid w:val="00406E0E"/>
    <w:rsid w:val="00406F8F"/>
    <w:rsid w:val="004075B6"/>
    <w:rsid w:val="00407B40"/>
    <w:rsid w:val="004104CD"/>
    <w:rsid w:val="004113E8"/>
    <w:rsid w:val="00413981"/>
    <w:rsid w:val="00413E11"/>
    <w:rsid w:val="004150E9"/>
    <w:rsid w:val="00415EE0"/>
    <w:rsid w:val="00415F66"/>
    <w:rsid w:val="00416B4B"/>
    <w:rsid w:val="00416FF0"/>
    <w:rsid w:val="00421436"/>
    <w:rsid w:val="00421581"/>
    <w:rsid w:val="004215D4"/>
    <w:rsid w:val="00421C7E"/>
    <w:rsid w:val="00422C7D"/>
    <w:rsid w:val="00430EAB"/>
    <w:rsid w:val="00431605"/>
    <w:rsid w:val="0043255D"/>
    <w:rsid w:val="004327A6"/>
    <w:rsid w:val="00432B5E"/>
    <w:rsid w:val="0043443C"/>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583"/>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3582"/>
    <w:rsid w:val="004C697B"/>
    <w:rsid w:val="004C6BE4"/>
    <w:rsid w:val="004C6C20"/>
    <w:rsid w:val="004C71A2"/>
    <w:rsid w:val="004D01B0"/>
    <w:rsid w:val="004D059A"/>
    <w:rsid w:val="004D0C00"/>
    <w:rsid w:val="004D1BEB"/>
    <w:rsid w:val="004D2770"/>
    <w:rsid w:val="004E3FBB"/>
    <w:rsid w:val="004E40E7"/>
    <w:rsid w:val="004E4238"/>
    <w:rsid w:val="004E43BF"/>
    <w:rsid w:val="004F0978"/>
    <w:rsid w:val="004F180A"/>
    <w:rsid w:val="004F1D60"/>
    <w:rsid w:val="004F4A78"/>
    <w:rsid w:val="004F55B9"/>
    <w:rsid w:val="004F5F21"/>
    <w:rsid w:val="004F60B8"/>
    <w:rsid w:val="00500F5C"/>
    <w:rsid w:val="00501DF0"/>
    <w:rsid w:val="00501EC4"/>
    <w:rsid w:val="00502291"/>
    <w:rsid w:val="005027EF"/>
    <w:rsid w:val="00503E10"/>
    <w:rsid w:val="005101E4"/>
    <w:rsid w:val="0051076B"/>
    <w:rsid w:val="005118A0"/>
    <w:rsid w:val="0051203B"/>
    <w:rsid w:val="005141AC"/>
    <w:rsid w:val="00514423"/>
    <w:rsid w:val="005145F2"/>
    <w:rsid w:val="00515F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080E"/>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C6FC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3D3C"/>
    <w:rsid w:val="00644751"/>
    <w:rsid w:val="006454CC"/>
    <w:rsid w:val="006467EE"/>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15C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74D"/>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2C3"/>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96F2A"/>
    <w:rsid w:val="007A073A"/>
    <w:rsid w:val="007A0794"/>
    <w:rsid w:val="007A0936"/>
    <w:rsid w:val="007A1967"/>
    <w:rsid w:val="007A1DD9"/>
    <w:rsid w:val="007A4020"/>
    <w:rsid w:val="007A5289"/>
    <w:rsid w:val="007A7762"/>
    <w:rsid w:val="007B171D"/>
    <w:rsid w:val="007B240D"/>
    <w:rsid w:val="007B2560"/>
    <w:rsid w:val="007B37DE"/>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DF1"/>
    <w:rsid w:val="00802FCD"/>
    <w:rsid w:val="008031A2"/>
    <w:rsid w:val="008037A0"/>
    <w:rsid w:val="00803ADB"/>
    <w:rsid w:val="00804AAF"/>
    <w:rsid w:val="00805AE5"/>
    <w:rsid w:val="00810391"/>
    <w:rsid w:val="008108C0"/>
    <w:rsid w:val="00810F09"/>
    <w:rsid w:val="0081191F"/>
    <w:rsid w:val="00811B94"/>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252"/>
    <w:rsid w:val="008315DA"/>
    <w:rsid w:val="00831788"/>
    <w:rsid w:val="00832703"/>
    <w:rsid w:val="00832E45"/>
    <w:rsid w:val="00832FA6"/>
    <w:rsid w:val="00834A73"/>
    <w:rsid w:val="0083624F"/>
    <w:rsid w:val="00840B54"/>
    <w:rsid w:val="00842E4E"/>
    <w:rsid w:val="00842ED3"/>
    <w:rsid w:val="00844392"/>
    <w:rsid w:val="008447B1"/>
    <w:rsid w:val="0084713D"/>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32FD"/>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39F"/>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3376"/>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37C8E"/>
    <w:rsid w:val="00A408A1"/>
    <w:rsid w:val="00A4189A"/>
    <w:rsid w:val="00A419B1"/>
    <w:rsid w:val="00A41C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A0B"/>
    <w:rsid w:val="00A92B3D"/>
    <w:rsid w:val="00A93122"/>
    <w:rsid w:val="00A94645"/>
    <w:rsid w:val="00A95FDA"/>
    <w:rsid w:val="00A96291"/>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08AB"/>
    <w:rsid w:val="00B21EE4"/>
    <w:rsid w:val="00B25C01"/>
    <w:rsid w:val="00B27413"/>
    <w:rsid w:val="00B3156C"/>
    <w:rsid w:val="00B3357B"/>
    <w:rsid w:val="00B34B6C"/>
    <w:rsid w:val="00B37BEA"/>
    <w:rsid w:val="00B409AC"/>
    <w:rsid w:val="00B41AED"/>
    <w:rsid w:val="00B42FDA"/>
    <w:rsid w:val="00B43BD8"/>
    <w:rsid w:val="00B46094"/>
    <w:rsid w:val="00B479F9"/>
    <w:rsid w:val="00B5186D"/>
    <w:rsid w:val="00B5444C"/>
    <w:rsid w:val="00B55C8B"/>
    <w:rsid w:val="00B57BC6"/>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782"/>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2DF9"/>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1E8D"/>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14E"/>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00D"/>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4095"/>
    <w:rsid w:val="00D75B72"/>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E9E"/>
    <w:rsid w:val="00DB125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6887"/>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09"/>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A715B"/>
    <w:rsid w:val="00EB0B0A"/>
    <w:rsid w:val="00EB2024"/>
    <w:rsid w:val="00EB2ECE"/>
    <w:rsid w:val="00EB39E9"/>
    <w:rsid w:val="00EB3C44"/>
    <w:rsid w:val="00EB4411"/>
    <w:rsid w:val="00EB4562"/>
    <w:rsid w:val="00EC008F"/>
    <w:rsid w:val="00EC309C"/>
    <w:rsid w:val="00EC735C"/>
    <w:rsid w:val="00ED0FB4"/>
    <w:rsid w:val="00ED10D4"/>
    <w:rsid w:val="00ED1A57"/>
    <w:rsid w:val="00ED1BDE"/>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42DB"/>
    <w:rsid w:val="00F7114A"/>
    <w:rsid w:val="00F718BC"/>
    <w:rsid w:val="00F727FF"/>
    <w:rsid w:val="00F74521"/>
    <w:rsid w:val="00F74C90"/>
    <w:rsid w:val="00F7536E"/>
    <w:rsid w:val="00F763CA"/>
    <w:rsid w:val="00F76935"/>
    <w:rsid w:val="00F77C6B"/>
    <w:rsid w:val="00F82066"/>
    <w:rsid w:val="00F842DE"/>
    <w:rsid w:val="00F8541E"/>
    <w:rsid w:val="00F8685C"/>
    <w:rsid w:val="00F900DF"/>
    <w:rsid w:val="00F94ABC"/>
    <w:rsid w:val="00F954A5"/>
    <w:rsid w:val="00F9725A"/>
    <w:rsid w:val="00F97A4B"/>
    <w:rsid w:val="00FA088A"/>
    <w:rsid w:val="00FA116B"/>
    <w:rsid w:val="00FA28B4"/>
    <w:rsid w:val="00FA29AC"/>
    <w:rsid w:val="00FA30D5"/>
    <w:rsid w:val="00FA5D17"/>
    <w:rsid w:val="00FA5DAC"/>
    <w:rsid w:val="00FB0454"/>
    <w:rsid w:val="00FB0E05"/>
    <w:rsid w:val="00FB138B"/>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5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uiPriority w:val="99"/>
    <w:unhideWhenUsed/>
    <w:rsid w:val="00EA715B"/>
    <w:rPr>
      <w:color w:val="0000FF" w:themeColor="hyperlink"/>
      <w:u w:val="single"/>
    </w:rPr>
  </w:style>
  <w:style w:type="character" w:styleId="FollowedHyperlink">
    <w:name w:val="FollowedHyperlink"/>
    <w:basedOn w:val="DefaultParagraphFont"/>
    <w:rsid w:val="003445E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uiPriority w:val="99"/>
    <w:unhideWhenUsed/>
    <w:rsid w:val="00EA715B"/>
    <w:rPr>
      <w:color w:val="0000FF" w:themeColor="hyperlink"/>
      <w:u w:val="single"/>
    </w:rPr>
  </w:style>
  <w:style w:type="character" w:styleId="FollowedHyperlink">
    <w:name w:val="FollowedHyperlink"/>
    <w:basedOn w:val="DefaultParagraphFont"/>
    <w:rsid w:val="00344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dc.gov/mmwr/preview/mmwrhtml/mm6150a1.htm" TargetMode="External"/><Relationship Id="rId12" Type="http://schemas.openxmlformats.org/officeDocument/2006/relationships/hyperlink" Target="https://www.apha.org/~/media/files/pdf/factsheets/apha_prevfundbrief_june2012.ashx" TargetMode="External"/><Relationship Id="rId13" Type="http://schemas.openxmlformats.org/officeDocument/2006/relationships/hyperlink" Target="http://kff.org/health-reform/fact-sheet/the-uninsured-and-the-difference-health-insurance/" TargetMode="Externa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heart.org/HEARTORG/HealthcareResearch/MissionLifelineHomePage/Mission-Lifeline-Home-Page_UCM_305495_SubHomePage.jsp" TargetMode="External"/><Relationship Id="rId10" Type="http://schemas.openxmlformats.org/officeDocument/2006/relationships/hyperlink" Target="https://www.gov.uk/%20government/uploads/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E46D-38BC-DC41-99C6-26146366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1310</Words>
  <Characters>7473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Health Issue Analysis: Part II</vt:lpstr>
    </vt:vector>
  </TitlesOfParts>
  <Company/>
  <LinksUpToDate>false</LinksUpToDate>
  <CharactersWithSpaces>8766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Issue Analysis: Part II</dc:title>
  <dc:subject>Copyright</dc:subject>
  <dc:creator>John P. Blanchard</dc:creator>
  <cp:lastModifiedBy>Office 2004 Test Drive User</cp:lastModifiedBy>
  <cp:revision>2</cp:revision>
  <dcterms:created xsi:type="dcterms:W3CDTF">2016-05-05T19:19:00Z</dcterms:created>
  <dcterms:modified xsi:type="dcterms:W3CDTF">2016-05-05T19:19:00Z</dcterms:modified>
</cp:coreProperties>
</file>