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AAA" w:rsidRPr="000C1AAA" w:rsidRDefault="000C1AAA" w:rsidP="000C1AAA">
      <w:pPr>
        <w:rPr>
          <w:b/>
          <w:bCs/>
        </w:rPr>
      </w:pPr>
      <w:r w:rsidRPr="000C1AAA">
        <w:rPr>
          <w:b/>
          <w:bCs/>
        </w:rPr>
        <w:t>Readings</w:t>
      </w:r>
    </w:p>
    <w:p w:rsidR="000C1AAA" w:rsidRPr="000C1AAA" w:rsidRDefault="000C1AAA" w:rsidP="000C1AAA">
      <w:pPr>
        <w:rPr>
          <w:b/>
          <w:bCs/>
        </w:rPr>
      </w:pPr>
      <w:r w:rsidRPr="000C1AAA">
        <w:rPr>
          <w:b/>
          <w:bCs/>
        </w:rPr>
        <w:t xml:space="preserve">Loeb, P. R. (2010). Soul of a citizen: Living with conviction in challenging times (rev. </w:t>
      </w:r>
      <w:proofErr w:type="gramStart"/>
      <w:r w:rsidRPr="000C1AAA">
        <w:rPr>
          <w:b/>
          <w:bCs/>
        </w:rPr>
        <w:t>ed</w:t>
      </w:r>
      <w:proofErr w:type="gramEnd"/>
      <w:r w:rsidRPr="000C1AAA">
        <w:rPr>
          <w:b/>
          <w:bCs/>
        </w:rPr>
        <w:t>.). New York, NY: St. Martin’s Griffin.</w:t>
      </w:r>
    </w:p>
    <w:p w:rsidR="000C1AAA" w:rsidRPr="000C1AAA" w:rsidRDefault="000C1AAA" w:rsidP="000C1AAA">
      <w:pPr>
        <w:rPr>
          <w:b/>
          <w:bCs/>
        </w:rPr>
      </w:pPr>
      <w:r w:rsidRPr="000C1AAA">
        <w:rPr>
          <w:b/>
          <w:bCs/>
        </w:rPr>
        <w:t>Chapter 8, “Village Politics” (pp. 195–227)</w:t>
      </w:r>
    </w:p>
    <w:p w:rsidR="000C1AAA" w:rsidRDefault="000C1AAA" w:rsidP="000C1AAA">
      <w:pPr>
        <w:rPr>
          <w:b/>
          <w:bCs/>
        </w:rPr>
      </w:pPr>
      <w:r w:rsidRPr="000C1AAA">
        <w:rPr>
          <w:b/>
          <w:bCs/>
        </w:rPr>
        <w:t>Chapter 9, “Widening the Circle” (pp. 228–256)</w:t>
      </w:r>
    </w:p>
    <w:p w:rsidR="00D7188F" w:rsidRPr="00D7188F" w:rsidRDefault="00D7188F" w:rsidP="00D7188F">
      <w:r w:rsidRPr="00D7188F">
        <w:rPr>
          <w:b/>
          <w:bCs/>
        </w:rPr>
        <w:t>Effective Publicity Campaigns</w:t>
      </w:r>
    </w:p>
    <w:p w:rsidR="00D7188F" w:rsidRPr="00D7188F" w:rsidRDefault="00D7188F" w:rsidP="00D7188F">
      <w:r w:rsidRPr="00D7188F">
        <w:t>Billboards, public transport placards, television ads, media programs, websites, and social media are all resources used to deliver messages. Some messages are burned into our minds, and some are not. As an issue gains momentum, the prevalence of such messages increases. In this week’s Discussion, you evaluate publicity campaigns to inform decisions you might consider when developing a publicity campaign for your social issue.</w:t>
      </w:r>
    </w:p>
    <w:p w:rsidR="00D7188F" w:rsidRPr="00D7188F" w:rsidRDefault="00D7188F" w:rsidP="00D7188F">
      <w:r w:rsidRPr="00D7188F">
        <w:rPr>
          <w:b/>
          <w:bCs/>
        </w:rPr>
        <w:t>To prepare for this Discussion:</w:t>
      </w:r>
    </w:p>
    <w:p w:rsidR="00D7188F" w:rsidRPr="00D7188F" w:rsidRDefault="00D7188F" w:rsidP="00D7188F">
      <w:pPr>
        <w:numPr>
          <w:ilvl w:val="0"/>
          <w:numId w:val="1"/>
        </w:numPr>
      </w:pPr>
      <w:r w:rsidRPr="00D7188F">
        <w:t>Review Chapter 8 in the Loeb text for insights into community mobilization and related influences on decisions for publicity campaigns.</w:t>
      </w:r>
    </w:p>
    <w:p w:rsidR="00D7188F" w:rsidRPr="00D7188F" w:rsidRDefault="00D7188F" w:rsidP="00D7188F">
      <w:pPr>
        <w:numPr>
          <w:ilvl w:val="0"/>
          <w:numId w:val="1"/>
        </w:numPr>
      </w:pPr>
      <w:r w:rsidRPr="00D7188F">
        <w:t>Select a current or relatively recent example of a publicity campaign associated with a social issue in which you are interested or involved.</w:t>
      </w:r>
    </w:p>
    <w:p w:rsidR="00D7188F" w:rsidRPr="00D7188F" w:rsidRDefault="00D7188F" w:rsidP="00D7188F">
      <w:pPr>
        <w:numPr>
          <w:ilvl w:val="0"/>
          <w:numId w:val="1"/>
        </w:numPr>
      </w:pPr>
      <w:r w:rsidRPr="00D7188F">
        <w:t>Evaluate the publicity campaign. What mediums, messages, and techniques did the campaign employ, and how did these make it effective?</w:t>
      </w:r>
    </w:p>
    <w:p w:rsidR="00D7188F" w:rsidRPr="00D7188F" w:rsidRDefault="00D7188F" w:rsidP="00D7188F">
      <w:pPr>
        <w:numPr>
          <w:ilvl w:val="0"/>
          <w:numId w:val="1"/>
        </w:numPr>
      </w:pPr>
      <w:r w:rsidRPr="00D7188F">
        <w:t>Read the </w:t>
      </w:r>
      <w:r w:rsidRPr="00D7188F">
        <w:rPr>
          <w:b/>
          <w:bCs/>
        </w:rPr>
        <w:t>Discussion Spark</w:t>
      </w:r>
      <w:r w:rsidRPr="00D7188F">
        <w:t> topic, question, or comment posted by your Instructor in the Discussion thread on </w:t>
      </w:r>
      <w:r w:rsidRPr="00D7188F">
        <w:rPr>
          <w:b/>
          <w:bCs/>
        </w:rPr>
        <w:t>Day 1</w:t>
      </w:r>
      <w:r w:rsidRPr="00D7188F">
        <w:t>.</w:t>
      </w:r>
    </w:p>
    <w:p w:rsidR="002421D1" w:rsidRPr="002421D1" w:rsidRDefault="002421D1" w:rsidP="002421D1">
      <w:r w:rsidRPr="002421D1">
        <w:t>The most recent public campaign that was of much interest to me was the one against gun violence spearheaded by President Obama after a mass shooting in an institution of learning in Oregon. Mr. Obama spoke on national television against the vice and condemned the act; he further campaigned for the introduction of a legislature that would regulate firearm ownership among citizens of the United States. In order to convey his message, a number of platforms were used. He used social media platforms mainly tweeter and Facebook; he used the public lecture to campaigned against the vice and he even used some of his political rallies to speak against gun killing (</w:t>
      </w:r>
      <w:proofErr w:type="spellStart"/>
      <w:r w:rsidRPr="002421D1">
        <w:t>Depetris</w:t>
      </w:r>
      <w:proofErr w:type="spellEnd"/>
      <w:r w:rsidRPr="002421D1">
        <w:t xml:space="preserve">-Chauvin, 2015). “Online social networks build on what sociologist Mark </w:t>
      </w:r>
      <w:proofErr w:type="spellStart"/>
      <w:r w:rsidRPr="002421D1">
        <w:t>Granovetter</w:t>
      </w:r>
      <w:proofErr w:type="spellEnd"/>
      <w:r w:rsidRPr="002421D1">
        <w:t xml:space="preserve"> called “the strength of weak ties.”” (Loeb, 2010, pg. 217.) This campaign has sparked the regulations of the number of firearms in the public domain. Much more like minded people have also joined in the campaign against illegal guns and killings of the innocent. Because of this campaign, security has been beefed up in public institutions, as well as the State as a whole, to ensure that no such killings occur again. </w:t>
      </w:r>
    </w:p>
    <w:p w:rsidR="002421D1" w:rsidRPr="002421D1" w:rsidRDefault="002421D1" w:rsidP="002421D1"/>
    <w:p w:rsidR="002421D1" w:rsidRPr="002421D1" w:rsidRDefault="002421D1" w:rsidP="002421D1"/>
    <w:p w:rsidR="002421D1" w:rsidRPr="002421D1" w:rsidRDefault="002421D1" w:rsidP="002421D1"/>
    <w:p w:rsidR="002421D1" w:rsidRPr="002421D1" w:rsidRDefault="002421D1" w:rsidP="002421D1"/>
    <w:p w:rsidR="002421D1" w:rsidRPr="002421D1" w:rsidRDefault="002421D1" w:rsidP="002421D1"/>
    <w:p w:rsidR="002421D1" w:rsidRPr="002421D1" w:rsidRDefault="002421D1" w:rsidP="002421D1"/>
    <w:p w:rsidR="002421D1" w:rsidRPr="002421D1" w:rsidRDefault="002421D1" w:rsidP="002421D1">
      <w:r w:rsidRPr="002421D1">
        <w:t>References</w:t>
      </w:r>
    </w:p>
    <w:p w:rsidR="002421D1" w:rsidRPr="002421D1" w:rsidRDefault="002421D1" w:rsidP="002421D1">
      <w:proofErr w:type="spellStart"/>
      <w:r w:rsidRPr="002421D1">
        <w:t>Chraif</w:t>
      </w:r>
      <w:proofErr w:type="spellEnd"/>
      <w:r w:rsidRPr="002421D1">
        <w:t xml:space="preserve">, M., </w:t>
      </w:r>
      <w:proofErr w:type="spellStart"/>
      <w:r w:rsidRPr="002421D1">
        <w:t>Aniţei</w:t>
      </w:r>
      <w:proofErr w:type="spellEnd"/>
      <w:r w:rsidRPr="002421D1">
        <w:t>, M., &amp; Alex, S. (2013). The effects of exposure to the publicity campaign “Stop the accidents” on the willingness to take risks in traffic situations. Procedia-Social and Behavioral Sciences, 78, 562-566.</w:t>
      </w:r>
    </w:p>
    <w:p w:rsidR="002421D1" w:rsidRPr="002421D1" w:rsidRDefault="002421D1" w:rsidP="002421D1">
      <w:proofErr w:type="spellStart"/>
      <w:r w:rsidRPr="002421D1">
        <w:t>Depetris</w:t>
      </w:r>
      <w:proofErr w:type="spellEnd"/>
      <w:r w:rsidRPr="002421D1">
        <w:t>-Chauvin, E. (2015). Fear of Obama: An empirical study of the demand for guns and the US 2008 presidential election. Journal of Public Economics, 130, 66-79.</w:t>
      </w:r>
    </w:p>
    <w:p w:rsidR="002421D1" w:rsidRPr="002421D1" w:rsidRDefault="002421D1" w:rsidP="002421D1">
      <w:proofErr w:type="spellStart"/>
      <w:r w:rsidRPr="002421D1">
        <w:t>Olasky</w:t>
      </w:r>
      <w:proofErr w:type="spellEnd"/>
      <w:r w:rsidRPr="002421D1">
        <w:t>, M. N. (2013). Corporate public relations: A new historical perspective. Routledge.</w:t>
      </w:r>
    </w:p>
    <w:p w:rsidR="002421D1" w:rsidRPr="002421D1" w:rsidRDefault="002421D1" w:rsidP="002421D1">
      <w:proofErr w:type="spellStart"/>
      <w:r w:rsidRPr="002421D1">
        <w:t>Semetko</w:t>
      </w:r>
      <w:proofErr w:type="spellEnd"/>
      <w:r w:rsidRPr="002421D1">
        <w:t xml:space="preserve">, H. A., </w:t>
      </w:r>
      <w:proofErr w:type="spellStart"/>
      <w:r w:rsidRPr="002421D1">
        <w:t>Blumler</w:t>
      </w:r>
      <w:proofErr w:type="spellEnd"/>
      <w:r w:rsidRPr="002421D1">
        <w:t xml:space="preserve">, J. G., </w:t>
      </w:r>
      <w:proofErr w:type="spellStart"/>
      <w:r w:rsidRPr="002421D1">
        <w:t>Gurevitch</w:t>
      </w:r>
      <w:proofErr w:type="spellEnd"/>
      <w:r w:rsidRPr="002421D1">
        <w:t xml:space="preserve">, M., Weaver, D. H., &amp; </w:t>
      </w:r>
      <w:proofErr w:type="spellStart"/>
      <w:r w:rsidRPr="002421D1">
        <w:t>Barkin</w:t>
      </w:r>
      <w:proofErr w:type="spellEnd"/>
      <w:r w:rsidRPr="002421D1">
        <w:t>, S. (2013). The formation of campaign agendas: A comparative analysis of party and media roles in recent American and British elections. Routledge.</w:t>
      </w:r>
    </w:p>
    <w:p w:rsidR="002421D1" w:rsidRPr="002421D1" w:rsidRDefault="002421D1" w:rsidP="002421D1">
      <w:proofErr w:type="spellStart"/>
      <w:r w:rsidRPr="002421D1">
        <w:t>Slovic</w:t>
      </w:r>
      <w:proofErr w:type="spellEnd"/>
      <w:r w:rsidRPr="002421D1">
        <w:t xml:space="preserve">, P., Flynn, J., &amp; </w:t>
      </w:r>
      <w:proofErr w:type="spellStart"/>
      <w:r w:rsidRPr="002421D1">
        <w:t>Kunreuther</w:t>
      </w:r>
      <w:proofErr w:type="spellEnd"/>
      <w:r w:rsidRPr="002421D1">
        <w:t>, H. (2013). Risk, media and stigma: Understanding public challenges to modern science and technology. Routledge.</w:t>
      </w:r>
    </w:p>
    <w:p w:rsidR="00341357" w:rsidRDefault="002421D1" w:rsidP="002421D1">
      <w:r w:rsidRPr="002421D1">
        <w:t xml:space="preserve">Loeb, P. R. (2010). Soul of a citizen: Living with conviction in challenging times (rev. </w:t>
      </w:r>
      <w:proofErr w:type="gramStart"/>
      <w:r w:rsidRPr="002421D1">
        <w:t>ed</w:t>
      </w:r>
      <w:proofErr w:type="gramEnd"/>
      <w:r w:rsidRPr="002421D1">
        <w:t>.). New York, NY: St. Martin’s Griffin.</w:t>
      </w:r>
    </w:p>
    <w:p w:rsidR="002421D1" w:rsidRDefault="002421D1" w:rsidP="002421D1"/>
    <w:p w:rsidR="002421D1" w:rsidRDefault="002421D1" w:rsidP="002421D1"/>
    <w:p w:rsidR="002421D1" w:rsidRPr="002421D1" w:rsidRDefault="002421D1" w:rsidP="002421D1">
      <w:pPr>
        <w:rPr>
          <w:b/>
          <w:sz w:val="36"/>
          <w:szCs w:val="36"/>
        </w:rPr>
      </w:pPr>
      <w:r w:rsidRPr="002421D1">
        <w:rPr>
          <w:b/>
          <w:bCs/>
          <w:sz w:val="36"/>
          <w:szCs w:val="36"/>
        </w:rPr>
        <w:t>Post by Day 4</w:t>
      </w:r>
      <w:r w:rsidRPr="002421D1">
        <w:rPr>
          <w:b/>
          <w:sz w:val="36"/>
          <w:szCs w:val="36"/>
        </w:rPr>
        <w:t> your evaluation of the effectiveness of the publicity campaign you selected.</w:t>
      </w:r>
      <w:r>
        <w:rPr>
          <w:b/>
          <w:sz w:val="36"/>
          <w:szCs w:val="36"/>
        </w:rPr>
        <w:t xml:space="preserve"> (</w:t>
      </w:r>
      <w:bookmarkStart w:id="0" w:name="_GoBack"/>
      <w:bookmarkEnd w:id="0"/>
      <w:r>
        <w:rPr>
          <w:b/>
          <w:sz w:val="36"/>
          <w:szCs w:val="36"/>
        </w:rPr>
        <w:t>Mine is listed above)</w:t>
      </w:r>
      <w:r w:rsidRPr="002421D1">
        <w:rPr>
          <w:b/>
          <w:sz w:val="36"/>
          <w:szCs w:val="36"/>
        </w:rPr>
        <w:t xml:space="preserve"> Conclude your posting with insights you have gained about publicity campaigns and effective dissemination of information that could inform the publicity campaign proposal you are developing this week.</w:t>
      </w:r>
    </w:p>
    <w:p w:rsidR="002421D1" w:rsidRPr="002421D1" w:rsidRDefault="002421D1" w:rsidP="002421D1">
      <w:pPr>
        <w:rPr>
          <w:b/>
          <w:sz w:val="36"/>
          <w:szCs w:val="36"/>
        </w:rPr>
      </w:pPr>
      <w:r w:rsidRPr="002421D1">
        <w:rPr>
          <w:b/>
          <w:sz w:val="36"/>
          <w:szCs w:val="36"/>
        </w:rPr>
        <w:t>Support your assertions by making at least two references, in proper APA format, to your course readings.</w:t>
      </w:r>
    </w:p>
    <w:p w:rsidR="002421D1" w:rsidRPr="002421D1" w:rsidRDefault="002421D1" w:rsidP="002421D1"/>
    <w:sectPr w:rsidR="002421D1" w:rsidRPr="002421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F4EED"/>
    <w:multiLevelType w:val="multilevel"/>
    <w:tmpl w:val="34DC6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IxtjAyMzAwsjAzNTJR0lEKTi0uzszPAykwrAUAEy4mSSwAAAA="/>
  </w:docVars>
  <w:rsids>
    <w:rsidRoot w:val="00D7188F"/>
    <w:rsid w:val="000C1AAA"/>
    <w:rsid w:val="002421D1"/>
    <w:rsid w:val="00341357"/>
    <w:rsid w:val="00D71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5CFB5-35AA-486E-803F-9EA29D3E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504289">
      <w:bodyDiv w:val="1"/>
      <w:marLeft w:val="0"/>
      <w:marRight w:val="0"/>
      <w:marTop w:val="0"/>
      <w:marBottom w:val="0"/>
      <w:divBdr>
        <w:top w:val="none" w:sz="0" w:space="0" w:color="auto"/>
        <w:left w:val="none" w:sz="0" w:space="0" w:color="auto"/>
        <w:bottom w:val="none" w:sz="0" w:space="0" w:color="auto"/>
        <w:right w:val="none" w:sz="0" w:space="0" w:color="auto"/>
      </w:divBdr>
    </w:div>
    <w:div w:id="142799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1135</TotalTime>
  <Pages>2</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2016-11-01T01:44:00Z</dcterms:created>
  <dcterms:modified xsi:type="dcterms:W3CDTF">2016-11-03T15:28:00Z</dcterms:modified>
</cp:coreProperties>
</file>